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E2" w:rsidRPr="00E46E9D" w:rsidRDefault="006034E2" w:rsidP="00E91FC4">
      <w:pPr>
        <w:overflowPunct w:val="0"/>
        <w:spacing w:beforeLines="250" w:line="360" w:lineRule="auto"/>
        <w:ind w:left="1294" w:hangingChars="199" w:hanging="1294"/>
        <w:jc w:val="center"/>
        <w:rPr>
          <w:rFonts w:eastAsia="华文新魏"/>
          <w:b/>
          <w:w w:val="90"/>
          <w:sz w:val="72"/>
        </w:rPr>
      </w:pPr>
      <w:bookmarkStart w:id="0" w:name="_Toc300000084"/>
      <w:r w:rsidRPr="00E46E9D">
        <w:rPr>
          <w:rFonts w:eastAsia="华文新魏" w:hint="eastAsia"/>
          <w:b/>
          <w:w w:val="90"/>
          <w:sz w:val="72"/>
        </w:rPr>
        <w:t>崇义章源钨业股份有限公司</w:t>
      </w:r>
    </w:p>
    <w:p w:rsidR="006034E2" w:rsidRPr="00E46E9D" w:rsidRDefault="006034E2" w:rsidP="006034E2">
      <w:pPr>
        <w:overflowPunct w:val="0"/>
        <w:jc w:val="center"/>
        <w:outlineLvl w:val="0"/>
        <w:rPr>
          <w:rFonts w:eastAsia="华文新魏"/>
          <w:b/>
          <w:sz w:val="30"/>
        </w:rPr>
      </w:pPr>
      <w:r w:rsidRPr="00E46E9D">
        <w:rPr>
          <w:rFonts w:eastAsia="华文新魏"/>
          <w:b/>
          <w:sz w:val="30"/>
        </w:rPr>
        <w:t>CHONGYI ZHANGYUAN TUNGSTEN CO., LTD.</w:t>
      </w:r>
    </w:p>
    <w:p w:rsidR="006034E2" w:rsidRPr="00B90049" w:rsidRDefault="006034E2" w:rsidP="00E91FC4">
      <w:pPr>
        <w:overflowPunct w:val="0"/>
        <w:spacing w:beforeLines="50" w:line="360" w:lineRule="auto"/>
        <w:jc w:val="center"/>
        <w:rPr>
          <w:b/>
          <w:sz w:val="24"/>
        </w:rPr>
      </w:pPr>
    </w:p>
    <w:p w:rsidR="006034E2" w:rsidRDefault="006034E2" w:rsidP="00E91FC4">
      <w:pPr>
        <w:overflowPunct w:val="0"/>
        <w:spacing w:beforeLines="50" w:line="360" w:lineRule="auto"/>
        <w:jc w:val="center"/>
        <w:rPr>
          <w:b/>
          <w:sz w:val="24"/>
        </w:rPr>
      </w:pPr>
      <w:r w:rsidRPr="00E46E9D">
        <w:rPr>
          <w:b/>
          <w:sz w:val="24"/>
        </w:rPr>
        <w:t xml:space="preserve"> </w:t>
      </w:r>
    </w:p>
    <w:p w:rsidR="006034E2" w:rsidRPr="00681738" w:rsidRDefault="006034E2" w:rsidP="00E91FC4">
      <w:pPr>
        <w:overflowPunct w:val="0"/>
        <w:spacing w:beforeLines="50" w:line="360" w:lineRule="auto"/>
        <w:jc w:val="center"/>
        <w:rPr>
          <w:b/>
          <w:sz w:val="24"/>
        </w:rPr>
      </w:pPr>
    </w:p>
    <w:p w:rsidR="006034E2" w:rsidRPr="00E46E9D" w:rsidRDefault="006034E2" w:rsidP="006034E2">
      <w:pPr>
        <w:overflowPunct w:val="0"/>
        <w:rPr>
          <w:rFonts w:eastAsia="Times New Roman"/>
        </w:rPr>
      </w:pPr>
    </w:p>
    <w:p w:rsidR="006034E2" w:rsidRPr="00E46E9D" w:rsidRDefault="00F07F89" w:rsidP="006034E2">
      <w:pPr>
        <w:overflowPunct w:val="0"/>
        <w:jc w:val="center"/>
        <w:rPr>
          <w:rFonts w:eastAsia="Times New Roman"/>
        </w:rPr>
      </w:pPr>
      <w:r>
        <w:rPr>
          <w:rFonts w:eastAsia="Times New Roman"/>
          <w:noProof/>
        </w:rPr>
        <w:drawing>
          <wp:inline distT="0" distB="0" distL="0" distR="0">
            <wp:extent cx="1314450" cy="7715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314450" cy="771525"/>
                    </a:xfrm>
                    <a:prstGeom prst="rect">
                      <a:avLst/>
                    </a:prstGeom>
                    <a:noFill/>
                    <a:ln w="9525">
                      <a:noFill/>
                      <a:miter lim="800000"/>
                      <a:headEnd/>
                      <a:tailEnd/>
                    </a:ln>
                  </pic:spPr>
                </pic:pic>
              </a:graphicData>
            </a:graphic>
          </wp:inline>
        </w:drawing>
      </w:r>
    </w:p>
    <w:p w:rsidR="006034E2" w:rsidRPr="00E46E9D" w:rsidRDefault="006034E2" w:rsidP="006034E2">
      <w:pPr>
        <w:overflowPunct w:val="0"/>
        <w:rPr>
          <w:rFonts w:eastAsia="Times New Roman"/>
        </w:rPr>
      </w:pPr>
    </w:p>
    <w:p w:rsidR="006034E2" w:rsidRPr="00E46E9D" w:rsidRDefault="006034E2" w:rsidP="006034E2">
      <w:pPr>
        <w:pStyle w:val="1"/>
        <w:overflowPunct w:val="0"/>
        <w:spacing w:line="560" w:lineRule="exact"/>
        <w:jc w:val="center"/>
        <w:rPr>
          <w:rFonts w:ascii="Times New Roman" w:eastAsia="黑体" w:hAnsi="Times New Roman"/>
          <w:b/>
          <w:sz w:val="52"/>
        </w:rPr>
      </w:pPr>
    </w:p>
    <w:p w:rsidR="006034E2" w:rsidRPr="00E46E9D" w:rsidRDefault="006034E2" w:rsidP="006034E2">
      <w:pPr>
        <w:pStyle w:val="1"/>
        <w:overflowPunct w:val="0"/>
        <w:spacing w:line="560" w:lineRule="exact"/>
        <w:jc w:val="center"/>
        <w:rPr>
          <w:rFonts w:ascii="Times New Roman" w:eastAsia="黑体" w:hAnsi="Times New Roman"/>
          <w:b/>
          <w:sz w:val="52"/>
        </w:rPr>
      </w:pPr>
    </w:p>
    <w:p w:rsidR="006034E2" w:rsidRPr="00E46E9D" w:rsidRDefault="006034E2" w:rsidP="00E91FC4">
      <w:pPr>
        <w:overflowPunct w:val="0"/>
        <w:spacing w:beforeLines="250" w:line="360" w:lineRule="auto"/>
        <w:jc w:val="center"/>
        <w:rPr>
          <w:rFonts w:eastAsia="黑体"/>
          <w:b/>
          <w:w w:val="90"/>
          <w:sz w:val="48"/>
        </w:rPr>
      </w:pPr>
      <w:r w:rsidRPr="00E46E9D">
        <w:rPr>
          <w:rFonts w:eastAsia="黑体" w:hint="eastAsia"/>
          <w:b/>
          <w:w w:val="90"/>
          <w:sz w:val="48"/>
        </w:rPr>
        <w:t>二〇一七</w:t>
      </w:r>
      <w:r w:rsidR="00C00536">
        <w:rPr>
          <w:rFonts w:eastAsia="黑体" w:hint="eastAsia"/>
          <w:b/>
          <w:w w:val="90"/>
          <w:sz w:val="48"/>
        </w:rPr>
        <w:t>年</w:t>
      </w:r>
      <w:r w:rsidRPr="00E46E9D">
        <w:rPr>
          <w:rFonts w:eastAsia="黑体" w:hint="eastAsia"/>
          <w:b/>
          <w:w w:val="90"/>
          <w:sz w:val="48"/>
        </w:rPr>
        <w:t>年度报告</w:t>
      </w:r>
    </w:p>
    <w:p w:rsidR="006034E2" w:rsidRPr="00E46E9D" w:rsidRDefault="006034E2" w:rsidP="006034E2">
      <w:pPr>
        <w:pStyle w:val="1"/>
        <w:overflowPunct w:val="0"/>
        <w:spacing w:line="560" w:lineRule="exact"/>
        <w:jc w:val="center"/>
        <w:rPr>
          <w:rFonts w:ascii="Times New Roman" w:eastAsia="黑体" w:hAnsi="Times New Roman"/>
          <w:b/>
          <w:sz w:val="52"/>
        </w:rPr>
      </w:pPr>
    </w:p>
    <w:p w:rsidR="006034E2" w:rsidRPr="00E46E9D" w:rsidRDefault="006034E2" w:rsidP="006034E2">
      <w:pPr>
        <w:pStyle w:val="1"/>
        <w:overflowPunct w:val="0"/>
        <w:spacing w:line="560" w:lineRule="exact"/>
        <w:jc w:val="center"/>
        <w:rPr>
          <w:rFonts w:ascii="Times New Roman" w:eastAsia="黑体" w:hAnsi="Times New Roman"/>
          <w:b/>
          <w:sz w:val="52"/>
        </w:rPr>
      </w:pPr>
    </w:p>
    <w:p w:rsidR="006034E2" w:rsidRPr="00E46E9D" w:rsidRDefault="006034E2" w:rsidP="006034E2">
      <w:pPr>
        <w:pStyle w:val="1"/>
        <w:overflowPunct w:val="0"/>
        <w:spacing w:line="560" w:lineRule="exact"/>
        <w:jc w:val="center"/>
        <w:rPr>
          <w:rFonts w:ascii="Times New Roman" w:eastAsia="黑体" w:hAnsi="Times New Roman"/>
          <w:b/>
          <w:sz w:val="52"/>
        </w:rPr>
      </w:pPr>
    </w:p>
    <w:p w:rsidR="006034E2" w:rsidRPr="007C70C7" w:rsidRDefault="006034E2" w:rsidP="006034E2">
      <w:pPr>
        <w:pStyle w:val="1"/>
        <w:overflowPunct w:val="0"/>
        <w:spacing w:line="560" w:lineRule="exact"/>
        <w:jc w:val="center"/>
        <w:rPr>
          <w:rFonts w:ascii="Times New Roman" w:eastAsia="黑体" w:hAnsi="Times New Roman"/>
          <w:sz w:val="28"/>
          <w:szCs w:val="28"/>
        </w:rPr>
      </w:pPr>
      <w:r w:rsidRPr="007C70C7">
        <w:rPr>
          <w:rFonts w:ascii="Times New Roman" w:eastAsia="黑体" w:hAnsi="Times New Roman" w:hint="eastAsia"/>
          <w:sz w:val="28"/>
          <w:szCs w:val="28"/>
        </w:rPr>
        <w:t>股票代码：</w:t>
      </w:r>
      <w:r w:rsidRPr="007C70C7">
        <w:rPr>
          <w:rFonts w:ascii="Times New Roman" w:eastAsia="黑体" w:hAnsi="Times New Roman"/>
          <w:sz w:val="28"/>
          <w:szCs w:val="28"/>
        </w:rPr>
        <w:t>002378</w:t>
      </w:r>
    </w:p>
    <w:p w:rsidR="006034E2" w:rsidRPr="007C70C7" w:rsidRDefault="006034E2" w:rsidP="006034E2">
      <w:pPr>
        <w:pStyle w:val="1"/>
        <w:overflowPunct w:val="0"/>
        <w:spacing w:line="560" w:lineRule="exact"/>
        <w:jc w:val="center"/>
        <w:rPr>
          <w:rFonts w:ascii="Times New Roman" w:eastAsia="黑体" w:hAnsi="Times New Roman"/>
          <w:sz w:val="28"/>
          <w:szCs w:val="28"/>
        </w:rPr>
      </w:pPr>
      <w:r w:rsidRPr="007C70C7">
        <w:rPr>
          <w:rFonts w:ascii="Times New Roman" w:eastAsia="黑体" w:hAnsi="Times New Roman" w:hint="eastAsia"/>
          <w:sz w:val="28"/>
          <w:szCs w:val="28"/>
        </w:rPr>
        <w:t>股票简称：章源钨业</w:t>
      </w:r>
    </w:p>
    <w:p w:rsidR="006034E2" w:rsidRPr="007C70C7" w:rsidRDefault="006034E2" w:rsidP="006034E2">
      <w:pPr>
        <w:pStyle w:val="1"/>
        <w:overflowPunct w:val="0"/>
        <w:spacing w:line="560" w:lineRule="exact"/>
        <w:jc w:val="center"/>
        <w:rPr>
          <w:rFonts w:ascii="Times New Roman" w:eastAsia="黑体" w:hAnsi="Times New Roman"/>
          <w:sz w:val="28"/>
          <w:szCs w:val="28"/>
        </w:rPr>
      </w:pPr>
      <w:bookmarkStart w:id="1" w:name="_Toc350785570"/>
      <w:r w:rsidRPr="007C70C7">
        <w:rPr>
          <w:rFonts w:ascii="Times New Roman" w:eastAsia="黑体" w:hAnsi="Times New Roman" w:hint="eastAsia"/>
          <w:sz w:val="28"/>
          <w:szCs w:val="28"/>
        </w:rPr>
        <w:t>披露日期：</w:t>
      </w:r>
      <w:r w:rsidRPr="007C70C7">
        <w:rPr>
          <w:rFonts w:ascii="Times New Roman" w:eastAsia="黑体" w:hAnsi="Times New Roman"/>
          <w:sz w:val="28"/>
          <w:szCs w:val="28"/>
        </w:rPr>
        <w:t>201</w:t>
      </w:r>
      <w:r>
        <w:rPr>
          <w:rFonts w:ascii="Times New Roman" w:eastAsia="黑体" w:hAnsi="Times New Roman"/>
          <w:sz w:val="28"/>
          <w:szCs w:val="28"/>
        </w:rPr>
        <w:t>8</w:t>
      </w:r>
      <w:r w:rsidRPr="007C70C7">
        <w:rPr>
          <w:rFonts w:ascii="Times New Roman" w:eastAsia="黑体" w:hAnsi="Times New Roman" w:hint="eastAsia"/>
          <w:sz w:val="28"/>
          <w:szCs w:val="28"/>
        </w:rPr>
        <w:t>年</w:t>
      </w:r>
      <w:r>
        <w:rPr>
          <w:rFonts w:ascii="Times New Roman" w:eastAsia="黑体" w:hAnsi="Times New Roman"/>
          <w:sz w:val="28"/>
          <w:szCs w:val="28"/>
        </w:rPr>
        <w:t>4</w:t>
      </w:r>
      <w:r w:rsidRPr="007C70C7">
        <w:rPr>
          <w:rFonts w:ascii="Times New Roman" w:eastAsia="黑体" w:hAnsi="Times New Roman" w:hint="eastAsia"/>
          <w:sz w:val="28"/>
          <w:szCs w:val="28"/>
        </w:rPr>
        <w:t>月</w:t>
      </w:r>
      <w:r w:rsidRPr="007C70C7">
        <w:rPr>
          <w:rFonts w:ascii="Times New Roman" w:eastAsia="黑体" w:hAnsi="Times New Roman"/>
          <w:sz w:val="28"/>
          <w:szCs w:val="28"/>
        </w:rPr>
        <w:t>2</w:t>
      </w:r>
      <w:r>
        <w:rPr>
          <w:rFonts w:ascii="Times New Roman" w:eastAsia="黑体" w:hAnsi="Times New Roman"/>
          <w:sz w:val="28"/>
          <w:szCs w:val="28"/>
        </w:rPr>
        <w:t>4</w:t>
      </w:r>
      <w:r w:rsidRPr="007C70C7">
        <w:rPr>
          <w:rFonts w:ascii="Times New Roman" w:eastAsia="黑体" w:hAnsi="Times New Roman" w:hint="eastAsia"/>
          <w:sz w:val="28"/>
          <w:szCs w:val="28"/>
        </w:rPr>
        <w:t>日</w:t>
      </w:r>
      <w:bookmarkEnd w:id="1"/>
    </w:p>
    <w:p w:rsidR="00393E3A" w:rsidRDefault="00393E3A" w:rsidP="009E2A0F">
      <w:pPr>
        <w:pStyle w:val="a3"/>
        <w:outlineLvl w:val="0"/>
      </w:pPr>
      <w:bookmarkStart w:id="2" w:name="_Toc509577912"/>
      <w:r>
        <w:rPr>
          <w:rFonts w:hint="eastAsia"/>
        </w:rPr>
        <w:lastRenderedPageBreak/>
        <w:t>第一节</w:t>
      </w:r>
      <w:r>
        <w:t xml:space="preserve"> </w:t>
      </w:r>
      <w:r>
        <w:rPr>
          <w:rFonts w:hint="eastAsia"/>
        </w:rPr>
        <w:t>重要提示、目录和释义</w:t>
      </w:r>
      <w:bookmarkEnd w:id="0"/>
      <w:bookmarkEnd w:id="2"/>
    </w:p>
    <w:p w:rsidR="00393E3A" w:rsidRPr="006034E2" w:rsidRDefault="00393E3A" w:rsidP="006034E2">
      <w:pPr>
        <w:spacing w:before="100" w:after="100" w:line="360" w:lineRule="auto"/>
        <w:ind w:firstLineChars="200" w:firstLine="422"/>
        <w:rPr>
          <w:rFonts w:eastAsiaTheme="minorEastAsia"/>
          <w:b/>
          <w:bCs/>
          <w:sz w:val="21"/>
          <w:szCs w:val="21"/>
        </w:rPr>
      </w:pPr>
      <w:r w:rsidRPr="006034E2">
        <w:rPr>
          <w:rFonts w:eastAsiaTheme="minorEastAsia" w:hAnsiTheme="minorEastAsia" w:hint="eastAsia"/>
          <w:b/>
          <w:bCs/>
          <w:sz w:val="21"/>
          <w:szCs w:val="21"/>
        </w:rPr>
        <w:t>公司董事会、监事会及董事、监事、高级管理人员保证年度报告内容的真实、准确、完整，不存在虚假记载、误导性陈述或重大遗漏，并承担个别和连带的法律责任。</w:t>
      </w:r>
    </w:p>
    <w:p w:rsidR="00393E3A" w:rsidRPr="006034E2" w:rsidRDefault="00393E3A" w:rsidP="006034E2">
      <w:pPr>
        <w:spacing w:before="100" w:after="100" w:line="360" w:lineRule="auto"/>
        <w:ind w:firstLineChars="200" w:firstLine="422"/>
        <w:rPr>
          <w:rFonts w:eastAsiaTheme="minorEastAsia"/>
          <w:b/>
          <w:bCs/>
          <w:sz w:val="21"/>
          <w:szCs w:val="21"/>
        </w:rPr>
      </w:pPr>
      <w:r w:rsidRPr="006034E2">
        <w:rPr>
          <w:rFonts w:eastAsiaTheme="minorEastAsia" w:hAnsiTheme="minorEastAsia" w:hint="eastAsia"/>
          <w:b/>
          <w:bCs/>
          <w:sz w:val="21"/>
          <w:szCs w:val="21"/>
        </w:rPr>
        <w:t>公司负责人黄世春、主管会计工作负责人范迪曜及会计机构负责人</w:t>
      </w:r>
      <w:r w:rsidRPr="006034E2">
        <w:rPr>
          <w:rFonts w:eastAsiaTheme="minorEastAsia"/>
          <w:b/>
          <w:bCs/>
          <w:sz w:val="21"/>
          <w:szCs w:val="21"/>
        </w:rPr>
        <w:t>(</w:t>
      </w:r>
      <w:r w:rsidRPr="006034E2">
        <w:rPr>
          <w:rFonts w:eastAsiaTheme="minorEastAsia" w:hAnsiTheme="minorEastAsia" w:hint="eastAsia"/>
          <w:b/>
          <w:bCs/>
          <w:sz w:val="21"/>
          <w:szCs w:val="21"/>
        </w:rPr>
        <w:t>会计主管人员</w:t>
      </w:r>
      <w:r w:rsidRPr="006034E2">
        <w:rPr>
          <w:rFonts w:eastAsiaTheme="minorEastAsia"/>
          <w:b/>
          <w:bCs/>
          <w:sz w:val="21"/>
          <w:szCs w:val="21"/>
        </w:rPr>
        <w:t>)</w:t>
      </w:r>
      <w:r w:rsidRPr="006034E2">
        <w:rPr>
          <w:rFonts w:eastAsiaTheme="minorEastAsia" w:hAnsiTheme="minorEastAsia" w:hint="eastAsia"/>
          <w:b/>
          <w:bCs/>
          <w:sz w:val="21"/>
          <w:szCs w:val="21"/>
        </w:rPr>
        <w:t>黄如红声明：保证年度报告中财务报告的真实、准确、完整。</w:t>
      </w:r>
    </w:p>
    <w:p w:rsidR="00393E3A" w:rsidRPr="006034E2" w:rsidRDefault="00393E3A" w:rsidP="006034E2">
      <w:pPr>
        <w:spacing w:before="100" w:after="100" w:line="360" w:lineRule="auto"/>
        <w:ind w:firstLineChars="200" w:firstLine="422"/>
        <w:rPr>
          <w:rFonts w:eastAsiaTheme="minorEastAsia"/>
          <w:b/>
          <w:bCs/>
          <w:sz w:val="21"/>
          <w:szCs w:val="21"/>
        </w:rPr>
      </w:pPr>
      <w:r w:rsidRPr="00085160">
        <w:rPr>
          <w:rFonts w:eastAsiaTheme="minorEastAsia" w:hAnsiTheme="minorEastAsia" w:hint="eastAsia"/>
          <w:b/>
          <w:bCs/>
          <w:sz w:val="21"/>
          <w:szCs w:val="21"/>
        </w:rPr>
        <w:t>所有董事均已出席了审议本报告的董事会会议。</w:t>
      </w:r>
    </w:p>
    <w:p w:rsidR="00393E3A" w:rsidRPr="006034E2" w:rsidRDefault="00393E3A" w:rsidP="006034E2">
      <w:pPr>
        <w:spacing w:before="100" w:after="100" w:line="360" w:lineRule="auto"/>
        <w:ind w:firstLineChars="200" w:firstLine="422"/>
        <w:rPr>
          <w:rFonts w:eastAsiaTheme="minorEastAsia"/>
          <w:b/>
          <w:bCs/>
          <w:sz w:val="21"/>
          <w:szCs w:val="21"/>
        </w:rPr>
      </w:pPr>
      <w:r w:rsidRPr="006034E2">
        <w:rPr>
          <w:rFonts w:eastAsiaTheme="minorEastAsia" w:hAnsiTheme="minorEastAsia" w:hint="eastAsia"/>
          <w:b/>
          <w:bCs/>
          <w:sz w:val="21"/>
          <w:szCs w:val="21"/>
        </w:rPr>
        <w:t>本年度报告涉及未来计划等前瞻性陈述，属于计划性事项，不构成公司对投资者的实质承诺，敬请投资者及相关人士均应当对此保持足够的风险认识，并且应当理解计划、预测与承诺之间的差异，注意投资风险。</w:t>
      </w:r>
    </w:p>
    <w:p w:rsidR="00393E3A" w:rsidRPr="006034E2" w:rsidRDefault="00393E3A" w:rsidP="006034E2">
      <w:pPr>
        <w:spacing w:before="100" w:after="100" w:line="360" w:lineRule="auto"/>
        <w:ind w:firstLineChars="200" w:firstLine="422"/>
        <w:rPr>
          <w:rFonts w:eastAsiaTheme="minorEastAsia"/>
          <w:b/>
          <w:bCs/>
          <w:sz w:val="21"/>
          <w:szCs w:val="21"/>
        </w:rPr>
      </w:pPr>
      <w:r w:rsidRPr="006034E2">
        <w:rPr>
          <w:rFonts w:eastAsiaTheme="minorEastAsia"/>
          <w:b/>
          <w:bCs/>
          <w:sz w:val="21"/>
          <w:szCs w:val="21"/>
        </w:rPr>
        <w:t>1</w:t>
      </w:r>
      <w:r w:rsidRPr="006034E2">
        <w:rPr>
          <w:rFonts w:eastAsiaTheme="minorEastAsia" w:hAnsiTheme="minorEastAsia" w:hint="eastAsia"/>
          <w:b/>
          <w:bCs/>
          <w:sz w:val="21"/>
          <w:szCs w:val="21"/>
        </w:rPr>
        <w:t>．宏观经济或下游需求波动导致行业景气度变化对公司经营业绩的影响</w:t>
      </w:r>
    </w:p>
    <w:p w:rsidR="00393E3A" w:rsidRPr="006034E2" w:rsidRDefault="00393E3A" w:rsidP="006034E2">
      <w:pPr>
        <w:spacing w:before="100" w:after="100" w:line="360" w:lineRule="auto"/>
        <w:ind w:firstLineChars="200" w:firstLine="420"/>
        <w:rPr>
          <w:rFonts w:eastAsiaTheme="minorEastAsia"/>
          <w:bCs/>
          <w:sz w:val="21"/>
          <w:szCs w:val="21"/>
        </w:rPr>
      </w:pPr>
      <w:r w:rsidRPr="006034E2">
        <w:rPr>
          <w:rFonts w:eastAsiaTheme="minorEastAsia" w:hAnsiTheme="minorEastAsia" w:hint="eastAsia"/>
          <w:bCs/>
          <w:sz w:val="21"/>
          <w:szCs w:val="21"/>
        </w:rPr>
        <w:t>钨产品广泛应用于国民经济各个行业，主要包括装备制造、机械加工、冶金矿山、军工和电子通讯行业等。宏观经济的波动，将对钨行业的市场需求产生影响，进而导致钨行业景气度发生变化。公司拥有自采矿山，具备完整的钨行业产业链和钨产品的生产技术和规模优势，具有较好的抗风险能力，但公司仍处于行业大环境中，不可避免</w:t>
      </w:r>
      <w:r w:rsidR="0098159F">
        <w:rPr>
          <w:rFonts w:eastAsiaTheme="minorEastAsia" w:hAnsiTheme="minorEastAsia" w:hint="eastAsia"/>
          <w:bCs/>
          <w:sz w:val="21"/>
          <w:szCs w:val="21"/>
        </w:rPr>
        <w:t>地</w:t>
      </w:r>
      <w:r w:rsidRPr="006034E2">
        <w:rPr>
          <w:rFonts w:eastAsiaTheme="minorEastAsia" w:hAnsiTheme="minorEastAsia" w:hint="eastAsia"/>
          <w:bCs/>
          <w:sz w:val="21"/>
          <w:szCs w:val="21"/>
        </w:rPr>
        <w:t>受到行业景气度波动的影响，如果行业景气度发生急剧波动，公司经营业绩将受到影响。</w:t>
      </w:r>
    </w:p>
    <w:p w:rsidR="00393E3A" w:rsidRPr="006034E2" w:rsidRDefault="00393E3A" w:rsidP="006034E2">
      <w:pPr>
        <w:spacing w:before="100" w:after="100" w:line="360" w:lineRule="auto"/>
        <w:ind w:firstLineChars="200" w:firstLine="422"/>
        <w:rPr>
          <w:rFonts w:eastAsiaTheme="minorEastAsia"/>
          <w:b/>
          <w:bCs/>
          <w:sz w:val="21"/>
          <w:szCs w:val="21"/>
        </w:rPr>
      </w:pPr>
      <w:r w:rsidRPr="006034E2">
        <w:rPr>
          <w:rFonts w:eastAsiaTheme="minorEastAsia"/>
          <w:b/>
          <w:bCs/>
          <w:sz w:val="21"/>
          <w:szCs w:val="21"/>
        </w:rPr>
        <w:t>2</w:t>
      </w:r>
      <w:r w:rsidRPr="006034E2">
        <w:rPr>
          <w:rFonts w:eastAsiaTheme="minorEastAsia" w:hAnsiTheme="minorEastAsia" w:hint="eastAsia"/>
          <w:b/>
          <w:bCs/>
          <w:sz w:val="21"/>
          <w:szCs w:val="21"/>
        </w:rPr>
        <w:t>．钨精矿供应和价格波动风险</w:t>
      </w:r>
    </w:p>
    <w:p w:rsidR="00393E3A" w:rsidRPr="006034E2" w:rsidRDefault="00393E3A" w:rsidP="006034E2">
      <w:pPr>
        <w:spacing w:before="100" w:after="100" w:line="360" w:lineRule="auto"/>
        <w:ind w:firstLineChars="200" w:firstLine="420"/>
        <w:rPr>
          <w:rFonts w:eastAsiaTheme="minorEastAsia"/>
          <w:bCs/>
          <w:sz w:val="21"/>
          <w:szCs w:val="21"/>
        </w:rPr>
      </w:pPr>
      <w:r w:rsidRPr="006034E2">
        <w:rPr>
          <w:rFonts w:eastAsiaTheme="minorEastAsia" w:hAnsiTheme="minorEastAsia" w:hint="eastAsia"/>
          <w:bCs/>
          <w:sz w:val="21"/>
          <w:szCs w:val="21"/>
        </w:rPr>
        <w:t>公司生产所需主要原料为钨精矿。目前，公司自产的钨精矿并不能完全满足自身中游冶炼、下游精深加工环节生产需求，公司对外采购钨精矿的占比较高，如果未来国内外钨精矿价格发生剧烈变化，将会影响公司产业链各环节产品的生产成本，可能对公司的经营业绩造成不利影响。</w:t>
      </w:r>
    </w:p>
    <w:p w:rsidR="00393E3A" w:rsidRPr="006034E2" w:rsidRDefault="00307714" w:rsidP="006034E2">
      <w:pPr>
        <w:spacing w:before="100" w:after="100" w:line="360" w:lineRule="auto"/>
        <w:ind w:firstLineChars="200" w:firstLine="422"/>
        <w:rPr>
          <w:rFonts w:eastAsiaTheme="minorEastAsia"/>
          <w:b/>
          <w:bCs/>
          <w:sz w:val="21"/>
          <w:szCs w:val="21"/>
        </w:rPr>
      </w:pPr>
      <w:r>
        <w:rPr>
          <w:rFonts w:eastAsiaTheme="minorEastAsia" w:hint="eastAsia"/>
          <w:b/>
          <w:bCs/>
          <w:sz w:val="21"/>
          <w:szCs w:val="21"/>
        </w:rPr>
        <w:t>3</w:t>
      </w:r>
      <w:r w:rsidR="00393E3A" w:rsidRPr="006034E2">
        <w:rPr>
          <w:rFonts w:eastAsiaTheme="minorEastAsia" w:hAnsiTheme="minorEastAsia" w:hint="eastAsia"/>
          <w:b/>
          <w:bCs/>
          <w:sz w:val="21"/>
          <w:szCs w:val="21"/>
        </w:rPr>
        <w:t>．汇率风险</w:t>
      </w:r>
    </w:p>
    <w:p w:rsidR="00393E3A" w:rsidRPr="006034E2" w:rsidRDefault="00393E3A" w:rsidP="006034E2">
      <w:pPr>
        <w:spacing w:before="100" w:after="100" w:line="360" w:lineRule="auto"/>
        <w:ind w:firstLineChars="200" w:firstLine="420"/>
        <w:rPr>
          <w:rFonts w:eastAsiaTheme="minorEastAsia" w:hAnsiTheme="minorEastAsia"/>
          <w:bCs/>
          <w:sz w:val="21"/>
          <w:szCs w:val="21"/>
        </w:rPr>
      </w:pPr>
      <w:r w:rsidRPr="006034E2">
        <w:rPr>
          <w:rFonts w:eastAsiaTheme="minorEastAsia" w:hAnsiTheme="minorEastAsia" w:hint="eastAsia"/>
          <w:bCs/>
          <w:sz w:val="21"/>
          <w:szCs w:val="21"/>
        </w:rPr>
        <w:t>公司出口量占一定比例，汇率变动将对公司的经营业绩产生一定的影响。</w:t>
      </w:r>
    </w:p>
    <w:p w:rsidR="00CE699C" w:rsidRPr="00F32808" w:rsidRDefault="00CE699C" w:rsidP="00F32808">
      <w:pPr>
        <w:spacing w:before="100" w:after="100" w:line="360" w:lineRule="auto"/>
        <w:ind w:firstLineChars="200" w:firstLine="422"/>
        <w:rPr>
          <w:rFonts w:eastAsiaTheme="minorEastAsia"/>
          <w:b/>
          <w:bCs/>
          <w:sz w:val="21"/>
          <w:szCs w:val="21"/>
        </w:rPr>
      </w:pPr>
      <w:r w:rsidRPr="00F32808">
        <w:rPr>
          <w:rFonts w:eastAsiaTheme="minorEastAsia" w:hint="eastAsia"/>
          <w:b/>
          <w:bCs/>
          <w:sz w:val="21"/>
          <w:szCs w:val="21"/>
        </w:rPr>
        <w:t>公司经本次董事会审议通过的利润分配预案为：以</w:t>
      </w:r>
      <w:r w:rsidRPr="00F32808">
        <w:rPr>
          <w:rFonts w:eastAsiaTheme="minorEastAsia" w:hint="eastAsia"/>
          <w:b/>
          <w:bCs/>
          <w:sz w:val="21"/>
          <w:szCs w:val="21"/>
        </w:rPr>
        <w:t>2017</w:t>
      </w:r>
      <w:r w:rsidRPr="00F32808">
        <w:rPr>
          <w:rFonts w:eastAsiaTheme="minorEastAsia" w:hint="eastAsia"/>
          <w:b/>
          <w:bCs/>
          <w:sz w:val="21"/>
          <w:szCs w:val="21"/>
        </w:rPr>
        <w:t>年</w:t>
      </w:r>
      <w:r w:rsidRPr="00F32808">
        <w:rPr>
          <w:rFonts w:eastAsiaTheme="minorEastAsia" w:hint="eastAsia"/>
          <w:b/>
          <w:bCs/>
          <w:sz w:val="21"/>
          <w:szCs w:val="21"/>
        </w:rPr>
        <w:t>12</w:t>
      </w:r>
      <w:r w:rsidRPr="00F32808">
        <w:rPr>
          <w:rFonts w:eastAsiaTheme="minorEastAsia" w:hint="eastAsia"/>
          <w:b/>
          <w:bCs/>
          <w:sz w:val="21"/>
          <w:szCs w:val="21"/>
        </w:rPr>
        <w:t>月</w:t>
      </w:r>
      <w:r w:rsidRPr="00F32808">
        <w:rPr>
          <w:rFonts w:eastAsiaTheme="minorEastAsia" w:hint="eastAsia"/>
          <w:b/>
          <w:bCs/>
          <w:sz w:val="21"/>
          <w:szCs w:val="21"/>
        </w:rPr>
        <w:t>31</w:t>
      </w:r>
      <w:r w:rsidRPr="00F32808">
        <w:rPr>
          <w:rFonts w:eastAsiaTheme="minorEastAsia" w:hint="eastAsia"/>
          <w:b/>
          <w:bCs/>
          <w:sz w:val="21"/>
          <w:szCs w:val="21"/>
        </w:rPr>
        <w:t>日公司总股本</w:t>
      </w:r>
      <w:r w:rsidRPr="00F32808">
        <w:rPr>
          <w:rFonts w:eastAsiaTheme="minorEastAsia" w:hint="eastAsia"/>
          <w:b/>
          <w:bCs/>
          <w:sz w:val="21"/>
          <w:szCs w:val="21"/>
        </w:rPr>
        <w:t>924,167,436</w:t>
      </w:r>
      <w:r w:rsidRPr="00F32808">
        <w:rPr>
          <w:rFonts w:eastAsiaTheme="minorEastAsia" w:hint="eastAsia"/>
          <w:b/>
          <w:bCs/>
          <w:sz w:val="21"/>
          <w:szCs w:val="21"/>
        </w:rPr>
        <w:t>股为基数，向全体股东每</w:t>
      </w:r>
      <w:r w:rsidRPr="00F32808">
        <w:rPr>
          <w:rFonts w:eastAsiaTheme="minorEastAsia" w:hint="eastAsia"/>
          <w:b/>
          <w:bCs/>
          <w:sz w:val="21"/>
          <w:szCs w:val="21"/>
        </w:rPr>
        <w:t>10</w:t>
      </w:r>
      <w:r w:rsidRPr="00F32808">
        <w:rPr>
          <w:rFonts w:eastAsiaTheme="minorEastAsia" w:hint="eastAsia"/>
          <w:b/>
          <w:bCs/>
          <w:sz w:val="21"/>
          <w:szCs w:val="21"/>
        </w:rPr>
        <w:t>股派发现金红利</w:t>
      </w:r>
      <w:r w:rsidRPr="00F32808">
        <w:rPr>
          <w:rFonts w:eastAsiaTheme="minorEastAsia" w:hint="eastAsia"/>
          <w:b/>
          <w:bCs/>
          <w:sz w:val="21"/>
          <w:szCs w:val="21"/>
        </w:rPr>
        <w:t>0.20</w:t>
      </w:r>
      <w:r w:rsidRPr="00F32808">
        <w:rPr>
          <w:rFonts w:eastAsiaTheme="minorEastAsia" w:hint="eastAsia"/>
          <w:b/>
          <w:bCs/>
          <w:sz w:val="21"/>
          <w:szCs w:val="21"/>
        </w:rPr>
        <w:t>元（含税），送红股</w:t>
      </w:r>
      <w:r w:rsidRPr="00F32808">
        <w:rPr>
          <w:rFonts w:eastAsiaTheme="minorEastAsia" w:hint="eastAsia"/>
          <w:b/>
          <w:bCs/>
          <w:sz w:val="21"/>
          <w:szCs w:val="21"/>
        </w:rPr>
        <w:t>0</w:t>
      </w:r>
      <w:r w:rsidRPr="00F32808">
        <w:rPr>
          <w:rFonts w:eastAsiaTheme="minorEastAsia" w:hint="eastAsia"/>
          <w:b/>
          <w:bCs/>
          <w:sz w:val="21"/>
          <w:szCs w:val="21"/>
        </w:rPr>
        <w:t>股（含税），不以公积金转增股本。</w:t>
      </w:r>
    </w:p>
    <w:p w:rsidR="00CE699C" w:rsidRPr="00F32808" w:rsidRDefault="00CE699C" w:rsidP="006034E2">
      <w:pPr>
        <w:spacing w:before="100" w:after="100"/>
        <w:ind w:firstLineChars="200" w:firstLine="562"/>
        <w:rPr>
          <w:b/>
          <w:bCs/>
          <w:sz w:val="28"/>
          <w:szCs w:val="28"/>
        </w:rPr>
        <w:sectPr w:rsidR="00CE699C" w:rsidRPr="00F32808">
          <w:headerReference w:type="default" r:id="rId9"/>
          <w:footerReference w:type="default" r:id="rId10"/>
          <w:pgSz w:w="11906" w:h="16838"/>
          <w:pgMar w:top="1440" w:right="1134" w:bottom="1440" w:left="1134" w:header="851" w:footer="992" w:gutter="0"/>
          <w:cols w:space="425"/>
          <w:docGrid w:type="lines" w:linePitch="312"/>
        </w:sectPr>
      </w:pPr>
    </w:p>
    <w:p w:rsidR="00462068" w:rsidRDefault="00393E3A">
      <w:pPr>
        <w:spacing w:before="340" w:after="330" w:line="578" w:lineRule="auto"/>
        <w:jc w:val="center"/>
        <w:rPr>
          <w:b/>
          <w:bCs/>
          <w:sz w:val="36"/>
          <w:szCs w:val="36"/>
        </w:rPr>
      </w:pPr>
      <w:r>
        <w:rPr>
          <w:rFonts w:hint="eastAsia"/>
          <w:b/>
          <w:bCs/>
          <w:sz w:val="36"/>
          <w:szCs w:val="36"/>
        </w:rPr>
        <w:lastRenderedPageBreak/>
        <w:t>目录</w:t>
      </w:r>
    </w:p>
    <w:p w:rsidR="00AF2ED5" w:rsidRPr="00AF2ED5" w:rsidRDefault="003F0582" w:rsidP="00AF2ED5">
      <w:pPr>
        <w:pStyle w:val="10"/>
        <w:tabs>
          <w:tab w:val="right" w:leader="dot" w:pos="9628"/>
        </w:tabs>
        <w:spacing w:line="360" w:lineRule="auto"/>
        <w:rPr>
          <w:rFonts w:eastAsiaTheme="minorEastAsia"/>
          <w:b/>
          <w:noProof/>
          <w:sz w:val="21"/>
          <w:szCs w:val="21"/>
        </w:rPr>
      </w:pPr>
      <w:r w:rsidRPr="00AF2ED5">
        <w:rPr>
          <w:rFonts w:eastAsiaTheme="minorEastAsia"/>
          <w:b/>
          <w:bCs/>
          <w:sz w:val="21"/>
          <w:szCs w:val="21"/>
        </w:rPr>
        <w:fldChar w:fldCharType="begin"/>
      </w:r>
      <w:r w:rsidR="00393E3A" w:rsidRPr="00AF2ED5">
        <w:rPr>
          <w:rFonts w:eastAsiaTheme="minorEastAsia"/>
          <w:b/>
          <w:bCs/>
          <w:sz w:val="21"/>
          <w:szCs w:val="21"/>
        </w:rPr>
        <w:instrText xml:space="preserve"> TOC \h \z \t "</w:instrText>
      </w:r>
      <w:r w:rsidR="00393E3A" w:rsidRPr="00AF2ED5">
        <w:rPr>
          <w:rFonts w:eastAsiaTheme="minorEastAsia" w:hAnsiTheme="minorEastAsia"/>
          <w:b/>
          <w:bCs/>
          <w:sz w:val="21"/>
          <w:szCs w:val="21"/>
        </w:rPr>
        <w:instrText>标题</w:instrText>
      </w:r>
      <w:r w:rsidR="00393E3A" w:rsidRPr="00AF2ED5">
        <w:rPr>
          <w:rFonts w:eastAsiaTheme="minorEastAsia"/>
          <w:b/>
          <w:bCs/>
          <w:sz w:val="21"/>
          <w:szCs w:val="21"/>
        </w:rPr>
        <w:instrText xml:space="preserve">,1" </w:instrText>
      </w:r>
      <w:r w:rsidRPr="00AF2ED5">
        <w:rPr>
          <w:rFonts w:eastAsiaTheme="minorEastAsia"/>
          <w:b/>
          <w:bCs/>
          <w:sz w:val="21"/>
          <w:szCs w:val="21"/>
        </w:rPr>
        <w:fldChar w:fldCharType="separate"/>
      </w:r>
      <w:hyperlink w:anchor="_Toc509577912" w:history="1">
        <w:r w:rsidR="00AF2ED5" w:rsidRPr="00AF2ED5">
          <w:rPr>
            <w:rStyle w:val="a6"/>
            <w:rFonts w:eastAsiaTheme="minorEastAsia" w:hAnsiTheme="minorEastAsia"/>
            <w:b/>
            <w:noProof/>
            <w:sz w:val="21"/>
            <w:szCs w:val="21"/>
          </w:rPr>
          <w:t>第一节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重要提示、目录和释义</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_Toc509577912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2</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3" w:history="1">
        <w:r w:rsidR="00AF2ED5" w:rsidRPr="00AF2ED5">
          <w:rPr>
            <w:rStyle w:val="a6"/>
            <w:rFonts w:eastAsiaTheme="minorEastAsia" w:hAnsiTheme="minorEastAsia"/>
            <w:b/>
            <w:noProof/>
            <w:sz w:val="21"/>
            <w:szCs w:val="21"/>
          </w:rPr>
          <w:t>第二节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公司简介和主要财务指标</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_Toc509577913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5</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4" w:history="1">
        <w:r w:rsidR="00AF2ED5" w:rsidRPr="00AF2ED5">
          <w:rPr>
            <w:rStyle w:val="a6"/>
            <w:rFonts w:eastAsiaTheme="minorEastAsia" w:hAnsiTheme="minorEastAsia"/>
            <w:b/>
            <w:noProof/>
            <w:sz w:val="21"/>
            <w:szCs w:val="21"/>
          </w:rPr>
          <w:t>第三节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公司业务概要</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_Toc509577914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9</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5" w:history="1">
        <w:r w:rsidR="00AF2ED5" w:rsidRPr="00AF2ED5">
          <w:rPr>
            <w:rStyle w:val="a6"/>
            <w:rFonts w:eastAsiaTheme="minorEastAsia" w:hAnsiTheme="minorEastAsia"/>
            <w:b/>
            <w:noProof/>
            <w:sz w:val="21"/>
            <w:szCs w:val="21"/>
          </w:rPr>
          <w:t>第四节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经营情况讨论与分析</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_Toc509577915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16</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6" w:history="1">
        <w:r w:rsidR="00AF2ED5" w:rsidRPr="00AF2ED5">
          <w:rPr>
            <w:rStyle w:val="a6"/>
            <w:rFonts w:eastAsiaTheme="minorEastAsia" w:hAnsiTheme="minorEastAsia"/>
            <w:b/>
            <w:noProof/>
            <w:sz w:val="21"/>
            <w:szCs w:val="21"/>
          </w:rPr>
          <w:t>第五节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重要事项</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_Toc509577916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37</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7" w:history="1">
        <w:r w:rsidR="00AF2ED5" w:rsidRPr="00AF2ED5">
          <w:rPr>
            <w:rStyle w:val="a6"/>
            <w:rFonts w:eastAsiaTheme="minorEastAsia" w:hAnsiTheme="minorEastAsia"/>
            <w:b/>
            <w:noProof/>
            <w:sz w:val="21"/>
            <w:szCs w:val="21"/>
          </w:rPr>
          <w:t>第六节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股份变动及股东情况</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_Toc509577917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55</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8" w:history="1">
        <w:r w:rsidR="00AF2ED5" w:rsidRPr="00AF2ED5">
          <w:rPr>
            <w:rStyle w:val="a6"/>
            <w:rFonts w:eastAsiaTheme="minorEastAsia" w:hAnsiTheme="minorEastAsia"/>
            <w:b/>
            <w:noProof/>
            <w:sz w:val="21"/>
            <w:szCs w:val="21"/>
          </w:rPr>
          <w:t>第七节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优先股相关情况</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_Toc509577918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60</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19" w:history="1">
        <w:r w:rsidR="00AF2ED5" w:rsidRPr="00AF2ED5">
          <w:rPr>
            <w:rStyle w:val="a6"/>
            <w:rFonts w:eastAsiaTheme="minorEastAsia" w:hAnsiTheme="minorEastAsia"/>
            <w:b/>
            <w:noProof/>
            <w:sz w:val="21"/>
            <w:szCs w:val="21"/>
          </w:rPr>
          <w:t>第八节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董事、监事、高级管理人员和员工情况</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_Toc509577919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61</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20" w:history="1">
        <w:r w:rsidR="00AF2ED5" w:rsidRPr="00AF2ED5">
          <w:rPr>
            <w:rStyle w:val="a6"/>
            <w:rFonts w:eastAsiaTheme="minorEastAsia" w:hAnsiTheme="minorEastAsia"/>
            <w:b/>
            <w:noProof/>
            <w:sz w:val="21"/>
            <w:szCs w:val="21"/>
          </w:rPr>
          <w:t>第九节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公司治理</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_Toc509577920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70</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21" w:history="1">
        <w:r w:rsidR="00AF2ED5" w:rsidRPr="00AF2ED5">
          <w:rPr>
            <w:rStyle w:val="a6"/>
            <w:rFonts w:eastAsiaTheme="minorEastAsia" w:hAnsiTheme="minorEastAsia"/>
            <w:b/>
            <w:noProof/>
            <w:sz w:val="21"/>
            <w:szCs w:val="21"/>
          </w:rPr>
          <w:t>第十节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公司债券相关情况</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_Toc509577921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79</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22" w:history="1">
        <w:r w:rsidR="00AF2ED5" w:rsidRPr="00AF2ED5">
          <w:rPr>
            <w:rStyle w:val="a6"/>
            <w:rFonts w:eastAsiaTheme="minorEastAsia" w:hAnsiTheme="minorEastAsia"/>
            <w:b/>
            <w:noProof/>
            <w:sz w:val="21"/>
            <w:szCs w:val="21"/>
          </w:rPr>
          <w:t>第十一节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财务报告</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_Toc509577922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80</w:t>
        </w:r>
        <w:r w:rsidRPr="00AF2ED5">
          <w:rPr>
            <w:rFonts w:eastAsiaTheme="minorEastAsia"/>
            <w:b/>
            <w:noProof/>
            <w:webHidden/>
            <w:sz w:val="21"/>
            <w:szCs w:val="21"/>
          </w:rPr>
          <w:fldChar w:fldCharType="end"/>
        </w:r>
      </w:hyperlink>
    </w:p>
    <w:p w:rsidR="00AF2ED5" w:rsidRPr="00AF2ED5" w:rsidRDefault="003F0582" w:rsidP="00AF2ED5">
      <w:pPr>
        <w:pStyle w:val="10"/>
        <w:tabs>
          <w:tab w:val="right" w:leader="dot" w:pos="9628"/>
        </w:tabs>
        <w:spacing w:line="360" w:lineRule="auto"/>
        <w:rPr>
          <w:rFonts w:eastAsiaTheme="minorEastAsia"/>
          <w:b/>
          <w:noProof/>
          <w:sz w:val="21"/>
          <w:szCs w:val="21"/>
        </w:rPr>
      </w:pPr>
      <w:hyperlink w:anchor="_Toc509577923" w:history="1">
        <w:r w:rsidR="00AF2ED5" w:rsidRPr="00AF2ED5">
          <w:rPr>
            <w:rStyle w:val="a6"/>
            <w:rFonts w:eastAsiaTheme="minorEastAsia" w:hAnsiTheme="minorEastAsia"/>
            <w:b/>
            <w:noProof/>
            <w:sz w:val="21"/>
            <w:szCs w:val="21"/>
          </w:rPr>
          <w:t>第十二节</w:t>
        </w:r>
        <w:r w:rsidR="00AF2ED5" w:rsidRPr="00AF2ED5">
          <w:rPr>
            <w:rStyle w:val="a6"/>
            <w:rFonts w:eastAsiaTheme="minorEastAsia"/>
            <w:b/>
            <w:noProof/>
            <w:sz w:val="21"/>
            <w:szCs w:val="21"/>
          </w:rPr>
          <w:t xml:space="preserve"> </w:t>
        </w:r>
        <w:r w:rsidR="00AF2ED5" w:rsidRPr="00AF2ED5">
          <w:rPr>
            <w:rStyle w:val="a6"/>
            <w:rFonts w:eastAsiaTheme="minorEastAsia" w:hAnsiTheme="minorEastAsia"/>
            <w:b/>
            <w:noProof/>
            <w:sz w:val="21"/>
            <w:szCs w:val="21"/>
          </w:rPr>
          <w:t>备查文件目录</w:t>
        </w:r>
        <w:r w:rsidR="00AF2ED5" w:rsidRPr="00AF2ED5">
          <w:rPr>
            <w:rFonts w:eastAsiaTheme="minorEastAsia"/>
            <w:b/>
            <w:noProof/>
            <w:webHidden/>
            <w:sz w:val="21"/>
            <w:szCs w:val="21"/>
          </w:rPr>
          <w:tab/>
        </w:r>
        <w:r w:rsidRPr="00AF2ED5">
          <w:rPr>
            <w:rFonts w:eastAsiaTheme="minorEastAsia"/>
            <w:b/>
            <w:noProof/>
            <w:webHidden/>
            <w:sz w:val="21"/>
            <w:szCs w:val="21"/>
          </w:rPr>
          <w:fldChar w:fldCharType="begin"/>
        </w:r>
        <w:r w:rsidR="00AF2ED5" w:rsidRPr="00AF2ED5">
          <w:rPr>
            <w:rFonts w:eastAsiaTheme="minorEastAsia"/>
            <w:b/>
            <w:noProof/>
            <w:webHidden/>
            <w:sz w:val="21"/>
            <w:szCs w:val="21"/>
          </w:rPr>
          <w:instrText xml:space="preserve"> PAGEREF _Toc509577923 \h </w:instrText>
        </w:r>
        <w:r w:rsidRPr="00AF2ED5">
          <w:rPr>
            <w:rFonts w:eastAsiaTheme="minorEastAsia"/>
            <w:b/>
            <w:noProof/>
            <w:webHidden/>
            <w:sz w:val="21"/>
            <w:szCs w:val="21"/>
          </w:rPr>
        </w:r>
        <w:r w:rsidRPr="00AF2ED5">
          <w:rPr>
            <w:rFonts w:eastAsiaTheme="minorEastAsia"/>
            <w:b/>
            <w:noProof/>
            <w:webHidden/>
            <w:sz w:val="21"/>
            <w:szCs w:val="21"/>
          </w:rPr>
          <w:fldChar w:fldCharType="separate"/>
        </w:r>
        <w:r w:rsidR="00DC651D">
          <w:rPr>
            <w:rFonts w:eastAsiaTheme="minorEastAsia"/>
            <w:b/>
            <w:noProof/>
            <w:webHidden/>
            <w:sz w:val="21"/>
            <w:szCs w:val="21"/>
          </w:rPr>
          <w:t>183</w:t>
        </w:r>
        <w:r w:rsidRPr="00AF2ED5">
          <w:rPr>
            <w:rFonts w:eastAsiaTheme="minorEastAsia"/>
            <w:b/>
            <w:noProof/>
            <w:webHidden/>
            <w:sz w:val="21"/>
            <w:szCs w:val="21"/>
          </w:rPr>
          <w:fldChar w:fldCharType="end"/>
        </w:r>
      </w:hyperlink>
    </w:p>
    <w:p w:rsidR="00393E3A" w:rsidRDefault="003F0582" w:rsidP="00AF2ED5">
      <w:pPr>
        <w:tabs>
          <w:tab w:val="right" w:leader="dot" w:pos="9628"/>
        </w:tabs>
        <w:spacing w:before="180" w:after="180" w:line="360" w:lineRule="auto"/>
        <w:rPr>
          <w:rFonts w:eastAsia="Times New Roman"/>
        </w:rPr>
        <w:sectPr w:rsidR="00393E3A">
          <w:pgSz w:w="11906" w:h="16838"/>
          <w:pgMar w:top="1440" w:right="1134" w:bottom="1440" w:left="1134" w:header="851" w:footer="992" w:gutter="0"/>
          <w:cols w:space="425"/>
          <w:docGrid w:type="lines" w:linePitch="312"/>
        </w:sectPr>
      </w:pPr>
      <w:r w:rsidRPr="00AF2ED5">
        <w:rPr>
          <w:rFonts w:eastAsiaTheme="minorEastAsia"/>
          <w:b/>
          <w:bCs/>
          <w:sz w:val="21"/>
          <w:szCs w:val="21"/>
        </w:rPr>
        <w:fldChar w:fldCharType="end"/>
      </w:r>
    </w:p>
    <w:p w:rsidR="00462068" w:rsidRDefault="00393E3A">
      <w:pPr>
        <w:spacing w:before="340" w:after="330" w:line="578" w:lineRule="auto"/>
        <w:jc w:val="center"/>
        <w:rPr>
          <w:b/>
          <w:bCs/>
          <w:sz w:val="32"/>
          <w:szCs w:val="32"/>
        </w:rPr>
      </w:pPr>
      <w:r>
        <w:rPr>
          <w:rFonts w:hint="eastAsia"/>
          <w:b/>
          <w:bCs/>
          <w:sz w:val="32"/>
          <w:szCs w:val="32"/>
        </w:rPr>
        <w:lastRenderedPageBreak/>
        <w:t>释义</w:t>
      </w:r>
    </w:p>
    <w:tbl>
      <w:tblPr>
        <w:tblW w:w="0" w:type="auto"/>
        <w:tblInd w:w="28" w:type="dxa"/>
        <w:tblLayout w:type="fixed"/>
        <w:tblCellMar>
          <w:left w:w="28" w:type="dxa"/>
          <w:right w:w="28" w:type="dxa"/>
        </w:tblCellMar>
        <w:tblLook w:val="0000"/>
      </w:tblPr>
      <w:tblGrid>
        <w:gridCol w:w="3524"/>
        <w:gridCol w:w="621"/>
        <w:gridCol w:w="5424"/>
      </w:tblGrid>
      <w:tr w:rsidR="00393E3A">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释义内容</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中国证券监督管理委员会</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深圳证券交易所</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公司、本公司、章源钨业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崇义章源钨业股份有限公司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赣州澳克泰</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公司的全资子公司</w:t>
            </w:r>
            <w:r w:rsidR="00C4541A">
              <w:t>—</w:t>
            </w:r>
            <w:r>
              <w:rPr>
                <w:rFonts w:hint="eastAsia"/>
              </w:rPr>
              <w:t>赣州澳克泰工具技术有限公司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西安华山</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公司的参股公司</w:t>
            </w:r>
            <w:r w:rsidR="00C4541A">
              <w:t>—</w:t>
            </w:r>
            <w:r>
              <w:rPr>
                <w:rFonts w:hint="eastAsia"/>
              </w:rPr>
              <w:t>西安华山钨制品有限公司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梦想加</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公司的全资子公司</w:t>
            </w:r>
            <w:r w:rsidR="00C4541A">
              <w:t>—</w:t>
            </w:r>
            <w:r>
              <w:rPr>
                <w:rFonts w:hint="eastAsia"/>
              </w:rPr>
              <w:t>梦想加有限公司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KBM</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梦想加的参股公司</w:t>
            </w:r>
            <w:r w:rsidR="00C4541A">
              <w:t>—</w:t>
            </w:r>
            <w:r>
              <w:rPr>
                <w:rFonts w:hint="eastAsia"/>
              </w:rPr>
              <w:t>韩国</w:t>
            </w:r>
            <w:r>
              <w:t xml:space="preserve"> KBM Corporation</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UF1</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赣州澳克泰控股子公司</w:t>
            </w:r>
            <w:r>
              <w:t>—</w:t>
            </w:r>
            <w:r>
              <w:rPr>
                <w:rFonts w:hint="eastAsia"/>
              </w:rPr>
              <w:t>法国</w:t>
            </w:r>
            <w:r>
              <w:t xml:space="preserve"> SAS UF1</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ELBASA</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赣州澳克泰全资子公司</w:t>
            </w:r>
            <w:r>
              <w:t>—</w:t>
            </w:r>
            <w:r>
              <w:rPr>
                <w:rFonts w:hint="eastAsia"/>
              </w:rPr>
              <w:t>法国</w:t>
            </w:r>
            <w:r>
              <w:t xml:space="preserve"> EURL ELBASA</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德州章源</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公司全资子公司</w:t>
            </w:r>
            <w:r>
              <w:t>—</w:t>
            </w:r>
            <w:r>
              <w:rPr>
                <w:rFonts w:hint="eastAsia"/>
              </w:rPr>
              <w:t>德州章源喷涂技术有限公司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江西泰斯特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公司的参股公司</w:t>
            </w:r>
            <w:r w:rsidR="00C4541A">
              <w:t>—</w:t>
            </w:r>
            <w:r>
              <w:rPr>
                <w:rFonts w:hint="eastAsia"/>
              </w:rPr>
              <w:t>江西泰斯特新材料测试评价中心有限公司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澳克泰（上海）</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赣州澳克泰的控股子公司</w:t>
            </w:r>
            <w:r w:rsidR="00C4541A">
              <w:t>—</w:t>
            </w:r>
            <w:r>
              <w:rPr>
                <w:rFonts w:hint="eastAsia"/>
              </w:rPr>
              <w:t>澳克泰（上海）工具销售有限公司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赣州章源</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公司的控股子公司</w:t>
            </w:r>
            <w:r w:rsidR="00C4541A">
              <w:t>—</w:t>
            </w:r>
            <w:r>
              <w:rPr>
                <w:rFonts w:hint="eastAsia"/>
              </w:rPr>
              <w:t>赣州章源合金棒材销售有限公司</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元、万元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人民币元、人民币万元</w:t>
            </w:r>
          </w:p>
        </w:tc>
      </w:tr>
      <w:tr w:rsidR="00393E3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报告期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2017</w:t>
            </w:r>
            <w:r>
              <w:rPr>
                <w:rFonts w:hint="eastAsia"/>
              </w:rPr>
              <w:t>年</w:t>
            </w:r>
            <w:r>
              <w:t>1</w:t>
            </w:r>
            <w:r>
              <w:rPr>
                <w:rFonts w:hint="eastAsia"/>
              </w:rPr>
              <w:t>月</w:t>
            </w:r>
            <w:r>
              <w:t>1</w:t>
            </w:r>
            <w:r>
              <w:rPr>
                <w:rFonts w:hint="eastAsia"/>
              </w:rPr>
              <w:t>日至</w:t>
            </w:r>
            <w:r>
              <w:t>2017</w:t>
            </w:r>
            <w:r>
              <w:rPr>
                <w:rFonts w:hint="eastAsia"/>
              </w:rPr>
              <w:t>年</w:t>
            </w:r>
            <w:r>
              <w:t>12</w:t>
            </w:r>
            <w:r>
              <w:rPr>
                <w:rFonts w:hint="eastAsia"/>
              </w:rPr>
              <w:t>月</w:t>
            </w:r>
            <w:r>
              <w:t>31</w:t>
            </w:r>
            <w:r>
              <w:rPr>
                <w:rFonts w:hint="eastAsia"/>
              </w:rPr>
              <w:t>日</w:t>
            </w:r>
          </w:p>
        </w:tc>
      </w:tr>
    </w:tbl>
    <w:p w:rsidR="00393E3A" w:rsidRDefault="00393E3A">
      <w:pPr>
        <w:sectPr w:rsidR="00393E3A">
          <w:pgSz w:w="11906" w:h="16838"/>
          <w:pgMar w:top="1440" w:right="1134" w:bottom="1440" w:left="1134" w:header="851" w:footer="992" w:gutter="0"/>
          <w:cols w:space="425"/>
          <w:docGrid w:type="lines" w:linePitch="312"/>
        </w:sectPr>
      </w:pPr>
    </w:p>
    <w:p w:rsidR="00393E3A" w:rsidRDefault="00393E3A">
      <w:pPr>
        <w:pStyle w:val="a3"/>
        <w:outlineLvl w:val="0"/>
      </w:pPr>
      <w:bookmarkStart w:id="3" w:name="_Toc509577913"/>
      <w:r>
        <w:rPr>
          <w:rFonts w:hint="eastAsia"/>
        </w:rPr>
        <w:lastRenderedPageBreak/>
        <w:t>第二节</w:t>
      </w:r>
      <w:r>
        <w:t xml:space="preserve"> </w:t>
      </w:r>
      <w:r>
        <w:rPr>
          <w:rFonts w:hint="eastAsia"/>
        </w:rPr>
        <w:t>公司简介和主要财务指标</w:t>
      </w:r>
      <w:bookmarkEnd w:id="3"/>
    </w:p>
    <w:p w:rsidR="00393E3A" w:rsidRDefault="00393E3A">
      <w:pPr>
        <w:pStyle w:val="Chapter"/>
        <w:outlineLvl w:val="1"/>
      </w:pPr>
      <w:r>
        <w:rPr>
          <w:rFonts w:hint="eastAsia"/>
        </w:rPr>
        <w:t>一、公司信息</w:t>
      </w:r>
    </w:p>
    <w:tbl>
      <w:tblPr>
        <w:tblW w:w="0" w:type="auto"/>
        <w:tblInd w:w="28" w:type="dxa"/>
        <w:tblLayout w:type="fixed"/>
        <w:tblCellMar>
          <w:left w:w="28" w:type="dxa"/>
          <w:right w:w="28" w:type="dxa"/>
        </w:tblCellMar>
        <w:tblLook w:val="0000"/>
      </w:tblPr>
      <w:tblGrid>
        <w:gridCol w:w="2284"/>
        <w:gridCol w:w="2953"/>
        <w:gridCol w:w="2156"/>
        <w:gridCol w:w="2176"/>
      </w:tblGrid>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章源钨业</w:t>
            </w:r>
            <w:r>
              <w:tab/>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002378</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变更后的股票简称（如有）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无</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股票上市证券交易所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深圳证券交易所</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393E3A" w:rsidRDefault="00393E3A">
            <w:pPr>
              <w:jc w:val="left"/>
            </w:pPr>
            <w:r>
              <w:rPr>
                <w:rFonts w:hint="eastAsia"/>
              </w:rPr>
              <w:t>崇义章源钨业股份有限公司</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章源钨业</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公司的外文名称（如有）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Chongyi Zhangyuan Tungsten Co., Ltd.</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公司的外文名称缩写（如有）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ZY-Tungsten</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393E3A" w:rsidRDefault="00393E3A">
            <w:pPr>
              <w:jc w:val="left"/>
            </w:pPr>
            <w:r>
              <w:rPr>
                <w:rFonts w:hint="eastAsia"/>
              </w:rPr>
              <w:t>黄世春</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江西省赣州市崇义县城塔下</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341300</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江西省赣州市崇义县城塔下</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341300</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http://www.zy-tungsten.com</w:t>
            </w:r>
          </w:p>
        </w:tc>
      </w:tr>
      <w:tr w:rsidR="00393E3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info@zy-tungsten.com</w:t>
            </w:r>
          </w:p>
        </w:tc>
      </w:tr>
    </w:tbl>
    <w:p w:rsidR="00393E3A" w:rsidRDefault="00393E3A">
      <w:pPr>
        <w:pStyle w:val="Chapter"/>
        <w:outlineLvl w:val="1"/>
      </w:pPr>
      <w:r>
        <w:rPr>
          <w:rFonts w:hint="eastAsia"/>
        </w:rPr>
        <w:t>二、联系人和联系方式</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证券事务代表</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刘佶</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张翠</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江西省赣州市崇义县城塔下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江西省赣州市崇义县城塔下</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0797-3813839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0797-3813839</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0797-3813839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0797-3813839</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info@zy-tungsten.com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info@zy-tungsten.com</w:t>
            </w:r>
          </w:p>
        </w:tc>
      </w:tr>
    </w:tbl>
    <w:p w:rsidR="00393E3A" w:rsidRDefault="00393E3A">
      <w:pPr>
        <w:pStyle w:val="Chapter"/>
        <w:outlineLvl w:val="1"/>
      </w:pPr>
      <w:r>
        <w:rPr>
          <w:rFonts w:hint="eastAsia"/>
        </w:rPr>
        <w:t>三、信息披露及备置地点</w:t>
      </w:r>
    </w:p>
    <w:tbl>
      <w:tblPr>
        <w:tblW w:w="0" w:type="auto"/>
        <w:tblInd w:w="28" w:type="dxa"/>
        <w:tblLayout w:type="fixed"/>
        <w:tblCellMar>
          <w:left w:w="28" w:type="dxa"/>
          <w:right w:w="28" w:type="dxa"/>
        </w:tblCellMar>
        <w:tblLook w:val="0000"/>
      </w:tblPr>
      <w:tblGrid>
        <w:gridCol w:w="3992"/>
        <w:gridCol w:w="5576"/>
      </w:tblGrid>
      <w:tr w:rsidR="00393E3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公司选定的信息披露媒体的名称</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《证券时报》《中国证券报》《上海证券报》</w:t>
            </w:r>
          </w:p>
        </w:tc>
      </w:tr>
      <w:tr w:rsidR="00393E3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登载年度报告的中国证监会指定网站的网址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http://www.cninfo.com.cn</w:t>
            </w:r>
          </w:p>
        </w:tc>
      </w:tr>
      <w:tr w:rsidR="00393E3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公司董事会办公室</w:t>
            </w:r>
          </w:p>
        </w:tc>
      </w:tr>
    </w:tbl>
    <w:p w:rsidR="00393E3A" w:rsidRDefault="00393E3A">
      <w:pPr>
        <w:pStyle w:val="Chapter"/>
        <w:outlineLvl w:val="1"/>
      </w:pPr>
      <w:r>
        <w:rPr>
          <w:rFonts w:hint="eastAsia"/>
        </w:rPr>
        <w:lastRenderedPageBreak/>
        <w:t>四、注册变更情况</w:t>
      </w:r>
    </w:p>
    <w:tbl>
      <w:tblPr>
        <w:tblW w:w="0" w:type="auto"/>
        <w:tblInd w:w="28" w:type="dxa"/>
        <w:tblLayout w:type="fixed"/>
        <w:tblCellMar>
          <w:left w:w="28" w:type="dxa"/>
          <w:right w:w="28" w:type="dxa"/>
        </w:tblCellMar>
        <w:tblLook w:val="0000"/>
      </w:tblPr>
      <w:tblGrid>
        <w:gridCol w:w="3686"/>
        <w:gridCol w:w="5882"/>
      </w:tblGrid>
      <w:tr w:rsidR="00393E3A"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组织机构代码</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91360700160482766K</w:t>
            </w:r>
          </w:p>
        </w:tc>
      </w:tr>
      <w:tr w:rsidR="00393E3A"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公司上市以来主营业务的变化情况（如有）</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无变更</w:t>
            </w:r>
          </w:p>
        </w:tc>
      </w:tr>
      <w:tr w:rsidR="00393E3A"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历次控股股东的变更情况（如有）</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无变更</w:t>
            </w:r>
          </w:p>
        </w:tc>
      </w:tr>
    </w:tbl>
    <w:p w:rsidR="00393E3A" w:rsidRDefault="00393E3A">
      <w:pPr>
        <w:pStyle w:val="Chapter"/>
        <w:outlineLvl w:val="1"/>
      </w:pPr>
      <w:r>
        <w:rPr>
          <w:rFonts w:hint="eastAsia"/>
        </w:rPr>
        <w:t>五、其他有关资料</w:t>
      </w:r>
    </w:p>
    <w:p w:rsidR="00393E3A" w:rsidRPr="006034E2" w:rsidRDefault="00393E3A">
      <w:pPr>
        <w:jc w:val="left"/>
        <w:rPr>
          <w:sz w:val="21"/>
          <w:szCs w:val="21"/>
        </w:rPr>
      </w:pPr>
      <w:r w:rsidRPr="006034E2">
        <w:rPr>
          <w:rFonts w:hint="eastAsia"/>
          <w:sz w:val="21"/>
          <w:szCs w:val="21"/>
        </w:rPr>
        <w:t>公司聘请的会计师事务所</w:t>
      </w:r>
    </w:p>
    <w:tbl>
      <w:tblPr>
        <w:tblW w:w="0" w:type="auto"/>
        <w:tblInd w:w="28" w:type="dxa"/>
        <w:tblLayout w:type="fixed"/>
        <w:tblCellMar>
          <w:left w:w="28" w:type="dxa"/>
          <w:right w:w="28" w:type="dxa"/>
        </w:tblCellMar>
        <w:tblLook w:val="0000"/>
      </w:tblPr>
      <w:tblGrid>
        <w:gridCol w:w="3686"/>
        <w:gridCol w:w="5882"/>
      </w:tblGrid>
      <w:tr w:rsidR="00393E3A"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会计师事务所名称</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天健会计师事务所（特殊普通合伙）</w:t>
            </w:r>
          </w:p>
        </w:tc>
      </w:tr>
      <w:tr w:rsidR="00393E3A"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会计师事务所办公地址</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深圳市福田区滨河大道</w:t>
            </w:r>
            <w:r>
              <w:t>5020</w:t>
            </w:r>
            <w:r>
              <w:rPr>
                <w:rFonts w:hint="eastAsia"/>
              </w:rPr>
              <w:t>号证券大厦</w:t>
            </w:r>
            <w:r>
              <w:t>16</w:t>
            </w:r>
            <w:r>
              <w:rPr>
                <w:rFonts w:hint="eastAsia"/>
              </w:rPr>
              <w:t>楼</w:t>
            </w:r>
          </w:p>
        </w:tc>
      </w:tr>
      <w:tr w:rsidR="00D93F57" w:rsidTr="00E50DE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D93F57" w:rsidRDefault="00D93F57">
            <w:pPr>
              <w:jc w:val="left"/>
            </w:pPr>
            <w:r>
              <w:t>签字会计师姓名</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center"/>
          </w:tcPr>
          <w:p w:rsidR="00D93F57" w:rsidRDefault="00D93F57">
            <w:pPr>
              <w:jc w:val="left"/>
            </w:pPr>
            <w:r>
              <w:t>何晓明、苏晓峰</w:t>
            </w:r>
          </w:p>
        </w:tc>
      </w:tr>
    </w:tbl>
    <w:p w:rsidR="00393E3A" w:rsidRPr="006034E2" w:rsidRDefault="00393E3A" w:rsidP="006034E2">
      <w:pPr>
        <w:spacing w:line="360" w:lineRule="auto"/>
        <w:jc w:val="left"/>
        <w:rPr>
          <w:sz w:val="21"/>
          <w:szCs w:val="21"/>
        </w:rPr>
      </w:pPr>
      <w:r w:rsidRPr="006034E2">
        <w:rPr>
          <w:rFonts w:hint="eastAsia"/>
          <w:sz w:val="21"/>
          <w:szCs w:val="21"/>
        </w:rPr>
        <w:t>公司聘请的报告期内履行持续督导职责的保荐机构</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Pr="006034E2" w:rsidRDefault="00393E3A" w:rsidP="006034E2">
      <w:pPr>
        <w:spacing w:line="360" w:lineRule="auto"/>
        <w:jc w:val="left"/>
        <w:rPr>
          <w:sz w:val="21"/>
          <w:szCs w:val="21"/>
        </w:rPr>
      </w:pPr>
      <w:r w:rsidRPr="006034E2">
        <w:rPr>
          <w:rFonts w:hint="eastAsia"/>
          <w:sz w:val="21"/>
          <w:szCs w:val="21"/>
        </w:rPr>
        <w:t>公司聘请的报告期内履行持续督导职责的财务顾问</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Default="00393E3A">
      <w:pPr>
        <w:pStyle w:val="Chapter"/>
        <w:outlineLvl w:val="1"/>
      </w:pPr>
      <w:r>
        <w:rPr>
          <w:rFonts w:hint="eastAsia"/>
        </w:rPr>
        <w:t>六、主要会计数据和财务指标</w:t>
      </w:r>
    </w:p>
    <w:p w:rsidR="00393E3A" w:rsidRPr="006034E2" w:rsidRDefault="00754284" w:rsidP="006034E2">
      <w:pPr>
        <w:spacing w:line="360" w:lineRule="auto"/>
        <w:jc w:val="left"/>
        <w:rPr>
          <w:sz w:val="21"/>
          <w:szCs w:val="21"/>
        </w:rPr>
      </w:pPr>
      <w:r w:rsidRPr="009C61E9">
        <w:rPr>
          <w:rFonts w:hint="eastAsia"/>
          <w:sz w:val="21"/>
          <w:szCs w:val="21"/>
        </w:rPr>
        <w:t>公司是否需追溯调整或重述以前年度会计数据</w:t>
      </w:r>
    </w:p>
    <w:p w:rsidR="00C5337F" w:rsidRDefault="00437327" w:rsidP="006034E2">
      <w:pPr>
        <w:spacing w:line="360" w:lineRule="auto"/>
        <w:jc w:val="left"/>
        <w:rPr>
          <w:sz w:val="21"/>
          <w:szCs w:val="21"/>
        </w:rPr>
      </w:pPr>
      <w:r w:rsidRPr="006034E2">
        <w:rPr>
          <w:sz w:val="21"/>
          <w:szCs w:val="21"/>
        </w:rPr>
        <w:t>√</w:t>
      </w:r>
      <w:r w:rsidR="004A09A9">
        <w:rPr>
          <w:rFonts w:hint="eastAsia"/>
          <w:sz w:val="21"/>
          <w:szCs w:val="21"/>
        </w:rPr>
        <w:t xml:space="preserve"> </w:t>
      </w:r>
      <w:r w:rsidR="00393E3A" w:rsidRPr="006034E2">
        <w:rPr>
          <w:rFonts w:hint="eastAsia"/>
          <w:sz w:val="21"/>
          <w:szCs w:val="21"/>
        </w:rPr>
        <w:t>是</w:t>
      </w:r>
      <w:r w:rsidR="00FC40DE">
        <w:rPr>
          <w:rFonts w:hint="eastAsia"/>
          <w:sz w:val="21"/>
          <w:szCs w:val="21"/>
        </w:rPr>
        <w:t xml:space="preserve"> </w:t>
      </w:r>
      <w:r w:rsidRPr="006034E2">
        <w:rPr>
          <w:sz w:val="21"/>
          <w:szCs w:val="21"/>
        </w:rPr>
        <w:t>□</w:t>
      </w:r>
      <w:r w:rsidR="00393E3A" w:rsidRPr="006034E2">
        <w:rPr>
          <w:sz w:val="21"/>
          <w:szCs w:val="21"/>
        </w:rPr>
        <w:t xml:space="preserve"> </w:t>
      </w:r>
      <w:r w:rsidR="00393E3A" w:rsidRPr="006034E2">
        <w:rPr>
          <w:rFonts w:hint="eastAsia"/>
          <w:sz w:val="21"/>
          <w:szCs w:val="21"/>
        </w:rPr>
        <w:t>否</w:t>
      </w:r>
      <w:r w:rsidR="00393E3A" w:rsidRPr="006034E2">
        <w:rPr>
          <w:sz w:val="21"/>
          <w:szCs w:val="21"/>
        </w:rPr>
        <w:t xml:space="preserve"> </w:t>
      </w:r>
    </w:p>
    <w:p w:rsidR="00C5337F" w:rsidRDefault="00C5337F" w:rsidP="00C5337F">
      <w:pPr>
        <w:jc w:val="left"/>
      </w:pPr>
      <w:r>
        <w:t>追溯调整或重述原因</w:t>
      </w:r>
    </w:p>
    <w:p w:rsidR="00C5337F" w:rsidRDefault="00C5337F" w:rsidP="00C5337F">
      <w:pPr>
        <w:jc w:val="left"/>
      </w:pPr>
      <w:r>
        <w:t>会计政策变更</w:t>
      </w:r>
    </w:p>
    <w:tbl>
      <w:tblPr>
        <w:tblW w:w="0" w:type="auto"/>
        <w:tblInd w:w="28" w:type="dxa"/>
        <w:tblLayout w:type="fixed"/>
        <w:tblCellMar>
          <w:left w:w="28" w:type="dxa"/>
          <w:right w:w="28" w:type="dxa"/>
        </w:tblCellMar>
        <w:tblLook w:val="0000"/>
      </w:tblPr>
      <w:tblGrid>
        <w:gridCol w:w="1560"/>
        <w:gridCol w:w="1417"/>
        <w:gridCol w:w="1418"/>
        <w:gridCol w:w="1417"/>
        <w:gridCol w:w="992"/>
        <w:gridCol w:w="1418"/>
        <w:gridCol w:w="1345"/>
      </w:tblGrid>
      <w:tr w:rsidR="00972EC2" w:rsidTr="0076649D">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2017</w:t>
            </w:r>
            <w:r>
              <w:t>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2016</w:t>
            </w:r>
            <w:r>
              <w:t>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本年比上年增减</w:t>
            </w:r>
          </w:p>
        </w:tc>
        <w:tc>
          <w:tcPr>
            <w:tcW w:w="27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2015</w:t>
            </w:r>
            <w:r>
              <w:t>年</w:t>
            </w:r>
          </w:p>
        </w:tc>
      </w:tr>
      <w:tr w:rsidR="00C5337F" w:rsidTr="0076649D">
        <w:tc>
          <w:tcPr>
            <w:tcW w:w="1560" w:type="dxa"/>
            <w:vMerge/>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调整前</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调整前</w:t>
            </w:r>
          </w:p>
        </w:tc>
        <w:tc>
          <w:tcPr>
            <w:tcW w:w="1345"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营业收入（元）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1,830,606,073.38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1,311,389,384.93</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1,311,389,384.93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39.59%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1,343,837,350.22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1,343,837,350.22</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归属于上市公司股东的净利润（元）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31,418,794.58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47,120,694.89</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47,120,694.89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-33.32%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-159,826,559.41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-159,826,559.41</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rPr>
                <w:rFonts w:hint="eastAsia"/>
              </w:rPr>
              <w:t>归属于上市公司股东的扣除非经常性损益的净利润（元）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24,223,812.97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-35,534,141.48</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-35,534,141.48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168.17%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-190,696,348.22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-190,696,348.22</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经营活动产生的现金流量净额（元）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-189,689,698.80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109,557,151.94</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109,557,151.94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-273.14%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180,775,715.15</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180,775,715.15</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基本每股收益（元</w:t>
            </w:r>
            <w:r>
              <w:t>/</w:t>
            </w:r>
            <w:r>
              <w:t>股）</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0.05</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0.05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-0.17</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-0.17</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lastRenderedPageBreak/>
              <w:t>稀释每股收益（元</w:t>
            </w:r>
            <w:r>
              <w:t>/</w:t>
            </w:r>
            <w:r>
              <w:t>股）</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0.05</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0.05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-0.17</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-0.17</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rPr>
                <w:rFonts w:hint="eastAsia"/>
              </w:rPr>
              <w:t>加权平均净资产收益率</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rPr>
                <w:rFonts w:hint="eastAsia"/>
              </w:rPr>
              <w:t>1.61%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2.44%</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2.44%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76649D">
            <w:pPr>
              <w:jc w:val="left"/>
            </w:pPr>
            <w:r>
              <w:rPr>
                <w:rFonts w:hint="eastAsia"/>
              </w:rPr>
              <w:t>减少</w:t>
            </w:r>
            <w:r>
              <w:rPr>
                <w:rFonts w:hint="eastAsia"/>
              </w:rPr>
              <w:t>0.83</w:t>
            </w:r>
            <w:r>
              <w:rPr>
                <w:rFonts w:hint="eastAsia"/>
              </w:rPr>
              <w:t>个百分点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-8.05%</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-8.05%</w:t>
            </w:r>
          </w:p>
        </w:tc>
      </w:tr>
      <w:tr w:rsidR="00972EC2" w:rsidTr="0076649D">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2017</w:t>
            </w:r>
            <w:r>
              <w:t>年末</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2016</w:t>
            </w:r>
            <w:r>
              <w:t>年末</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本年末比上年末增减</w:t>
            </w:r>
          </w:p>
        </w:tc>
        <w:tc>
          <w:tcPr>
            <w:tcW w:w="27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2015</w:t>
            </w:r>
            <w:r>
              <w:t>年末</w:t>
            </w:r>
          </w:p>
        </w:tc>
      </w:tr>
      <w:tr w:rsidR="00C5337F" w:rsidTr="0076649D">
        <w:tc>
          <w:tcPr>
            <w:tcW w:w="1560" w:type="dxa"/>
            <w:vMerge/>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调整前</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调整前</w:t>
            </w:r>
          </w:p>
        </w:tc>
        <w:tc>
          <w:tcPr>
            <w:tcW w:w="1345"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center"/>
            </w:pPr>
            <w:r>
              <w:t>调整后</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总资产（元）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3,597,669,049.90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3,312,295,405.92</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3,312,295,405.92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8.62%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3,125,473,756.31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3,125,473,756.31</w:t>
            </w:r>
          </w:p>
        </w:tc>
      </w:tr>
      <w:tr w:rsidR="00C5337F" w:rsidTr="0076649D">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5337F" w:rsidRDefault="00C5337F" w:rsidP="00AB29C5">
            <w:pPr>
              <w:jc w:val="left"/>
            </w:pPr>
            <w:r>
              <w:t>归属于上市公司股东的净资产（元）</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1,963,366,413.08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1,948,941,996.22</w:t>
            </w:r>
          </w:p>
        </w:tc>
        <w:tc>
          <w:tcPr>
            <w:tcW w:w="1417" w:type="dxa"/>
            <w:tcBorders>
              <w:top w:val="single" w:sz="4" w:space="0" w:color="auto"/>
              <w:left w:val="single" w:sz="4" w:space="0" w:color="auto"/>
              <w:bottom w:val="single" w:sz="4" w:space="0" w:color="auto"/>
              <w:right w:val="single" w:sz="4" w:space="0" w:color="auto"/>
            </w:tcBorders>
            <w:vAlign w:val="center"/>
          </w:tcPr>
          <w:p w:rsidR="00C5337F" w:rsidRDefault="00C5337F" w:rsidP="00AB29C5">
            <w:pPr>
              <w:jc w:val="right"/>
            </w:pPr>
            <w:r>
              <w:t>1,948,941,996.22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rPr>
                <w:rFonts w:hint="eastAsia"/>
              </w:rPr>
              <w:t>0.74%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1,905,687,851.82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5337F" w:rsidRDefault="00C5337F" w:rsidP="00AB29C5">
            <w:pPr>
              <w:jc w:val="right"/>
            </w:pPr>
            <w:r>
              <w:t>1,905,687,851.82</w:t>
            </w:r>
          </w:p>
        </w:tc>
      </w:tr>
    </w:tbl>
    <w:p w:rsidR="001D04C9" w:rsidRDefault="00754284" w:rsidP="001D04C9">
      <w:pPr>
        <w:spacing w:line="360" w:lineRule="auto"/>
        <w:jc w:val="left"/>
        <w:rPr>
          <w:rFonts w:eastAsiaTheme="minorEastAsia" w:hAnsiTheme="minorEastAsia"/>
          <w:sz w:val="21"/>
          <w:szCs w:val="21"/>
        </w:rPr>
      </w:pPr>
      <w:r w:rsidRPr="00AF2ED5">
        <w:rPr>
          <w:rFonts w:eastAsiaTheme="minorEastAsia" w:hAnsiTheme="minorEastAsia" w:hint="eastAsia"/>
          <w:sz w:val="21"/>
          <w:szCs w:val="21"/>
        </w:rPr>
        <w:t>会计政策变更的原因</w:t>
      </w:r>
      <w:r w:rsidR="00B03DFF">
        <w:rPr>
          <w:rFonts w:eastAsiaTheme="minorEastAsia" w:hAnsiTheme="minorEastAsia" w:hint="eastAsia"/>
          <w:sz w:val="21"/>
          <w:szCs w:val="21"/>
        </w:rPr>
        <w:t>（</w:t>
      </w:r>
      <w:r w:rsidR="00B03DFF">
        <w:rPr>
          <w:rFonts w:eastAsiaTheme="minorEastAsia" w:hAnsiTheme="minorEastAsia"/>
          <w:bCs/>
          <w:sz w:val="21"/>
          <w:szCs w:val="21"/>
        </w:rPr>
        <w:t>追溯调整后上表财务指标数据不变</w:t>
      </w:r>
      <w:r w:rsidR="00B03DFF">
        <w:rPr>
          <w:rFonts w:eastAsiaTheme="minorEastAsia" w:hAnsiTheme="minorEastAsia" w:hint="eastAsia"/>
          <w:sz w:val="21"/>
          <w:szCs w:val="21"/>
        </w:rPr>
        <w:t>）</w:t>
      </w:r>
      <w:r w:rsidRPr="00AF2ED5">
        <w:rPr>
          <w:rFonts w:eastAsiaTheme="minorEastAsia" w:hAnsiTheme="minorEastAsia" w:hint="eastAsia"/>
          <w:sz w:val="21"/>
          <w:szCs w:val="21"/>
        </w:rPr>
        <w:t>：</w:t>
      </w:r>
    </w:p>
    <w:p w:rsidR="004B7506" w:rsidRPr="00AF2ED5" w:rsidRDefault="00AF2ED5" w:rsidP="00AF2ED5">
      <w:pPr>
        <w:spacing w:line="360" w:lineRule="auto"/>
        <w:ind w:firstLineChars="200" w:firstLine="420"/>
        <w:rPr>
          <w:rFonts w:eastAsiaTheme="minorEastAsia"/>
        </w:rPr>
      </w:pPr>
      <w:r w:rsidRPr="00AF2ED5">
        <w:rPr>
          <w:rFonts w:eastAsiaTheme="minorEastAsia" w:hAnsiTheme="minorEastAsia"/>
          <w:bCs/>
          <w:sz w:val="21"/>
          <w:szCs w:val="21"/>
        </w:rPr>
        <w:t>根据《关于修订印发一般企业财务报表格式的通知》（财会【</w:t>
      </w:r>
      <w:r w:rsidRPr="00AF2ED5">
        <w:rPr>
          <w:rFonts w:eastAsiaTheme="minorEastAsia"/>
          <w:bCs/>
          <w:sz w:val="21"/>
          <w:szCs w:val="21"/>
        </w:rPr>
        <w:t>2017</w:t>
      </w:r>
      <w:r w:rsidRPr="00AF2ED5">
        <w:rPr>
          <w:rFonts w:eastAsiaTheme="minorEastAsia" w:hAnsiTheme="minorEastAsia"/>
          <w:bCs/>
          <w:sz w:val="21"/>
          <w:szCs w:val="21"/>
        </w:rPr>
        <w:t>】</w:t>
      </w:r>
      <w:r w:rsidRPr="00AF2ED5">
        <w:rPr>
          <w:rFonts w:eastAsiaTheme="minorEastAsia"/>
          <w:bCs/>
          <w:sz w:val="21"/>
          <w:szCs w:val="21"/>
        </w:rPr>
        <w:t>30</w:t>
      </w:r>
      <w:r w:rsidRPr="00AF2ED5">
        <w:rPr>
          <w:rFonts w:eastAsiaTheme="minorEastAsia" w:hAnsiTheme="minorEastAsia"/>
          <w:bCs/>
          <w:sz w:val="21"/>
          <w:szCs w:val="21"/>
        </w:rPr>
        <w:t>号）文件规定，公司对会计政策进行了变更，调整了财务报表的列报，其中利润表新增的</w:t>
      </w:r>
      <w:r w:rsidRPr="00AF2ED5">
        <w:rPr>
          <w:rFonts w:eastAsiaTheme="minorEastAsia"/>
          <w:bCs/>
          <w:sz w:val="21"/>
          <w:szCs w:val="21"/>
        </w:rPr>
        <w:t>"</w:t>
      </w:r>
      <w:r w:rsidRPr="00AF2ED5">
        <w:rPr>
          <w:rFonts w:eastAsiaTheme="minorEastAsia" w:hAnsiTheme="minorEastAsia"/>
          <w:bCs/>
          <w:sz w:val="21"/>
          <w:szCs w:val="21"/>
        </w:rPr>
        <w:t>资产处置收益</w:t>
      </w:r>
      <w:r w:rsidRPr="00AF2ED5">
        <w:rPr>
          <w:rFonts w:eastAsiaTheme="minorEastAsia"/>
          <w:bCs/>
          <w:sz w:val="21"/>
          <w:szCs w:val="21"/>
        </w:rPr>
        <w:t>"</w:t>
      </w:r>
      <w:r w:rsidRPr="00AF2ED5">
        <w:rPr>
          <w:rFonts w:eastAsiaTheme="minorEastAsia" w:hAnsiTheme="minorEastAsia"/>
          <w:bCs/>
          <w:sz w:val="21"/>
          <w:szCs w:val="21"/>
        </w:rPr>
        <w:t>项目需对可比期间的比较数据进行调整，即进行损益科目间的调整，将利润表原列报于</w:t>
      </w:r>
      <w:r w:rsidRPr="00AF2ED5">
        <w:rPr>
          <w:rFonts w:eastAsiaTheme="minorEastAsia"/>
          <w:bCs/>
          <w:sz w:val="21"/>
          <w:szCs w:val="21"/>
        </w:rPr>
        <w:t>“</w:t>
      </w:r>
      <w:r w:rsidRPr="00AF2ED5">
        <w:rPr>
          <w:rFonts w:eastAsiaTheme="minorEastAsia" w:hAnsiTheme="minorEastAsia"/>
          <w:bCs/>
          <w:sz w:val="21"/>
          <w:szCs w:val="21"/>
        </w:rPr>
        <w:t>营业外收入</w:t>
      </w:r>
      <w:r w:rsidRPr="00AF2ED5">
        <w:rPr>
          <w:rFonts w:eastAsiaTheme="minorEastAsia"/>
          <w:bCs/>
          <w:sz w:val="21"/>
          <w:szCs w:val="21"/>
        </w:rPr>
        <w:t>”</w:t>
      </w:r>
      <w:r w:rsidRPr="00AF2ED5">
        <w:rPr>
          <w:rFonts w:eastAsiaTheme="minorEastAsia" w:hAnsiTheme="minorEastAsia"/>
          <w:bCs/>
          <w:sz w:val="21"/>
          <w:szCs w:val="21"/>
        </w:rPr>
        <w:t>和</w:t>
      </w:r>
      <w:r w:rsidRPr="00AF2ED5">
        <w:rPr>
          <w:rFonts w:eastAsiaTheme="minorEastAsia"/>
          <w:bCs/>
          <w:sz w:val="21"/>
          <w:szCs w:val="21"/>
        </w:rPr>
        <w:t>“</w:t>
      </w:r>
      <w:r w:rsidRPr="00AF2ED5">
        <w:rPr>
          <w:rFonts w:eastAsiaTheme="minorEastAsia" w:hAnsiTheme="minorEastAsia"/>
          <w:bCs/>
          <w:sz w:val="21"/>
          <w:szCs w:val="21"/>
        </w:rPr>
        <w:t>营业外支出</w:t>
      </w:r>
      <w:r w:rsidRPr="00AF2ED5">
        <w:rPr>
          <w:rFonts w:eastAsiaTheme="minorEastAsia"/>
          <w:bCs/>
          <w:sz w:val="21"/>
          <w:szCs w:val="21"/>
        </w:rPr>
        <w:t>”</w:t>
      </w:r>
      <w:r w:rsidRPr="00AF2ED5">
        <w:rPr>
          <w:rFonts w:eastAsiaTheme="minorEastAsia" w:hAnsiTheme="minorEastAsia"/>
          <w:bCs/>
          <w:sz w:val="21"/>
          <w:szCs w:val="21"/>
        </w:rPr>
        <w:t>的非流动资产处置利得和损失和非货币性资产交换利得和损失变更为列报于</w:t>
      </w:r>
      <w:r w:rsidRPr="00AF2ED5">
        <w:rPr>
          <w:rFonts w:eastAsiaTheme="minorEastAsia"/>
          <w:bCs/>
          <w:sz w:val="21"/>
          <w:szCs w:val="21"/>
        </w:rPr>
        <w:t>“</w:t>
      </w:r>
      <w:r w:rsidRPr="00AF2ED5">
        <w:rPr>
          <w:rFonts w:eastAsiaTheme="minorEastAsia" w:hAnsiTheme="minorEastAsia"/>
          <w:bCs/>
          <w:sz w:val="21"/>
          <w:szCs w:val="21"/>
        </w:rPr>
        <w:t>资产处置收益</w:t>
      </w:r>
      <w:r w:rsidRPr="00AF2ED5">
        <w:rPr>
          <w:rFonts w:eastAsiaTheme="minorEastAsia"/>
          <w:bCs/>
          <w:sz w:val="21"/>
          <w:szCs w:val="21"/>
        </w:rPr>
        <w:t>”</w:t>
      </w:r>
      <w:r w:rsidRPr="00AF2ED5">
        <w:rPr>
          <w:rFonts w:eastAsiaTheme="minorEastAsia" w:hAnsiTheme="minorEastAsia"/>
          <w:bCs/>
          <w:sz w:val="21"/>
          <w:szCs w:val="21"/>
        </w:rPr>
        <w:t>项目，采用追溯调整法，调减</w:t>
      </w:r>
      <w:r w:rsidRPr="00AF2ED5">
        <w:rPr>
          <w:rFonts w:eastAsiaTheme="minorEastAsia"/>
          <w:bCs/>
          <w:sz w:val="21"/>
          <w:szCs w:val="21"/>
        </w:rPr>
        <w:t>2016</w:t>
      </w:r>
      <w:r w:rsidRPr="00AF2ED5">
        <w:rPr>
          <w:rFonts w:eastAsiaTheme="minorEastAsia" w:hAnsiTheme="minorEastAsia"/>
          <w:bCs/>
          <w:sz w:val="21"/>
          <w:szCs w:val="21"/>
        </w:rPr>
        <w:t>年度营业外收入</w:t>
      </w:r>
      <w:r w:rsidRPr="00AF2ED5">
        <w:rPr>
          <w:rFonts w:eastAsiaTheme="minorEastAsia"/>
          <w:bCs/>
          <w:sz w:val="21"/>
          <w:szCs w:val="21"/>
        </w:rPr>
        <w:t>2,850.83</w:t>
      </w:r>
      <w:r w:rsidRPr="00AF2ED5">
        <w:rPr>
          <w:rFonts w:eastAsiaTheme="minorEastAsia" w:hAnsiTheme="minorEastAsia"/>
          <w:bCs/>
          <w:sz w:val="21"/>
          <w:szCs w:val="21"/>
        </w:rPr>
        <w:t>万元，营业外支出</w:t>
      </w:r>
      <w:r w:rsidRPr="00AF2ED5">
        <w:rPr>
          <w:rFonts w:eastAsiaTheme="minorEastAsia"/>
          <w:bCs/>
          <w:sz w:val="21"/>
          <w:szCs w:val="21"/>
        </w:rPr>
        <w:t>72.72</w:t>
      </w:r>
      <w:r w:rsidRPr="00AF2ED5">
        <w:rPr>
          <w:rFonts w:eastAsiaTheme="minorEastAsia" w:hAnsiTheme="minorEastAsia"/>
          <w:bCs/>
          <w:sz w:val="21"/>
          <w:szCs w:val="21"/>
        </w:rPr>
        <w:t>万元，调增资产处置收益</w:t>
      </w:r>
      <w:r w:rsidRPr="00AF2ED5">
        <w:rPr>
          <w:rFonts w:eastAsiaTheme="minorEastAsia"/>
          <w:bCs/>
          <w:sz w:val="21"/>
          <w:szCs w:val="21"/>
        </w:rPr>
        <w:t>2,778.11</w:t>
      </w:r>
      <w:r w:rsidRPr="00AF2ED5">
        <w:rPr>
          <w:rFonts w:eastAsiaTheme="minorEastAsia" w:hAnsiTheme="minorEastAsia"/>
          <w:bCs/>
          <w:sz w:val="21"/>
          <w:szCs w:val="21"/>
        </w:rPr>
        <w:t>万元。</w:t>
      </w:r>
    </w:p>
    <w:p w:rsidR="00393E3A" w:rsidRDefault="00393E3A">
      <w:pPr>
        <w:pStyle w:val="Chapter"/>
        <w:outlineLvl w:val="1"/>
      </w:pPr>
      <w:r>
        <w:rPr>
          <w:rFonts w:hint="eastAsia"/>
        </w:rPr>
        <w:t>七、境内外会计准则下会计数据差异</w:t>
      </w:r>
    </w:p>
    <w:p w:rsidR="00393E3A" w:rsidRDefault="00393E3A">
      <w:pPr>
        <w:pStyle w:val="Section"/>
        <w:outlineLvl w:val="2"/>
      </w:pPr>
      <w:r>
        <w:t>1</w:t>
      </w:r>
      <w:r>
        <w:rPr>
          <w:rFonts w:hint="eastAsia"/>
        </w:rPr>
        <w:t>、同时按照国际会计准则与按照中国会计准则披露的财务报告中净利润和净资产差异情况</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Pr="006034E2" w:rsidRDefault="00393E3A" w:rsidP="006034E2">
      <w:pPr>
        <w:spacing w:line="360" w:lineRule="auto"/>
        <w:jc w:val="left"/>
        <w:rPr>
          <w:sz w:val="21"/>
          <w:szCs w:val="21"/>
        </w:rPr>
      </w:pPr>
      <w:r w:rsidRPr="006034E2">
        <w:rPr>
          <w:rFonts w:hint="eastAsia"/>
          <w:sz w:val="21"/>
          <w:szCs w:val="21"/>
        </w:rPr>
        <w:t>公司报告期不存在按照国际会计准则与按照中国会计准则披露的财务报告中净利润和净资产差异情况。</w:t>
      </w:r>
    </w:p>
    <w:p w:rsidR="00393E3A" w:rsidRDefault="00393E3A">
      <w:pPr>
        <w:pStyle w:val="Section"/>
        <w:outlineLvl w:val="2"/>
      </w:pPr>
      <w:r>
        <w:t>2</w:t>
      </w:r>
      <w:r>
        <w:rPr>
          <w:rFonts w:hint="eastAsia"/>
        </w:rPr>
        <w:t>、同时按照境外会计准则与按照中国会计准则披露的财务报告中净利润和净资产差异情况</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Pr="006034E2" w:rsidRDefault="00393E3A" w:rsidP="006034E2">
      <w:pPr>
        <w:spacing w:line="360" w:lineRule="auto"/>
        <w:jc w:val="left"/>
        <w:rPr>
          <w:sz w:val="21"/>
          <w:szCs w:val="21"/>
        </w:rPr>
      </w:pPr>
      <w:r w:rsidRPr="006034E2">
        <w:rPr>
          <w:rFonts w:hint="eastAsia"/>
          <w:sz w:val="21"/>
          <w:szCs w:val="21"/>
        </w:rPr>
        <w:t>公司报告期不存在按照境外会计准则与按照中国会计准则披露的财务报告中净利润和净资产差异情况。</w:t>
      </w:r>
    </w:p>
    <w:p w:rsidR="00393E3A" w:rsidRDefault="00393E3A">
      <w:pPr>
        <w:pStyle w:val="Chapter"/>
        <w:outlineLvl w:val="1"/>
      </w:pPr>
      <w:r>
        <w:rPr>
          <w:rFonts w:hint="eastAsia"/>
        </w:rPr>
        <w:t>八、分季度主要财务指标</w:t>
      </w:r>
    </w:p>
    <w:p w:rsidR="00393E3A" w:rsidRDefault="00393E3A">
      <w:pPr>
        <w:jc w:val="right"/>
      </w:pPr>
      <w:r>
        <w:rPr>
          <w:rFonts w:hint="eastAsia"/>
        </w:rPr>
        <w:t>单位：元</w:t>
      </w:r>
    </w:p>
    <w:tbl>
      <w:tblPr>
        <w:tblW w:w="0" w:type="auto"/>
        <w:tblInd w:w="28" w:type="dxa"/>
        <w:tblLayout w:type="fixed"/>
        <w:tblCellMar>
          <w:left w:w="28" w:type="dxa"/>
          <w:right w:w="28" w:type="dxa"/>
        </w:tblCellMar>
        <w:tblLook w:val="0000"/>
      </w:tblPr>
      <w:tblGrid>
        <w:gridCol w:w="2621"/>
        <w:gridCol w:w="1740"/>
        <w:gridCol w:w="1739"/>
        <w:gridCol w:w="1739"/>
        <w:gridCol w:w="1730"/>
      </w:tblGrid>
      <w:tr w:rsidR="00393E3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第四季度</w:t>
            </w:r>
          </w:p>
        </w:tc>
      </w:tr>
      <w:tr w:rsidR="00393E3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410,717,425.09</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556,184,874.33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447,776,711.55</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415,927,062.41</w:t>
            </w:r>
          </w:p>
        </w:tc>
      </w:tr>
      <w:tr w:rsidR="00393E3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3,480,606.80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1,678,482.79</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14,073,695.61</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12,186,009.38</w:t>
            </w:r>
          </w:p>
        </w:tc>
      </w:tr>
      <w:tr w:rsidR="00393E3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归属于上市公司股东的扣除非经</w:t>
            </w:r>
            <w:r>
              <w:rPr>
                <w:rFonts w:hint="eastAsia"/>
              </w:rPr>
              <w:lastRenderedPageBreak/>
              <w:t>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lastRenderedPageBreak/>
              <w:t>1,983,016.46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6,865,406.61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6,667,300.69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8,708,089.21</w:t>
            </w:r>
          </w:p>
        </w:tc>
      </w:tr>
      <w:tr w:rsidR="00393E3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lastRenderedPageBreak/>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-117,691,010.86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-130,644,236.33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-112,369,317.53</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171,014,865.92</w:t>
            </w:r>
          </w:p>
        </w:tc>
      </w:tr>
    </w:tbl>
    <w:p w:rsidR="00393E3A" w:rsidRPr="006034E2" w:rsidRDefault="00393E3A" w:rsidP="006034E2">
      <w:pPr>
        <w:spacing w:line="360" w:lineRule="auto"/>
        <w:jc w:val="left"/>
        <w:rPr>
          <w:sz w:val="21"/>
          <w:szCs w:val="21"/>
        </w:rPr>
      </w:pPr>
      <w:r w:rsidRPr="006034E2">
        <w:rPr>
          <w:rFonts w:hint="eastAsia"/>
          <w:sz w:val="21"/>
          <w:szCs w:val="21"/>
        </w:rPr>
        <w:t>上述财务指标或其加总数是否与公司已披露季度报告、半年度报告相关财务指标存在重大差异</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是</w:t>
      </w:r>
      <w:r w:rsidRPr="006034E2">
        <w:rPr>
          <w:sz w:val="21"/>
          <w:szCs w:val="21"/>
        </w:rPr>
        <w:t xml:space="preserve"> √ </w:t>
      </w:r>
      <w:r w:rsidRPr="006034E2">
        <w:rPr>
          <w:rFonts w:hint="eastAsia"/>
          <w:sz w:val="21"/>
          <w:szCs w:val="21"/>
        </w:rPr>
        <w:t>否</w:t>
      </w:r>
      <w:r w:rsidRPr="006034E2">
        <w:rPr>
          <w:sz w:val="21"/>
          <w:szCs w:val="21"/>
        </w:rPr>
        <w:t xml:space="preserve"> </w:t>
      </w:r>
    </w:p>
    <w:p w:rsidR="00393E3A" w:rsidRDefault="00393E3A">
      <w:pPr>
        <w:pStyle w:val="Chapter"/>
        <w:outlineLvl w:val="1"/>
      </w:pPr>
      <w:r>
        <w:rPr>
          <w:rFonts w:hint="eastAsia"/>
        </w:rPr>
        <w:t>九、非经常性损益项目及金额</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Pr="00C3053A" w:rsidRDefault="00393E3A" w:rsidP="006034E2">
      <w:pPr>
        <w:spacing w:line="360" w:lineRule="auto"/>
        <w:jc w:val="right"/>
      </w:pPr>
      <w:r w:rsidRPr="00C3053A">
        <w:rPr>
          <w:rFonts w:hint="eastAsia"/>
        </w:rPr>
        <w:t>单位：元</w:t>
      </w:r>
    </w:p>
    <w:tbl>
      <w:tblPr>
        <w:tblW w:w="0" w:type="auto"/>
        <w:tblInd w:w="28" w:type="dxa"/>
        <w:tblLayout w:type="fixed"/>
        <w:tblCellMar>
          <w:left w:w="28" w:type="dxa"/>
          <w:right w:w="28" w:type="dxa"/>
        </w:tblCellMar>
        <w:tblLook w:val="0000"/>
      </w:tblPr>
      <w:tblGrid>
        <w:gridCol w:w="3296"/>
        <w:gridCol w:w="1520"/>
        <w:gridCol w:w="1520"/>
        <w:gridCol w:w="1522"/>
        <w:gridCol w:w="1710"/>
      </w:tblGrid>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项目</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t>2017</w:t>
            </w:r>
            <w:r>
              <w:rPr>
                <w:rFonts w:hint="eastAsia"/>
              </w:rPr>
              <w:t>年金额</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t>2016</w:t>
            </w:r>
            <w:r>
              <w:rPr>
                <w:rFonts w:hint="eastAsia"/>
              </w:rPr>
              <w:t>年金额</w:t>
            </w:r>
          </w:p>
        </w:tc>
        <w:tc>
          <w:tcPr>
            <w:tcW w:w="15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t>2015</w:t>
            </w:r>
            <w:r>
              <w:rPr>
                <w:rFonts w:hint="eastAsia"/>
              </w:rPr>
              <w:t>年金额</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说明</w:t>
            </w: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非流动资产处置损益（包括已计提资产减值准备的冲销部分）</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-16,986,457.40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27,920,105.51</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-2,189,439.07</w:t>
            </w: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计入当期损益的政府补助（与企业业务密切相关，按照国家统一标准定额或定量享受的政府补助除外）</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29,393,437.74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55,807,573.24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35,261,476.41</w:t>
            </w: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企业取得子公司、联营企业及合营企业的投资成本小于取得投资时应享有被投资单位可辨认净资产公允价值产生的收益</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56,922.50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-2,363,624.90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10,714,137.90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除上述各项之外的其他营业外收入和支出</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-1,585,645.97</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-258,715.86</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-2,202,248.53</w:t>
            </w: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其他符合非经常性损益定义的损益项目</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5,830.14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减：所得税影响额</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1,214,670.29</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11,557,820.15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 xml:space="preserve">　　少数股东权益影响额（税后）</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53,887.71</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27,366.77</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393E3A" w:rsidRDefault="00393E3A">
            <w:pPr>
              <w:jc w:val="left"/>
            </w:pPr>
          </w:p>
        </w:tc>
      </w:tr>
      <w:tr w:rsidR="00393E3A">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合计</w:t>
            </w:r>
          </w:p>
        </w:tc>
        <w:tc>
          <w:tcPr>
            <w:tcW w:w="152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pPr>
            <w:r>
              <w:t>7,194,981.61</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82,654,836.37</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30,869,788.81</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t>--</w:t>
            </w:r>
          </w:p>
        </w:tc>
      </w:tr>
    </w:tbl>
    <w:p w:rsidR="00393E3A" w:rsidRPr="006034E2" w:rsidRDefault="00393E3A" w:rsidP="006034E2">
      <w:pPr>
        <w:spacing w:line="360" w:lineRule="auto"/>
        <w:jc w:val="left"/>
        <w:rPr>
          <w:sz w:val="21"/>
          <w:szCs w:val="21"/>
        </w:rPr>
      </w:pPr>
      <w:r w:rsidRPr="006034E2">
        <w:rPr>
          <w:rFonts w:hint="eastAsia"/>
          <w:sz w:val="21"/>
          <w:szCs w:val="21"/>
        </w:rPr>
        <w:t>对公司根据《公开发行证券的公司信息披露解释性公告第</w:t>
      </w:r>
      <w:r w:rsidRPr="006034E2">
        <w:rPr>
          <w:sz w:val="21"/>
          <w:szCs w:val="21"/>
        </w:rPr>
        <w:t>1</w:t>
      </w:r>
      <w:r w:rsidRPr="006034E2">
        <w:rPr>
          <w:rFonts w:hint="eastAsia"/>
          <w:sz w:val="21"/>
          <w:szCs w:val="21"/>
        </w:rPr>
        <w:t>号</w:t>
      </w:r>
      <w:r w:rsidRPr="006034E2">
        <w:rPr>
          <w:sz w:val="21"/>
          <w:szCs w:val="21"/>
        </w:rPr>
        <w:t>——</w:t>
      </w:r>
      <w:r w:rsidRPr="006034E2">
        <w:rPr>
          <w:rFonts w:hint="eastAsia"/>
          <w:sz w:val="21"/>
          <w:szCs w:val="21"/>
        </w:rPr>
        <w:t>非经常性损益》定义界定的非经常性损益项目，以及把《公开发行证券的公司信息披露解释性公告第</w:t>
      </w:r>
      <w:r w:rsidRPr="006034E2">
        <w:rPr>
          <w:sz w:val="21"/>
          <w:szCs w:val="21"/>
        </w:rPr>
        <w:t>1</w:t>
      </w:r>
      <w:r w:rsidRPr="006034E2">
        <w:rPr>
          <w:rFonts w:hint="eastAsia"/>
          <w:sz w:val="21"/>
          <w:szCs w:val="21"/>
        </w:rPr>
        <w:t>号</w:t>
      </w:r>
      <w:r w:rsidRPr="006034E2">
        <w:rPr>
          <w:sz w:val="21"/>
          <w:szCs w:val="21"/>
        </w:rPr>
        <w:t>——</w:t>
      </w:r>
      <w:r w:rsidRPr="006034E2">
        <w:rPr>
          <w:rFonts w:hint="eastAsia"/>
          <w:sz w:val="21"/>
          <w:szCs w:val="21"/>
        </w:rPr>
        <w:t>非经常性损益》中列举的非经常性损益项目界定为经常性损益的项目，应说明原因</w:t>
      </w:r>
    </w:p>
    <w:p w:rsidR="00393E3A" w:rsidRPr="006034E2" w:rsidRDefault="00393E3A" w:rsidP="006034E2">
      <w:pPr>
        <w:spacing w:line="360" w:lineRule="auto"/>
        <w:jc w:val="left"/>
        <w:rPr>
          <w:sz w:val="21"/>
          <w:szCs w:val="21"/>
        </w:rPr>
      </w:pPr>
      <w:r w:rsidRPr="006034E2">
        <w:rPr>
          <w:sz w:val="21"/>
          <w:szCs w:val="21"/>
        </w:rPr>
        <w:t xml:space="preserve">□ </w:t>
      </w:r>
      <w:r w:rsidRPr="006034E2">
        <w:rPr>
          <w:rFonts w:hint="eastAsia"/>
          <w:sz w:val="21"/>
          <w:szCs w:val="21"/>
        </w:rPr>
        <w:t>适用</w:t>
      </w:r>
      <w:r w:rsidRPr="006034E2">
        <w:rPr>
          <w:sz w:val="21"/>
          <w:szCs w:val="21"/>
        </w:rPr>
        <w:t xml:space="preserve"> √ </w:t>
      </w:r>
      <w:r w:rsidRPr="006034E2">
        <w:rPr>
          <w:rFonts w:hint="eastAsia"/>
          <w:sz w:val="21"/>
          <w:szCs w:val="21"/>
        </w:rPr>
        <w:t>不适用</w:t>
      </w:r>
      <w:r w:rsidRPr="006034E2">
        <w:rPr>
          <w:sz w:val="21"/>
          <w:szCs w:val="21"/>
        </w:rPr>
        <w:t xml:space="preserve"> </w:t>
      </w:r>
    </w:p>
    <w:p w:rsidR="00393E3A" w:rsidRPr="006034E2" w:rsidRDefault="00393E3A" w:rsidP="006034E2">
      <w:pPr>
        <w:spacing w:line="360" w:lineRule="auto"/>
        <w:jc w:val="left"/>
        <w:rPr>
          <w:sz w:val="21"/>
          <w:szCs w:val="21"/>
        </w:rPr>
      </w:pPr>
      <w:r w:rsidRPr="006034E2">
        <w:rPr>
          <w:rFonts w:hint="eastAsia"/>
          <w:sz w:val="21"/>
          <w:szCs w:val="21"/>
        </w:rPr>
        <w:t>公司报告期不存在将根据《公开发行证券的公司信息披露解释性公告第</w:t>
      </w:r>
      <w:r w:rsidRPr="006034E2">
        <w:rPr>
          <w:sz w:val="21"/>
          <w:szCs w:val="21"/>
        </w:rPr>
        <w:t>1</w:t>
      </w:r>
      <w:r w:rsidRPr="006034E2">
        <w:rPr>
          <w:rFonts w:hint="eastAsia"/>
          <w:sz w:val="21"/>
          <w:szCs w:val="21"/>
        </w:rPr>
        <w:t>号</w:t>
      </w:r>
      <w:r w:rsidRPr="006034E2">
        <w:rPr>
          <w:sz w:val="21"/>
          <w:szCs w:val="21"/>
        </w:rPr>
        <w:t>——</w:t>
      </w:r>
      <w:r w:rsidRPr="006034E2">
        <w:rPr>
          <w:rFonts w:hint="eastAsia"/>
          <w:sz w:val="21"/>
          <w:szCs w:val="21"/>
        </w:rPr>
        <w:t>非经常性损益》定义、列举的非经常性损益项目界定为经常性损益的项目的情形。</w:t>
      </w:r>
    </w:p>
    <w:p w:rsidR="00393E3A" w:rsidRPr="006034E2" w:rsidRDefault="00393E3A" w:rsidP="006034E2">
      <w:pPr>
        <w:spacing w:line="360" w:lineRule="auto"/>
        <w:jc w:val="left"/>
        <w:rPr>
          <w:sz w:val="21"/>
          <w:szCs w:val="21"/>
        </w:rPr>
        <w:sectPr w:rsidR="00393E3A" w:rsidRPr="006034E2">
          <w:pgSz w:w="11906" w:h="16838"/>
          <w:pgMar w:top="1440" w:right="1134" w:bottom="1440" w:left="1134" w:header="851" w:footer="992" w:gutter="0"/>
          <w:cols w:space="425"/>
          <w:docGrid w:type="lines" w:linePitch="312"/>
        </w:sectPr>
      </w:pPr>
    </w:p>
    <w:p w:rsidR="00393E3A" w:rsidRDefault="00393E3A">
      <w:pPr>
        <w:pStyle w:val="a3"/>
        <w:outlineLvl w:val="0"/>
      </w:pPr>
      <w:bookmarkStart w:id="4" w:name="_Toc509577914"/>
      <w:r>
        <w:rPr>
          <w:rFonts w:hint="eastAsia"/>
        </w:rPr>
        <w:lastRenderedPageBreak/>
        <w:t>第三节</w:t>
      </w:r>
      <w:r>
        <w:t xml:space="preserve"> </w:t>
      </w:r>
      <w:r>
        <w:rPr>
          <w:rFonts w:hint="eastAsia"/>
        </w:rPr>
        <w:t>公司业务概要</w:t>
      </w:r>
      <w:bookmarkEnd w:id="4"/>
    </w:p>
    <w:p w:rsidR="00393E3A" w:rsidRDefault="00393E3A">
      <w:pPr>
        <w:pStyle w:val="Chapter"/>
        <w:outlineLvl w:val="1"/>
      </w:pPr>
      <w:r>
        <w:rPr>
          <w:rFonts w:hint="eastAsia"/>
        </w:rPr>
        <w:t>一、报告期内公司从事的主要业务</w:t>
      </w:r>
    </w:p>
    <w:p w:rsidR="006034E2" w:rsidRPr="006034E2" w:rsidRDefault="006034E2" w:rsidP="006034E2">
      <w:pPr>
        <w:spacing w:line="360" w:lineRule="auto"/>
        <w:jc w:val="left"/>
        <w:rPr>
          <w:rFonts w:eastAsiaTheme="minorEastAsia"/>
          <w:sz w:val="21"/>
          <w:szCs w:val="21"/>
        </w:rPr>
      </w:pPr>
      <w:r w:rsidRPr="006034E2">
        <w:rPr>
          <w:rFonts w:eastAsiaTheme="minorEastAsia" w:hAnsiTheme="minorEastAsia" w:hint="eastAsia"/>
          <w:sz w:val="21"/>
          <w:szCs w:val="21"/>
        </w:rPr>
        <w:t>公司是否需要遵守特殊行业的披露要求</w:t>
      </w:r>
    </w:p>
    <w:p w:rsidR="006034E2" w:rsidRPr="006034E2" w:rsidRDefault="006034E2" w:rsidP="006034E2">
      <w:pPr>
        <w:spacing w:line="360" w:lineRule="auto"/>
        <w:jc w:val="left"/>
        <w:rPr>
          <w:rFonts w:eastAsiaTheme="minorEastAsia"/>
          <w:sz w:val="21"/>
          <w:szCs w:val="21"/>
        </w:rPr>
      </w:pPr>
      <w:r w:rsidRPr="006034E2">
        <w:rPr>
          <w:rFonts w:eastAsiaTheme="minorEastAsia" w:hAnsiTheme="minorEastAsia" w:hint="eastAsia"/>
          <w:sz w:val="21"/>
          <w:szCs w:val="21"/>
        </w:rPr>
        <w:t>是</w:t>
      </w:r>
    </w:p>
    <w:p w:rsidR="006034E2" w:rsidRPr="006034E2" w:rsidRDefault="006034E2" w:rsidP="006034E2">
      <w:pPr>
        <w:spacing w:line="360" w:lineRule="auto"/>
        <w:jc w:val="left"/>
        <w:rPr>
          <w:rFonts w:eastAsiaTheme="minorEastAsia"/>
          <w:sz w:val="21"/>
          <w:szCs w:val="21"/>
        </w:rPr>
      </w:pPr>
      <w:r w:rsidRPr="006034E2">
        <w:rPr>
          <w:rFonts w:eastAsiaTheme="minorEastAsia" w:hAnsiTheme="minorEastAsia" w:hint="eastAsia"/>
          <w:sz w:val="21"/>
          <w:szCs w:val="21"/>
        </w:rPr>
        <w:t>固体矿产资源业</w:t>
      </w:r>
    </w:p>
    <w:p w:rsidR="006034E2" w:rsidRDefault="006034E2" w:rsidP="006034E2">
      <w:pPr>
        <w:spacing w:line="360" w:lineRule="auto"/>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上市公司从事固体矿产资源相关业务》的披露要求</w:t>
      </w:r>
    </w:p>
    <w:p w:rsidR="00C3053A" w:rsidRPr="00C3053A" w:rsidRDefault="00C3053A" w:rsidP="00C3053A">
      <w:pPr>
        <w:autoSpaceDE w:val="0"/>
        <w:autoSpaceDN w:val="0"/>
        <w:adjustRightInd w:val="0"/>
        <w:spacing w:line="360" w:lineRule="auto"/>
        <w:ind w:firstLine="422"/>
        <w:jc w:val="left"/>
        <w:rPr>
          <w:rFonts w:eastAsiaTheme="minorEastAsia"/>
          <w:b/>
          <w:bCs/>
          <w:kern w:val="0"/>
          <w:sz w:val="21"/>
          <w:szCs w:val="21"/>
          <w:lang w:val="zh-CN"/>
        </w:rPr>
      </w:pPr>
      <w:r w:rsidRPr="00C3053A">
        <w:rPr>
          <w:rFonts w:eastAsiaTheme="minorEastAsia"/>
          <w:b/>
          <w:bCs/>
          <w:kern w:val="0"/>
          <w:sz w:val="21"/>
          <w:szCs w:val="21"/>
          <w:lang w:val="zh-CN"/>
        </w:rPr>
        <w:t xml:space="preserve">1. </w:t>
      </w:r>
      <w:r w:rsidRPr="00C3053A">
        <w:rPr>
          <w:rFonts w:eastAsiaTheme="minorEastAsia" w:hAnsiTheme="minorEastAsia" w:hint="eastAsia"/>
          <w:b/>
          <w:bCs/>
          <w:kern w:val="0"/>
          <w:sz w:val="21"/>
          <w:szCs w:val="21"/>
          <w:lang w:val="zh-CN"/>
        </w:rPr>
        <w:t>公司的主要业务</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公司主要从事以钨为原料的钨精矿、仲钨酸铵（</w:t>
      </w:r>
      <w:r w:rsidRPr="00C3053A">
        <w:rPr>
          <w:rFonts w:eastAsiaTheme="minorEastAsia"/>
          <w:kern w:val="0"/>
          <w:sz w:val="21"/>
          <w:szCs w:val="21"/>
          <w:lang w:val="zh-CN"/>
        </w:rPr>
        <w:t>APT</w:t>
      </w:r>
      <w:r w:rsidRPr="00C3053A">
        <w:rPr>
          <w:rFonts w:eastAsiaTheme="minorEastAsia" w:hAnsiTheme="minorEastAsia" w:hint="eastAsia"/>
          <w:kern w:val="0"/>
          <w:sz w:val="21"/>
          <w:szCs w:val="21"/>
          <w:lang w:val="zh-CN"/>
        </w:rPr>
        <w:t>）、氧化钨、钨粉、碳化钨粉、硬质合金制品的生产及销售。目前公司拥有</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座采矿权矿山、</w:t>
      </w:r>
      <w:r w:rsidRPr="00C3053A">
        <w:rPr>
          <w:rFonts w:eastAsiaTheme="minorEastAsia"/>
          <w:kern w:val="0"/>
          <w:sz w:val="21"/>
          <w:szCs w:val="21"/>
          <w:lang w:val="zh-CN"/>
        </w:rPr>
        <w:t>7</w:t>
      </w:r>
      <w:r w:rsidRPr="00C3053A">
        <w:rPr>
          <w:rFonts w:eastAsiaTheme="minorEastAsia" w:hAnsiTheme="minorEastAsia" w:hint="eastAsia"/>
          <w:kern w:val="0"/>
          <w:sz w:val="21"/>
          <w:szCs w:val="21"/>
          <w:lang w:val="zh-CN"/>
        </w:rPr>
        <w:t>个探矿权矿区、</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个钨冶炼及精深加工厂，建立了从钨上游采矿、选矿，中游冶炼至下游精深加工的完整一体化生产体系，是国内钨行业产业链完整的厂商之一。报告期内，公司主要业务未发生重大变化。</w:t>
      </w:r>
    </w:p>
    <w:p w:rsidR="00C3053A" w:rsidRPr="00C3053A" w:rsidRDefault="00C3053A" w:rsidP="00C3053A">
      <w:pPr>
        <w:autoSpaceDE w:val="0"/>
        <w:autoSpaceDN w:val="0"/>
        <w:adjustRightInd w:val="0"/>
        <w:spacing w:line="360" w:lineRule="auto"/>
        <w:ind w:firstLine="422"/>
        <w:jc w:val="left"/>
        <w:rPr>
          <w:rFonts w:eastAsiaTheme="minorEastAsia"/>
          <w:b/>
          <w:kern w:val="0"/>
          <w:sz w:val="21"/>
          <w:szCs w:val="21"/>
          <w:lang w:val="zh-CN"/>
        </w:rPr>
      </w:pPr>
      <w:r w:rsidRPr="00C3053A">
        <w:rPr>
          <w:rFonts w:eastAsiaTheme="minorEastAsia"/>
          <w:b/>
          <w:kern w:val="0"/>
          <w:sz w:val="21"/>
          <w:szCs w:val="21"/>
          <w:lang w:val="zh-CN"/>
        </w:rPr>
        <w:t xml:space="preserve">2. </w:t>
      </w:r>
      <w:r w:rsidRPr="00C3053A">
        <w:rPr>
          <w:rFonts w:eastAsiaTheme="minorEastAsia" w:hAnsiTheme="minorEastAsia" w:hint="eastAsia"/>
          <w:b/>
          <w:kern w:val="0"/>
          <w:sz w:val="21"/>
          <w:szCs w:val="21"/>
          <w:lang w:val="zh-CN"/>
        </w:rPr>
        <w:t>公司主要产品及其用途</w:t>
      </w:r>
    </w:p>
    <w:p w:rsidR="00C3053A" w:rsidRPr="00C3053A" w:rsidRDefault="00C3053A" w:rsidP="00C3053A">
      <w:pPr>
        <w:autoSpaceDE w:val="0"/>
        <w:autoSpaceDN w:val="0"/>
        <w:adjustRightInd w:val="0"/>
        <w:spacing w:line="360" w:lineRule="auto"/>
        <w:jc w:val="center"/>
        <w:rPr>
          <w:rFonts w:eastAsiaTheme="minorEastAsia"/>
          <w:kern w:val="0"/>
          <w:sz w:val="21"/>
          <w:szCs w:val="21"/>
          <w:lang w:val="zh-CN"/>
        </w:rPr>
      </w:pPr>
      <w:r w:rsidRPr="00C3053A">
        <w:rPr>
          <w:rFonts w:eastAsiaTheme="minorEastAsia"/>
          <w:kern w:val="0"/>
          <w:sz w:val="21"/>
          <w:szCs w:val="21"/>
          <w:lang w:val="zh-CN"/>
        </w:rPr>
        <w:t xml:space="preserve">       </w:t>
      </w:r>
    </w:p>
    <w:p w:rsidR="00C3053A" w:rsidRPr="00C3053A" w:rsidRDefault="00F07F89" w:rsidP="00C3053A">
      <w:pPr>
        <w:autoSpaceDE w:val="0"/>
        <w:autoSpaceDN w:val="0"/>
        <w:adjustRightInd w:val="0"/>
        <w:spacing w:line="360" w:lineRule="auto"/>
        <w:ind w:firstLine="360"/>
        <w:jc w:val="center"/>
        <w:rPr>
          <w:rFonts w:eastAsiaTheme="minorEastAsia"/>
          <w:kern w:val="0"/>
          <w:sz w:val="21"/>
          <w:szCs w:val="21"/>
          <w:lang w:val="zh-CN"/>
        </w:rPr>
      </w:pPr>
      <w:r>
        <w:rPr>
          <w:rFonts w:eastAsiaTheme="minorEastAsia"/>
          <w:noProof/>
          <w:kern w:val="0"/>
          <w:sz w:val="21"/>
          <w:szCs w:val="21"/>
        </w:rPr>
        <w:drawing>
          <wp:inline distT="0" distB="0" distL="0" distR="0">
            <wp:extent cx="3181350" cy="36099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81350" cy="3609975"/>
                    </a:xfrm>
                    <a:prstGeom prst="rect">
                      <a:avLst/>
                    </a:prstGeom>
                    <a:noFill/>
                    <a:ln w="9525">
                      <a:noFill/>
                      <a:miter lim="800000"/>
                      <a:headEnd/>
                      <a:tailEnd/>
                    </a:ln>
                  </pic:spPr>
                </pic:pic>
              </a:graphicData>
            </a:graphic>
          </wp:inline>
        </w:drawing>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lastRenderedPageBreak/>
        <w:t>（</w:t>
      </w:r>
      <w:r w:rsidRPr="00C3053A">
        <w:rPr>
          <w:rFonts w:eastAsiaTheme="minorEastAsia"/>
          <w:kern w:val="0"/>
          <w:sz w:val="21"/>
          <w:szCs w:val="21"/>
          <w:lang w:val="zh-CN"/>
        </w:rPr>
        <w:t>1</w:t>
      </w:r>
      <w:r w:rsidRPr="00C3053A">
        <w:rPr>
          <w:rFonts w:eastAsiaTheme="minorEastAsia" w:hAnsiTheme="minorEastAsia" w:hint="eastAsia"/>
          <w:kern w:val="0"/>
          <w:sz w:val="21"/>
          <w:szCs w:val="21"/>
          <w:lang w:val="zh-CN"/>
        </w:rPr>
        <w:t>）钨精矿：由钨矿石精选后得到的产物，是钨冶炼系列产品的主要原料。</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2</w:t>
      </w:r>
      <w:r w:rsidRPr="00C3053A">
        <w:rPr>
          <w:rFonts w:eastAsiaTheme="minorEastAsia" w:hAnsiTheme="minorEastAsia" w:hint="eastAsia"/>
          <w:kern w:val="0"/>
          <w:sz w:val="21"/>
          <w:szCs w:val="21"/>
          <w:lang w:val="zh-CN"/>
        </w:rPr>
        <w:t>）仲钨酸铵（</w:t>
      </w:r>
      <w:r w:rsidRPr="00C3053A">
        <w:rPr>
          <w:rFonts w:eastAsiaTheme="minorEastAsia"/>
          <w:kern w:val="0"/>
          <w:sz w:val="21"/>
          <w:szCs w:val="21"/>
          <w:lang w:val="zh-CN"/>
        </w:rPr>
        <w:t>APT</w:t>
      </w:r>
      <w:r w:rsidRPr="00C3053A">
        <w:rPr>
          <w:rFonts w:eastAsiaTheme="minorEastAsia" w:hAnsiTheme="minorEastAsia" w:hint="eastAsia"/>
          <w:kern w:val="0"/>
          <w:sz w:val="21"/>
          <w:szCs w:val="21"/>
          <w:lang w:val="zh-CN"/>
        </w:rPr>
        <w:t>）：是由钨精矿湿法冶炼得到的产物。公司生产的仲钨酸铵系列产品主要包括单晶仲钨酸铵和复晶仲钨酸铵。</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3</w:t>
      </w:r>
      <w:r w:rsidRPr="00C3053A">
        <w:rPr>
          <w:rFonts w:eastAsiaTheme="minorEastAsia" w:hAnsiTheme="minorEastAsia" w:hint="eastAsia"/>
          <w:kern w:val="0"/>
          <w:sz w:val="21"/>
          <w:szCs w:val="21"/>
          <w:lang w:val="zh-CN"/>
        </w:rPr>
        <w:t>）氧化钨：由仲钨酸铵（</w:t>
      </w:r>
      <w:r w:rsidRPr="00C3053A">
        <w:rPr>
          <w:rFonts w:eastAsiaTheme="minorEastAsia"/>
          <w:kern w:val="0"/>
          <w:sz w:val="21"/>
          <w:szCs w:val="21"/>
          <w:lang w:val="zh-CN"/>
        </w:rPr>
        <w:t>APT</w:t>
      </w:r>
      <w:r w:rsidRPr="00C3053A">
        <w:rPr>
          <w:rFonts w:eastAsiaTheme="minorEastAsia" w:hAnsiTheme="minorEastAsia" w:hint="eastAsia"/>
          <w:kern w:val="0"/>
          <w:sz w:val="21"/>
          <w:szCs w:val="21"/>
          <w:lang w:val="zh-CN"/>
        </w:rPr>
        <w:t>）煅烧分解后的产物，是生产钨粉及其它化工的主要原料。公司生产的氧化钨系列产品可分为三氧化钨、蓝钨、紫钨等。</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4</w:t>
      </w:r>
      <w:r w:rsidRPr="00C3053A">
        <w:rPr>
          <w:rFonts w:eastAsiaTheme="minorEastAsia" w:hAnsiTheme="minorEastAsia" w:hint="eastAsia"/>
          <w:kern w:val="0"/>
          <w:sz w:val="21"/>
          <w:szCs w:val="21"/>
          <w:lang w:val="zh-CN"/>
        </w:rPr>
        <w:t>）钨粉：以氧化钨为原料，再以氢还原制备后的产物，主要用作钨材加工及碳化钨生产的原料。</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）碳化钨粉：以金属钨粉高温碳化后的产物，是生产硬质合金的主要原料。</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6</w:t>
      </w:r>
      <w:r w:rsidRPr="00C3053A">
        <w:rPr>
          <w:rFonts w:eastAsiaTheme="minorEastAsia" w:hAnsiTheme="minorEastAsia" w:hint="eastAsia"/>
          <w:kern w:val="0"/>
          <w:sz w:val="21"/>
          <w:szCs w:val="21"/>
          <w:lang w:val="zh-CN"/>
        </w:rPr>
        <w:t>）硬质合金及其工具：硬质合金产品主要是碳化钨与钴合金化的产物，因其具有很高的硬度、强度、耐磨性和耐腐蚀性，被誉为</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工业的牙齿</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。硬质合金广泛应用于军工、航天航空、机械加工、冶金、石油钻井、矿山工具、电子通讯、建筑等领域。</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7</w:t>
      </w:r>
      <w:r w:rsidRPr="00C3053A">
        <w:rPr>
          <w:rFonts w:eastAsiaTheme="minorEastAsia" w:hAnsiTheme="minorEastAsia" w:hint="eastAsia"/>
          <w:kern w:val="0"/>
          <w:sz w:val="21"/>
          <w:szCs w:val="21"/>
          <w:lang w:val="zh-CN"/>
        </w:rPr>
        <w:t>）硬质合金涂层刀片：在硬质合金刀片表面上利用气相沉积技术涂覆耐磨性更好的难熔金属或非金属化合物而获得的刀片，切削寿命可提高</w:t>
      </w:r>
      <w:r w:rsidRPr="00C3053A">
        <w:rPr>
          <w:rFonts w:eastAsiaTheme="minorEastAsia"/>
          <w:kern w:val="0"/>
          <w:sz w:val="21"/>
          <w:szCs w:val="21"/>
          <w:lang w:val="zh-CN"/>
        </w:rPr>
        <w:t>3</w:t>
      </w: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倍以上，切削速度提高</w:t>
      </w:r>
      <w:r w:rsidRPr="00C3053A">
        <w:rPr>
          <w:rFonts w:eastAsiaTheme="minorEastAsia"/>
          <w:kern w:val="0"/>
          <w:sz w:val="21"/>
          <w:szCs w:val="21"/>
          <w:lang w:val="zh-CN"/>
        </w:rPr>
        <w:t>20%</w:t>
      </w: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70%</w:t>
      </w:r>
      <w:r w:rsidRPr="00C3053A">
        <w:rPr>
          <w:rFonts w:eastAsiaTheme="minorEastAsia" w:hAnsiTheme="minorEastAsia" w:hint="eastAsia"/>
          <w:kern w:val="0"/>
          <w:sz w:val="21"/>
          <w:szCs w:val="21"/>
          <w:lang w:val="zh-CN"/>
        </w:rPr>
        <w:t>，加工精度提高</w:t>
      </w:r>
      <w:r w:rsidRPr="00C3053A">
        <w:rPr>
          <w:rFonts w:eastAsiaTheme="minorEastAsia"/>
          <w:kern w:val="0"/>
          <w:sz w:val="21"/>
          <w:szCs w:val="21"/>
          <w:lang w:val="zh-CN"/>
        </w:rPr>
        <w:t>0.5</w:t>
      </w: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w:t>
      </w:r>
      <w:r w:rsidRPr="00C3053A">
        <w:rPr>
          <w:rFonts w:eastAsiaTheme="minorEastAsia" w:hAnsiTheme="minorEastAsia" w:hint="eastAsia"/>
          <w:kern w:val="0"/>
          <w:sz w:val="21"/>
          <w:szCs w:val="21"/>
          <w:lang w:val="zh-CN"/>
        </w:rPr>
        <w:t>级。</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8</w:t>
      </w:r>
      <w:r w:rsidRPr="00C3053A">
        <w:rPr>
          <w:rFonts w:eastAsiaTheme="minorEastAsia" w:hAnsiTheme="minorEastAsia" w:hint="eastAsia"/>
          <w:kern w:val="0"/>
          <w:sz w:val="21"/>
          <w:szCs w:val="21"/>
          <w:lang w:val="zh-CN"/>
        </w:rPr>
        <w:t>）热喷涂粉：主要以碳化钨、碳化铬等为原料，经球磨、喷雾制粒、烧结、破碎筛分、合批后制得，随高速热气流被喷射沉积，在工作表面形成强化层，以达到提高工作表面的耐磨、耐蚀、耐热、抗氧化或修复外形尺寸等目的，主要应用于钢铁、海洋、生物医学、机械加工等行业耐磨损表面的增强处理和修复。</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9</w:t>
      </w:r>
      <w:r w:rsidRPr="00C3053A">
        <w:rPr>
          <w:rFonts w:eastAsiaTheme="minorEastAsia" w:hAnsiTheme="minorEastAsia" w:hint="eastAsia"/>
          <w:kern w:val="0"/>
          <w:sz w:val="21"/>
          <w:szCs w:val="21"/>
          <w:lang w:val="zh-CN"/>
        </w:rPr>
        <w:t>）棒材：通过模压或挤压等工艺制造的圆棒类硬质合金产品。主要用于制造整体硬质合金刀具，如钻头、立铣刀、绞刀等金属切削工具。由于其优良的耐磨性，也可用于制造冲压工具及测量具。</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10</w:t>
      </w:r>
      <w:r w:rsidRPr="00C3053A">
        <w:rPr>
          <w:rFonts w:eastAsiaTheme="minorEastAsia" w:hAnsiTheme="minorEastAsia" w:hint="eastAsia"/>
          <w:kern w:val="0"/>
          <w:sz w:val="21"/>
          <w:szCs w:val="21"/>
          <w:lang w:val="zh-CN"/>
        </w:rPr>
        <w:t>）刀具：通过粉末冶金工艺，以碳化钨、钴为主要原料，添加其他碳化物和合金原料制成硬质合金刀具，可通过焊接、机械装夹等方式与设备组合，形式灵活，运用广泛，适用于制作各种刀具，亦广泛用于各种工业切削和加工。</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11</w:t>
      </w:r>
      <w:r w:rsidRPr="00C3053A">
        <w:rPr>
          <w:rFonts w:eastAsiaTheme="minorEastAsia" w:hAnsiTheme="minorEastAsia" w:hint="eastAsia"/>
          <w:kern w:val="0"/>
          <w:sz w:val="21"/>
          <w:szCs w:val="21"/>
          <w:lang w:val="zh-CN"/>
        </w:rPr>
        <w:t>）钻具：利用硬质合金的高耐磨性、抗腐蚀性，在地质钻探、石油开采领域的核心钻具装备中起到关键作用，主要用作整体硬质合金钻头、钻齿、钻杆耐磨部件等。</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12</w:t>
      </w:r>
      <w:r w:rsidRPr="00C3053A">
        <w:rPr>
          <w:rFonts w:eastAsiaTheme="minorEastAsia" w:hAnsiTheme="minorEastAsia" w:hint="eastAsia"/>
          <w:kern w:val="0"/>
          <w:sz w:val="21"/>
          <w:szCs w:val="21"/>
          <w:lang w:val="zh-CN"/>
        </w:rPr>
        <w:t>）掘进工具：硬质合金具有良好的韧性和耐磨性综合强度，在掘进工具中占有重要位置。各类球齿、节齿广泛用于传统的地下矿产掘进，成为工程、道路施工的主要掘进工具，如隧道地铁工程的盾构机上的刀盘刀齿、刨路机刀头等。</w:t>
      </w:r>
    </w:p>
    <w:p w:rsidR="00C3053A" w:rsidRPr="00C3053A" w:rsidRDefault="00C3053A" w:rsidP="00C3053A">
      <w:pPr>
        <w:autoSpaceDE w:val="0"/>
        <w:autoSpaceDN w:val="0"/>
        <w:adjustRightInd w:val="0"/>
        <w:spacing w:line="360" w:lineRule="auto"/>
        <w:ind w:firstLine="422"/>
        <w:jc w:val="left"/>
        <w:rPr>
          <w:rFonts w:eastAsiaTheme="minorEastAsia"/>
          <w:b/>
          <w:kern w:val="0"/>
          <w:sz w:val="21"/>
          <w:szCs w:val="21"/>
          <w:lang w:val="zh-CN"/>
        </w:rPr>
      </w:pPr>
      <w:r w:rsidRPr="00C3053A">
        <w:rPr>
          <w:rFonts w:eastAsiaTheme="minorEastAsia"/>
          <w:b/>
          <w:kern w:val="0"/>
          <w:sz w:val="21"/>
          <w:szCs w:val="21"/>
          <w:lang w:val="zh-CN"/>
        </w:rPr>
        <w:t xml:space="preserve">3. </w:t>
      </w:r>
      <w:r w:rsidRPr="00C3053A">
        <w:rPr>
          <w:rFonts w:eastAsiaTheme="minorEastAsia" w:hAnsiTheme="minorEastAsia" w:hint="eastAsia"/>
          <w:b/>
          <w:kern w:val="0"/>
          <w:sz w:val="21"/>
          <w:szCs w:val="21"/>
          <w:lang w:val="zh-CN"/>
        </w:rPr>
        <w:t>主要经营模式</w:t>
      </w:r>
    </w:p>
    <w:p w:rsidR="00C3053A" w:rsidRPr="00C3053A" w:rsidRDefault="00C3053A" w:rsidP="00C3053A">
      <w:pPr>
        <w:autoSpaceDE w:val="0"/>
        <w:autoSpaceDN w:val="0"/>
        <w:adjustRightInd w:val="0"/>
        <w:spacing w:line="360" w:lineRule="auto"/>
        <w:ind w:firstLine="316"/>
        <w:jc w:val="left"/>
        <w:rPr>
          <w:rFonts w:eastAsiaTheme="minorEastAsia"/>
          <w:b/>
          <w:kern w:val="0"/>
          <w:sz w:val="21"/>
          <w:szCs w:val="21"/>
          <w:lang w:val="zh-CN"/>
        </w:rPr>
      </w:pPr>
      <w:r w:rsidRPr="00C3053A">
        <w:rPr>
          <w:rFonts w:eastAsiaTheme="minorEastAsia" w:hAnsiTheme="minorEastAsia" w:hint="eastAsia"/>
          <w:b/>
          <w:kern w:val="0"/>
          <w:sz w:val="21"/>
          <w:szCs w:val="21"/>
          <w:lang w:val="zh-CN"/>
        </w:rPr>
        <w:lastRenderedPageBreak/>
        <w:t>（</w:t>
      </w:r>
      <w:r w:rsidRPr="00C3053A">
        <w:rPr>
          <w:rFonts w:eastAsiaTheme="minorEastAsia"/>
          <w:b/>
          <w:kern w:val="0"/>
          <w:sz w:val="21"/>
          <w:szCs w:val="21"/>
          <w:lang w:val="zh-CN"/>
        </w:rPr>
        <w:t>1</w:t>
      </w:r>
      <w:r w:rsidRPr="00C3053A">
        <w:rPr>
          <w:rFonts w:eastAsiaTheme="minorEastAsia" w:hAnsiTheme="minorEastAsia" w:hint="eastAsia"/>
          <w:b/>
          <w:kern w:val="0"/>
          <w:sz w:val="21"/>
          <w:szCs w:val="21"/>
          <w:lang w:val="zh-CN"/>
        </w:rPr>
        <w:t>）采购模式</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钨是一种稀缺性较强的战略性金属，国家从行业准入、生产总量控制、出口配额等方面制定了</w:t>
      </w:r>
      <w:r w:rsidR="00896682">
        <w:rPr>
          <w:rFonts w:eastAsiaTheme="minorEastAsia" w:hAnsiTheme="minorEastAsia" w:hint="eastAsia"/>
          <w:kern w:val="0"/>
          <w:sz w:val="21"/>
          <w:szCs w:val="21"/>
          <w:lang w:val="zh-CN"/>
        </w:rPr>
        <w:t>一系列</w:t>
      </w:r>
      <w:r w:rsidRPr="00C3053A">
        <w:rPr>
          <w:rFonts w:eastAsiaTheme="minorEastAsia" w:hAnsiTheme="minorEastAsia" w:hint="eastAsia"/>
          <w:kern w:val="0"/>
          <w:sz w:val="21"/>
          <w:szCs w:val="21"/>
          <w:lang w:val="zh-CN"/>
        </w:rPr>
        <w:t>产业</w:t>
      </w:r>
      <w:r w:rsidR="00896682">
        <w:rPr>
          <w:rFonts w:eastAsiaTheme="minorEastAsia" w:hAnsiTheme="minorEastAsia" w:hint="eastAsia"/>
          <w:kern w:val="0"/>
          <w:sz w:val="21"/>
          <w:szCs w:val="21"/>
          <w:lang w:val="zh-CN"/>
        </w:rPr>
        <w:t>调控</w:t>
      </w:r>
      <w:r w:rsidRPr="00C3053A">
        <w:rPr>
          <w:rFonts w:eastAsiaTheme="minorEastAsia" w:hAnsiTheme="minorEastAsia" w:hint="eastAsia"/>
          <w:kern w:val="0"/>
          <w:sz w:val="21"/>
          <w:szCs w:val="21"/>
          <w:lang w:val="zh-CN"/>
        </w:rPr>
        <w:t>政策，保障钨矿的有序开采。公司自产钨精矿，钨精矿自给率约为三分之一，不足部分需外购获得。公司建立</w:t>
      </w:r>
      <w:r w:rsidR="00B61B35">
        <w:rPr>
          <w:rFonts w:eastAsiaTheme="minorEastAsia" w:hAnsiTheme="minorEastAsia" w:hint="eastAsia"/>
          <w:kern w:val="0"/>
          <w:sz w:val="21"/>
          <w:szCs w:val="21"/>
          <w:lang w:val="zh-CN"/>
        </w:rPr>
        <w:t>了</w:t>
      </w:r>
      <w:r w:rsidR="006B4190">
        <w:rPr>
          <w:rFonts w:eastAsiaTheme="minorEastAsia" w:hAnsiTheme="minorEastAsia" w:hint="eastAsia"/>
          <w:kern w:val="0"/>
          <w:sz w:val="21"/>
          <w:szCs w:val="21"/>
          <w:lang w:val="zh-CN"/>
        </w:rPr>
        <w:t>《采购业务管理制度》</w:t>
      </w:r>
      <w:r w:rsidR="00B61B35">
        <w:rPr>
          <w:rFonts w:eastAsiaTheme="minorEastAsia" w:hAnsiTheme="minorEastAsia" w:hint="eastAsia"/>
          <w:kern w:val="0"/>
          <w:sz w:val="21"/>
          <w:szCs w:val="21"/>
          <w:lang w:val="zh-CN"/>
        </w:rPr>
        <w:t>《供应商管理规定》</w:t>
      </w:r>
      <w:r w:rsidRPr="00C3053A">
        <w:rPr>
          <w:rFonts w:eastAsiaTheme="minorEastAsia" w:hAnsiTheme="minorEastAsia" w:hint="eastAsia"/>
          <w:kern w:val="0"/>
          <w:sz w:val="21"/>
          <w:szCs w:val="21"/>
          <w:lang w:val="zh-CN"/>
        </w:rPr>
        <w:t>，严格挑选和考核供应商，通过</w:t>
      </w:r>
      <w:r w:rsidR="006B4190">
        <w:rPr>
          <w:rFonts w:eastAsiaTheme="minorEastAsia" w:hAnsiTheme="minorEastAsia" w:hint="eastAsia"/>
          <w:kern w:val="0"/>
          <w:sz w:val="21"/>
          <w:szCs w:val="21"/>
          <w:lang w:val="zh-CN"/>
        </w:rPr>
        <w:t>书面调查、现场评价、样品试用、业绩考核</w:t>
      </w:r>
      <w:r w:rsidRPr="00C3053A">
        <w:rPr>
          <w:rFonts w:eastAsiaTheme="minorEastAsia" w:hAnsiTheme="minorEastAsia" w:hint="eastAsia"/>
          <w:kern w:val="0"/>
          <w:sz w:val="21"/>
          <w:szCs w:val="21"/>
          <w:lang w:val="zh-CN"/>
        </w:rPr>
        <w:t>等方式确定合格供应商，并</w:t>
      </w:r>
      <w:r w:rsidR="0081074C">
        <w:rPr>
          <w:rFonts w:eastAsiaTheme="minorEastAsia" w:hAnsiTheme="minorEastAsia" w:hint="eastAsia"/>
          <w:kern w:val="0"/>
          <w:sz w:val="21"/>
          <w:szCs w:val="21"/>
          <w:lang w:val="zh-CN"/>
        </w:rPr>
        <w:t>与</w:t>
      </w:r>
      <w:r w:rsidRPr="00C3053A">
        <w:rPr>
          <w:rFonts w:eastAsiaTheme="minorEastAsia" w:hAnsiTheme="minorEastAsia" w:hint="eastAsia"/>
          <w:kern w:val="0"/>
          <w:sz w:val="21"/>
          <w:szCs w:val="21"/>
          <w:lang w:val="zh-CN"/>
        </w:rPr>
        <w:t>优质供应商建立长期、稳定的合作关系</w:t>
      </w:r>
      <w:r w:rsidR="006B4190">
        <w:rPr>
          <w:rFonts w:eastAsiaTheme="minorEastAsia" w:hAnsiTheme="minorEastAsia" w:hint="eastAsia"/>
          <w:kern w:val="0"/>
          <w:sz w:val="21"/>
          <w:szCs w:val="21"/>
          <w:lang w:val="zh-CN"/>
        </w:rPr>
        <w:t>。公司价格委员会定期召开定价会，根据销售市场价格、成本构成、材料市场价格变动趋势等确定钨精矿的采购最高限价和数量，原料采购部按确定的数量和限价实施采购</w:t>
      </w:r>
      <w:r w:rsidRPr="00C3053A">
        <w:rPr>
          <w:rFonts w:eastAsiaTheme="minorEastAsia" w:hAnsiTheme="minorEastAsia" w:hint="eastAsia"/>
          <w:kern w:val="0"/>
          <w:sz w:val="21"/>
          <w:szCs w:val="21"/>
          <w:lang w:val="zh-CN"/>
        </w:rPr>
        <w:t>，确保主要原材料的稳定供应。</w:t>
      </w:r>
    </w:p>
    <w:p w:rsidR="00C3053A" w:rsidRPr="00C3053A" w:rsidRDefault="00C3053A" w:rsidP="00C3053A">
      <w:pPr>
        <w:autoSpaceDE w:val="0"/>
        <w:autoSpaceDN w:val="0"/>
        <w:adjustRightInd w:val="0"/>
        <w:spacing w:line="360" w:lineRule="auto"/>
        <w:ind w:firstLine="316"/>
        <w:jc w:val="left"/>
        <w:rPr>
          <w:rFonts w:eastAsiaTheme="minorEastAsia"/>
          <w:b/>
          <w:kern w:val="0"/>
          <w:sz w:val="21"/>
          <w:szCs w:val="21"/>
          <w:lang w:val="zh-CN"/>
        </w:rPr>
      </w:pPr>
      <w:r w:rsidRPr="00C3053A">
        <w:rPr>
          <w:rFonts w:eastAsiaTheme="minorEastAsia" w:hAnsiTheme="minorEastAsia" w:hint="eastAsia"/>
          <w:b/>
          <w:kern w:val="0"/>
          <w:sz w:val="21"/>
          <w:szCs w:val="21"/>
          <w:lang w:val="zh-CN"/>
        </w:rPr>
        <w:t>（</w:t>
      </w:r>
      <w:r w:rsidRPr="00C3053A">
        <w:rPr>
          <w:rFonts w:eastAsiaTheme="minorEastAsia"/>
          <w:b/>
          <w:kern w:val="0"/>
          <w:sz w:val="21"/>
          <w:szCs w:val="21"/>
          <w:lang w:val="zh-CN"/>
        </w:rPr>
        <w:t>2</w:t>
      </w:r>
      <w:r w:rsidRPr="00C3053A">
        <w:rPr>
          <w:rFonts w:eastAsiaTheme="minorEastAsia" w:hAnsiTheme="minorEastAsia" w:hint="eastAsia"/>
          <w:b/>
          <w:kern w:val="0"/>
          <w:sz w:val="21"/>
          <w:szCs w:val="21"/>
          <w:lang w:val="zh-CN"/>
        </w:rPr>
        <w:t>）生产模式</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kern w:val="0"/>
          <w:sz w:val="21"/>
          <w:szCs w:val="21"/>
          <w:lang w:val="zh-CN"/>
        </w:rPr>
        <w:t>①</w:t>
      </w:r>
      <w:r w:rsidRPr="00C3053A">
        <w:rPr>
          <w:rFonts w:eastAsiaTheme="minorEastAsia"/>
          <w:kern w:val="0"/>
          <w:sz w:val="21"/>
          <w:szCs w:val="21"/>
          <w:lang w:val="zh-CN"/>
        </w:rPr>
        <w:t xml:space="preserve">  </w:t>
      </w:r>
      <w:r w:rsidRPr="00C3053A">
        <w:rPr>
          <w:rFonts w:eastAsiaTheme="minorEastAsia" w:hAnsiTheme="minorEastAsia" w:hint="eastAsia"/>
          <w:kern w:val="0"/>
          <w:sz w:val="21"/>
          <w:szCs w:val="21"/>
          <w:lang w:val="zh-CN"/>
        </w:rPr>
        <w:t>一体化的生产加工体系之上游</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探矿、采矿、选矿</w:t>
      </w:r>
      <w:r w:rsidRPr="00C3053A">
        <w:rPr>
          <w:rFonts w:eastAsiaTheme="minorEastAsia"/>
          <w:kern w:val="0"/>
          <w:sz w:val="21"/>
          <w:szCs w:val="21"/>
          <w:lang w:val="zh-CN"/>
        </w:rPr>
        <w:t>”</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公司拥有淘锡坑钨矿、新安子钨锡矿、大余石雷钨矿、天井窝钨矿、长流坑铜矿</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座采矿权矿山，其中淘锡坑钨矿、新安子钨锡矿、大余石雷钨矿</w:t>
      </w:r>
      <w:r w:rsidRPr="00C3053A">
        <w:rPr>
          <w:rFonts w:eastAsiaTheme="minorEastAsia"/>
          <w:kern w:val="0"/>
          <w:sz w:val="21"/>
          <w:szCs w:val="21"/>
          <w:lang w:val="zh-CN"/>
        </w:rPr>
        <w:t>3</w:t>
      </w:r>
      <w:r w:rsidRPr="00C3053A">
        <w:rPr>
          <w:rFonts w:eastAsiaTheme="minorEastAsia" w:hAnsiTheme="minorEastAsia" w:hint="eastAsia"/>
          <w:kern w:val="0"/>
          <w:sz w:val="21"/>
          <w:szCs w:val="21"/>
          <w:lang w:val="zh-CN"/>
        </w:rPr>
        <w:t>座矿山被列为</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国家级绿色矿山试点单位</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。公司生产矿山</w:t>
      </w:r>
      <w:r w:rsidR="00017F0C">
        <w:rPr>
          <w:rFonts w:eastAsiaTheme="minorEastAsia" w:hAnsiTheme="minorEastAsia" w:hint="eastAsia"/>
          <w:kern w:val="0"/>
          <w:sz w:val="21"/>
          <w:szCs w:val="21"/>
          <w:lang w:val="zh-CN"/>
        </w:rPr>
        <w:t>持续优化系统建设，完善矿山安全生产条件</w:t>
      </w:r>
      <w:r w:rsidRPr="00C3053A">
        <w:rPr>
          <w:rFonts w:eastAsiaTheme="minorEastAsia" w:hAnsiTheme="minorEastAsia" w:hint="eastAsia"/>
          <w:kern w:val="0"/>
          <w:sz w:val="21"/>
          <w:szCs w:val="21"/>
          <w:lang w:val="zh-CN"/>
        </w:rPr>
        <w:t>，</w:t>
      </w:r>
      <w:r w:rsidR="00AA5179">
        <w:rPr>
          <w:rFonts w:eastAsiaTheme="minorEastAsia" w:hAnsiTheme="minorEastAsia" w:hint="eastAsia"/>
          <w:kern w:val="0"/>
          <w:sz w:val="21"/>
          <w:szCs w:val="21"/>
          <w:lang w:val="zh-CN"/>
        </w:rPr>
        <w:t>采矿、选矿</w:t>
      </w:r>
      <w:r w:rsidR="00017F0C">
        <w:rPr>
          <w:rFonts w:eastAsiaTheme="minorEastAsia" w:hAnsiTheme="minorEastAsia" w:hint="eastAsia"/>
          <w:kern w:val="0"/>
          <w:sz w:val="21"/>
          <w:szCs w:val="21"/>
          <w:lang w:val="zh-CN"/>
        </w:rPr>
        <w:t>自动</w:t>
      </w:r>
      <w:r w:rsidRPr="00C3053A">
        <w:rPr>
          <w:rFonts w:eastAsiaTheme="minorEastAsia" w:hAnsiTheme="minorEastAsia" w:hint="eastAsia"/>
          <w:kern w:val="0"/>
          <w:sz w:val="21"/>
          <w:szCs w:val="21"/>
          <w:lang w:val="zh-CN"/>
        </w:rPr>
        <w:t>化程度不断提高。</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kern w:val="0"/>
          <w:sz w:val="21"/>
          <w:szCs w:val="21"/>
          <w:lang w:val="zh-CN"/>
        </w:rPr>
        <w:t>②</w:t>
      </w:r>
      <w:r w:rsidRPr="00C3053A">
        <w:rPr>
          <w:rFonts w:eastAsiaTheme="minorEastAsia"/>
          <w:kern w:val="0"/>
          <w:sz w:val="21"/>
          <w:szCs w:val="21"/>
          <w:lang w:val="zh-CN"/>
        </w:rPr>
        <w:t xml:space="preserve">  </w:t>
      </w:r>
      <w:r w:rsidRPr="00C3053A">
        <w:rPr>
          <w:rFonts w:eastAsiaTheme="minorEastAsia" w:hAnsiTheme="minorEastAsia" w:hint="eastAsia"/>
          <w:kern w:val="0"/>
          <w:sz w:val="21"/>
          <w:szCs w:val="21"/>
          <w:lang w:val="zh-CN"/>
        </w:rPr>
        <w:t>一体化的生产加工体系之中游</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冶炼</w:t>
      </w:r>
      <w:r w:rsidRPr="00C3053A">
        <w:rPr>
          <w:rFonts w:eastAsiaTheme="minorEastAsia"/>
          <w:kern w:val="0"/>
          <w:sz w:val="21"/>
          <w:szCs w:val="21"/>
          <w:lang w:val="zh-CN"/>
        </w:rPr>
        <w:t>”</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公司拥有</w:t>
      </w:r>
      <w:r w:rsidRPr="00C3053A">
        <w:rPr>
          <w:rFonts w:eastAsiaTheme="minorEastAsia"/>
          <w:kern w:val="0"/>
          <w:sz w:val="21"/>
          <w:szCs w:val="21"/>
          <w:lang w:val="zh-CN"/>
        </w:rPr>
        <w:t>APT</w:t>
      </w:r>
      <w:r w:rsidRPr="00C3053A">
        <w:rPr>
          <w:rFonts w:eastAsiaTheme="minorEastAsia" w:hAnsiTheme="minorEastAsia" w:hint="eastAsia"/>
          <w:kern w:val="0"/>
          <w:sz w:val="21"/>
          <w:szCs w:val="21"/>
          <w:lang w:val="zh-CN"/>
        </w:rPr>
        <w:t>湿法冶炼生产线，配套国内先进的生产设备和监控系统，有效保证了产品的稳定性，经过多年研发技术积累，公司在冶炼环节具有国内领先的技术优势。</w:t>
      </w:r>
      <w:r w:rsidRPr="00C3053A">
        <w:rPr>
          <w:rFonts w:eastAsiaTheme="minorEastAsia"/>
          <w:kern w:val="0"/>
          <w:sz w:val="21"/>
          <w:szCs w:val="21"/>
          <w:lang w:val="zh-CN"/>
        </w:rPr>
        <w:t xml:space="preserve"> </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kern w:val="0"/>
          <w:sz w:val="21"/>
          <w:szCs w:val="21"/>
          <w:lang w:val="zh-CN"/>
        </w:rPr>
        <w:t>③</w:t>
      </w:r>
      <w:r w:rsidRPr="00C3053A">
        <w:rPr>
          <w:rFonts w:eastAsiaTheme="minorEastAsia"/>
          <w:kern w:val="0"/>
          <w:sz w:val="21"/>
          <w:szCs w:val="21"/>
          <w:lang w:val="zh-CN"/>
        </w:rPr>
        <w:t xml:space="preserve">  </w:t>
      </w:r>
      <w:r w:rsidRPr="00C3053A">
        <w:rPr>
          <w:rFonts w:eastAsiaTheme="minorEastAsia" w:hAnsiTheme="minorEastAsia" w:hint="eastAsia"/>
          <w:kern w:val="0"/>
          <w:sz w:val="21"/>
          <w:szCs w:val="21"/>
          <w:lang w:val="zh-CN"/>
        </w:rPr>
        <w:t>一体化的生产加工体系之下游</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精深加工</w:t>
      </w:r>
      <w:r w:rsidRPr="00C3053A">
        <w:rPr>
          <w:rFonts w:eastAsiaTheme="minorEastAsia"/>
          <w:kern w:val="0"/>
          <w:sz w:val="21"/>
          <w:szCs w:val="21"/>
          <w:lang w:val="zh-CN"/>
        </w:rPr>
        <w:t>”</w:t>
      </w:r>
    </w:p>
    <w:p w:rsidR="00C3053A" w:rsidRPr="00C3053A" w:rsidRDefault="00C3053A" w:rsidP="000A3EB9">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公司现有</w:t>
      </w:r>
      <w:r w:rsidRPr="00C3053A">
        <w:rPr>
          <w:rFonts w:eastAsiaTheme="minorEastAsia"/>
          <w:kern w:val="0"/>
          <w:sz w:val="21"/>
          <w:szCs w:val="21"/>
          <w:lang w:val="zh-CN"/>
        </w:rPr>
        <w:t>4</w:t>
      </w:r>
      <w:r w:rsidRPr="00C3053A">
        <w:rPr>
          <w:rFonts w:eastAsiaTheme="minorEastAsia" w:hAnsiTheme="minorEastAsia" w:hint="eastAsia"/>
          <w:kern w:val="0"/>
          <w:sz w:val="21"/>
          <w:szCs w:val="21"/>
          <w:lang w:val="zh-CN"/>
        </w:rPr>
        <w:t>个精深加工工厂，主要生产氧化钨、钨粉、碳化钨粉、硬质合金系列产品。公司全资子公司赣州澳克泰生产涂层刀片、棒材等高附加值产品，精深加工是钨加工企业竞争的核心环节，设备先进程度和技术工艺要求更高。</w:t>
      </w:r>
    </w:p>
    <w:p w:rsidR="00C3053A" w:rsidRPr="00C3053A" w:rsidRDefault="00C3053A" w:rsidP="00C3053A">
      <w:pPr>
        <w:autoSpaceDE w:val="0"/>
        <w:autoSpaceDN w:val="0"/>
        <w:adjustRightInd w:val="0"/>
        <w:spacing w:line="360" w:lineRule="auto"/>
        <w:ind w:firstLine="422"/>
        <w:jc w:val="left"/>
        <w:rPr>
          <w:rFonts w:eastAsiaTheme="minorEastAsia"/>
          <w:b/>
          <w:kern w:val="0"/>
          <w:sz w:val="21"/>
          <w:szCs w:val="21"/>
          <w:lang w:val="zh-CN"/>
        </w:rPr>
      </w:pPr>
      <w:r w:rsidRPr="00C3053A">
        <w:rPr>
          <w:rFonts w:eastAsiaTheme="minorEastAsia" w:hAnsiTheme="minorEastAsia" w:hint="eastAsia"/>
          <w:b/>
          <w:kern w:val="0"/>
          <w:sz w:val="21"/>
          <w:szCs w:val="21"/>
          <w:lang w:val="zh-CN"/>
        </w:rPr>
        <w:t>（</w:t>
      </w:r>
      <w:r w:rsidRPr="00C3053A">
        <w:rPr>
          <w:rFonts w:eastAsiaTheme="minorEastAsia"/>
          <w:b/>
          <w:kern w:val="0"/>
          <w:sz w:val="21"/>
          <w:szCs w:val="21"/>
          <w:lang w:val="zh-CN"/>
        </w:rPr>
        <w:t>3</w:t>
      </w:r>
      <w:r w:rsidRPr="00C3053A">
        <w:rPr>
          <w:rFonts w:eastAsiaTheme="minorEastAsia" w:hAnsiTheme="minorEastAsia" w:hint="eastAsia"/>
          <w:b/>
          <w:kern w:val="0"/>
          <w:sz w:val="21"/>
          <w:szCs w:val="21"/>
          <w:lang w:val="zh-CN"/>
        </w:rPr>
        <w:t>）销售模式</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公司针对大客户采用直销模式，以稳定的产品质量和快速供货能力与一批大客户建立长期合作关系；公司下游精深加工产品采取直销和经销相结合的方式。报告期内，公司全资子公司赣州澳克泰在上海</w:t>
      </w:r>
      <w:r w:rsidR="00EA243F">
        <w:rPr>
          <w:rFonts w:eastAsiaTheme="minorEastAsia" w:hAnsiTheme="minorEastAsia" w:hint="eastAsia"/>
          <w:kern w:val="0"/>
          <w:sz w:val="21"/>
          <w:szCs w:val="21"/>
          <w:lang w:val="zh-CN"/>
        </w:rPr>
        <w:t>设立</w:t>
      </w:r>
      <w:r w:rsidRPr="00C3053A">
        <w:rPr>
          <w:rFonts w:eastAsiaTheme="minorEastAsia" w:hAnsiTheme="minorEastAsia" w:hint="eastAsia"/>
          <w:kern w:val="0"/>
          <w:sz w:val="21"/>
          <w:szCs w:val="21"/>
          <w:lang w:val="zh-CN"/>
        </w:rPr>
        <w:t>了澳克泰（上海）工具销售有限公司，通过华东区经销商参股、入股的方式，整合销售代理商资源，形成营销合力，实现产品销量的提升。</w:t>
      </w:r>
      <w:r w:rsidRPr="00C3053A">
        <w:rPr>
          <w:rFonts w:eastAsiaTheme="minorEastAsia"/>
          <w:kern w:val="0"/>
          <w:sz w:val="21"/>
          <w:szCs w:val="21"/>
          <w:lang w:val="zh-CN"/>
        </w:rPr>
        <w:t>2017</w:t>
      </w:r>
      <w:r w:rsidRPr="00C3053A">
        <w:rPr>
          <w:rFonts w:eastAsiaTheme="minorEastAsia" w:hAnsiTheme="minorEastAsia" w:hint="eastAsia"/>
          <w:kern w:val="0"/>
          <w:sz w:val="21"/>
          <w:szCs w:val="21"/>
          <w:lang w:val="zh-CN"/>
        </w:rPr>
        <w:t>年</w:t>
      </w:r>
      <w:r w:rsidRPr="00C3053A">
        <w:rPr>
          <w:rFonts w:eastAsiaTheme="minorEastAsia"/>
          <w:kern w:val="0"/>
          <w:sz w:val="21"/>
          <w:szCs w:val="21"/>
          <w:lang w:val="zh-CN"/>
        </w:rPr>
        <w:t>12</w:t>
      </w:r>
      <w:r w:rsidRPr="00C3053A">
        <w:rPr>
          <w:rFonts w:eastAsiaTheme="minorEastAsia" w:hAnsiTheme="minorEastAsia" w:hint="eastAsia"/>
          <w:kern w:val="0"/>
          <w:sz w:val="21"/>
          <w:szCs w:val="21"/>
          <w:lang w:val="zh-CN"/>
        </w:rPr>
        <w:t>月，公司</w:t>
      </w:r>
      <w:r w:rsidR="00EA243F">
        <w:rPr>
          <w:rFonts w:eastAsiaTheme="minorEastAsia" w:hAnsiTheme="minorEastAsia" w:hint="eastAsia"/>
          <w:kern w:val="0"/>
          <w:sz w:val="21"/>
          <w:szCs w:val="21"/>
          <w:lang w:val="zh-CN"/>
        </w:rPr>
        <w:t>设立</w:t>
      </w:r>
      <w:r w:rsidR="007F4D2E">
        <w:rPr>
          <w:rFonts w:eastAsiaTheme="minorEastAsia" w:hAnsiTheme="minorEastAsia" w:hint="eastAsia"/>
          <w:kern w:val="0"/>
          <w:sz w:val="21"/>
          <w:szCs w:val="21"/>
          <w:lang w:val="zh-CN"/>
        </w:rPr>
        <w:t>了</w:t>
      </w:r>
      <w:r w:rsidRPr="00C3053A">
        <w:rPr>
          <w:rFonts w:eastAsiaTheme="minorEastAsia" w:hAnsiTheme="minorEastAsia" w:hint="eastAsia"/>
          <w:kern w:val="0"/>
          <w:sz w:val="21"/>
          <w:szCs w:val="21"/>
          <w:lang w:val="zh-CN"/>
        </w:rPr>
        <w:t>赣州章源合金棒材销售有限公司，专门负责公司棒材产品的销售，集中力量，重点突破，有力提升公司棒材产品的市场占有率。</w:t>
      </w:r>
    </w:p>
    <w:p w:rsidR="00C3053A" w:rsidRPr="00C3053A" w:rsidRDefault="00C3053A" w:rsidP="00C3053A">
      <w:pPr>
        <w:autoSpaceDE w:val="0"/>
        <w:autoSpaceDN w:val="0"/>
        <w:adjustRightInd w:val="0"/>
        <w:spacing w:line="360" w:lineRule="auto"/>
        <w:ind w:firstLine="422"/>
        <w:jc w:val="left"/>
        <w:rPr>
          <w:rFonts w:eastAsiaTheme="minorEastAsia"/>
          <w:b/>
          <w:kern w:val="0"/>
          <w:sz w:val="21"/>
          <w:szCs w:val="21"/>
          <w:lang w:val="zh-CN"/>
        </w:rPr>
      </w:pPr>
      <w:r w:rsidRPr="00C3053A">
        <w:rPr>
          <w:rFonts w:eastAsiaTheme="minorEastAsia"/>
          <w:b/>
          <w:kern w:val="0"/>
          <w:sz w:val="21"/>
          <w:szCs w:val="21"/>
          <w:lang w:val="zh-CN"/>
        </w:rPr>
        <w:t xml:space="preserve">4. </w:t>
      </w:r>
      <w:r w:rsidRPr="00C3053A">
        <w:rPr>
          <w:rFonts w:eastAsiaTheme="minorEastAsia" w:hAnsiTheme="minorEastAsia" w:hint="eastAsia"/>
          <w:b/>
          <w:kern w:val="0"/>
          <w:sz w:val="21"/>
          <w:szCs w:val="21"/>
          <w:lang w:val="zh-CN"/>
        </w:rPr>
        <w:t>公司的行业地位和竞争优势</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公司于</w:t>
      </w:r>
      <w:r w:rsidRPr="00C3053A">
        <w:rPr>
          <w:rFonts w:eastAsiaTheme="minorEastAsia"/>
          <w:kern w:val="0"/>
          <w:sz w:val="21"/>
          <w:szCs w:val="21"/>
          <w:lang w:val="zh-CN"/>
        </w:rPr>
        <w:t>2002</w:t>
      </w:r>
      <w:r w:rsidRPr="00C3053A">
        <w:rPr>
          <w:rFonts w:eastAsiaTheme="minorEastAsia" w:hAnsiTheme="minorEastAsia" w:hint="eastAsia"/>
          <w:kern w:val="0"/>
          <w:sz w:val="21"/>
          <w:szCs w:val="21"/>
          <w:lang w:val="zh-CN"/>
        </w:rPr>
        <w:t>年进入钨粉及碳化钨粉市场，</w:t>
      </w:r>
      <w:r w:rsidRPr="00C3053A">
        <w:rPr>
          <w:rFonts w:eastAsiaTheme="minorEastAsia"/>
          <w:kern w:val="0"/>
          <w:sz w:val="21"/>
          <w:szCs w:val="21"/>
          <w:lang w:val="zh-CN"/>
        </w:rPr>
        <w:t>2004</w:t>
      </w:r>
      <w:r w:rsidRPr="00C3053A">
        <w:rPr>
          <w:rFonts w:eastAsiaTheme="minorEastAsia" w:hAnsiTheme="minorEastAsia" w:hint="eastAsia"/>
          <w:kern w:val="0"/>
          <w:sz w:val="21"/>
          <w:szCs w:val="21"/>
          <w:lang w:val="zh-CN"/>
        </w:rPr>
        <w:t>年进入硬质合金市场。经过十多年快速发展，已经实现了全产业链产品覆盖。近年来公司依照做精做强完整产业链战略，不断加大精深加工环节的投入。目前公司冶炼生产环节核心工艺技术</w:t>
      </w:r>
      <w:r w:rsidR="00DF1FC4">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精深加工环节的设备工艺及部分核心技术处于国内领先和国际先进水平。</w:t>
      </w:r>
      <w:r w:rsidRPr="00C3053A">
        <w:rPr>
          <w:rFonts w:eastAsiaTheme="minorEastAsia" w:hAnsiTheme="minorEastAsia" w:hint="eastAsia"/>
          <w:kern w:val="0"/>
          <w:sz w:val="21"/>
          <w:szCs w:val="21"/>
          <w:lang w:val="zh-CN"/>
        </w:rPr>
        <w:lastRenderedPageBreak/>
        <w:t>据中国钨业协会《</w:t>
      </w:r>
      <w:r w:rsidRPr="00C3053A">
        <w:rPr>
          <w:rFonts w:eastAsiaTheme="minorEastAsia"/>
          <w:kern w:val="0"/>
          <w:sz w:val="21"/>
          <w:szCs w:val="21"/>
          <w:lang w:val="zh-CN"/>
        </w:rPr>
        <w:t>2017</w:t>
      </w:r>
      <w:r w:rsidRPr="00C3053A">
        <w:rPr>
          <w:rFonts w:eastAsiaTheme="minorEastAsia" w:hAnsiTheme="minorEastAsia" w:hint="eastAsia"/>
          <w:kern w:val="0"/>
          <w:sz w:val="21"/>
          <w:szCs w:val="21"/>
          <w:lang w:val="zh-CN"/>
        </w:rPr>
        <w:t>年</w:t>
      </w:r>
      <w:r w:rsidRPr="00C3053A">
        <w:rPr>
          <w:rFonts w:eastAsiaTheme="minorEastAsia"/>
          <w:kern w:val="0"/>
          <w:sz w:val="21"/>
          <w:szCs w:val="21"/>
          <w:lang w:val="zh-CN"/>
        </w:rPr>
        <w:t>4</w:t>
      </w:r>
      <w:r w:rsidRPr="00C3053A">
        <w:rPr>
          <w:rFonts w:eastAsiaTheme="minorEastAsia" w:hAnsiTheme="minorEastAsia" w:hint="eastAsia"/>
          <w:kern w:val="0"/>
          <w:sz w:val="21"/>
          <w:szCs w:val="21"/>
          <w:lang w:val="zh-CN"/>
        </w:rPr>
        <w:t>季度全国主要钨企业统计资料汇编》数据显示，报告期</w:t>
      </w:r>
      <w:r w:rsidR="00DF1FC4">
        <w:rPr>
          <w:rFonts w:eastAsiaTheme="minorEastAsia" w:hAnsiTheme="minorEastAsia" w:hint="eastAsia"/>
          <w:kern w:val="0"/>
          <w:sz w:val="21"/>
          <w:szCs w:val="21"/>
          <w:lang w:val="zh-CN"/>
        </w:rPr>
        <w:t>内</w:t>
      </w:r>
      <w:r w:rsidRPr="00C3053A">
        <w:rPr>
          <w:rFonts w:eastAsiaTheme="minorEastAsia" w:hAnsiTheme="minorEastAsia" w:hint="eastAsia"/>
          <w:kern w:val="0"/>
          <w:sz w:val="21"/>
          <w:szCs w:val="21"/>
          <w:lang w:val="zh-CN"/>
        </w:rPr>
        <w:t>公司钨粉末类产品产量排名行业前两位，硬质合金类产品总产量排名行业前四位。</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公司的竞争优势主要体现在丰富的钨资源储备、完整的钨行业产业链、日益增强的技术研发能力、经验丰富的钨行业人才以及区域政策优势等方面：</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w:t>
      </w:r>
      <w:r w:rsidRPr="00C3053A">
        <w:rPr>
          <w:rFonts w:eastAsiaTheme="minorEastAsia" w:hAnsiTheme="minorEastAsia" w:hint="eastAsia"/>
          <w:kern w:val="0"/>
          <w:sz w:val="21"/>
          <w:szCs w:val="21"/>
          <w:lang w:val="zh-CN"/>
        </w:rPr>
        <w:t>）丰富的钨资源储备</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公司拥有淘锡坑钨矿、新安子钨锡矿、大余石雷钨矿、天井窝钨矿、长流坑铜矿</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座采矿权矿山</w:t>
      </w:r>
      <w:r w:rsidR="00F72980">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另外，公司还拥有东峰、石圳、白溪、碧坑、长流坑、龙潭面和石咀脑等</w:t>
      </w:r>
      <w:r w:rsidRPr="00C3053A">
        <w:rPr>
          <w:rFonts w:eastAsiaTheme="minorEastAsia"/>
          <w:kern w:val="0"/>
          <w:sz w:val="21"/>
          <w:szCs w:val="21"/>
          <w:lang w:val="zh-CN"/>
        </w:rPr>
        <w:t>7</w:t>
      </w:r>
      <w:r w:rsidRPr="00C3053A">
        <w:rPr>
          <w:rFonts w:eastAsiaTheme="minorEastAsia" w:hAnsiTheme="minorEastAsia" w:hint="eastAsia"/>
          <w:kern w:val="0"/>
          <w:sz w:val="21"/>
          <w:szCs w:val="21"/>
          <w:lang w:val="zh-CN"/>
        </w:rPr>
        <w:t>个探矿权矿区。</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拥有丰富的钨资源储备意味着稳定的原料供应保障，近年来，公司持续加大勘探力度，进一步巩固现有钨资源优势。</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2</w:t>
      </w:r>
      <w:r w:rsidRPr="00C3053A">
        <w:rPr>
          <w:rFonts w:eastAsiaTheme="minorEastAsia" w:hAnsiTheme="minorEastAsia" w:hint="eastAsia"/>
          <w:kern w:val="0"/>
          <w:sz w:val="21"/>
          <w:szCs w:val="21"/>
          <w:lang w:val="zh-CN"/>
        </w:rPr>
        <w:t>）完整的钨行业产业链</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公司是国内钨行业产业链完整的少数厂商之一，建立了从钨上游采矿、选矿</w:t>
      </w:r>
      <w:r w:rsidR="003F15A8">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中游冶炼至下游精深加工的完整一体化生产体系，完整的产业链为公司持续盈利和减少盈利波动创造良好的条件。完备的钨产品组合系列可以使公司更好</w:t>
      </w:r>
      <w:r w:rsidR="00896682">
        <w:rPr>
          <w:rFonts w:eastAsiaTheme="minorEastAsia" w:hAnsiTheme="minorEastAsia" w:hint="eastAsia"/>
          <w:kern w:val="0"/>
          <w:sz w:val="21"/>
          <w:szCs w:val="21"/>
          <w:lang w:val="zh-CN"/>
        </w:rPr>
        <w:t>地</w:t>
      </w:r>
      <w:r w:rsidRPr="00C3053A">
        <w:rPr>
          <w:rFonts w:eastAsiaTheme="minorEastAsia" w:hAnsiTheme="minorEastAsia" w:hint="eastAsia"/>
          <w:kern w:val="0"/>
          <w:sz w:val="21"/>
          <w:szCs w:val="21"/>
          <w:lang w:val="zh-CN"/>
        </w:rPr>
        <w:t>满足不同客户需求，增加了公司抗风险的能力。</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3</w:t>
      </w:r>
      <w:r w:rsidRPr="00C3053A">
        <w:rPr>
          <w:rFonts w:eastAsiaTheme="minorEastAsia" w:hAnsiTheme="minorEastAsia" w:hint="eastAsia"/>
          <w:kern w:val="0"/>
          <w:sz w:val="21"/>
          <w:szCs w:val="21"/>
          <w:lang w:val="zh-CN"/>
        </w:rPr>
        <w:t>）日益增强的技术研发实力</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公司是江西省科学技术厅、江西省财政厅、江西省国家税务局、江西省地方税务局联合认定的高新技术企业，</w:t>
      </w:r>
      <w:r w:rsidR="00DF1FC4" w:rsidRPr="00C3053A">
        <w:rPr>
          <w:rFonts w:eastAsiaTheme="minorEastAsia" w:hAnsiTheme="minorEastAsia" w:hint="eastAsia"/>
          <w:kern w:val="0"/>
          <w:sz w:val="21"/>
          <w:szCs w:val="21"/>
          <w:lang w:val="zh-CN"/>
        </w:rPr>
        <w:t>国家人力资源和社会保障部批准的</w:t>
      </w:r>
      <w:r w:rsidR="00DF1FC4" w:rsidRPr="00C3053A">
        <w:rPr>
          <w:rFonts w:eastAsiaTheme="minorEastAsia"/>
          <w:kern w:val="0"/>
          <w:sz w:val="21"/>
          <w:szCs w:val="21"/>
          <w:lang w:val="zh-CN"/>
        </w:rPr>
        <w:t>“</w:t>
      </w:r>
      <w:r w:rsidR="00DF1FC4" w:rsidRPr="00C3053A">
        <w:rPr>
          <w:rFonts w:eastAsiaTheme="minorEastAsia" w:hAnsiTheme="minorEastAsia" w:hint="eastAsia"/>
          <w:kern w:val="0"/>
          <w:sz w:val="21"/>
          <w:szCs w:val="21"/>
          <w:lang w:val="zh-CN"/>
        </w:rPr>
        <w:t>博士后</w:t>
      </w:r>
      <w:r w:rsidR="00DF1FC4">
        <w:rPr>
          <w:rFonts w:eastAsiaTheme="minorEastAsia" w:hAnsiTheme="minorEastAsia" w:hint="eastAsia"/>
          <w:kern w:val="0"/>
          <w:sz w:val="21"/>
          <w:szCs w:val="21"/>
          <w:lang w:val="zh-CN"/>
        </w:rPr>
        <w:t>科研</w:t>
      </w:r>
      <w:r w:rsidR="00DF1FC4" w:rsidRPr="00C3053A">
        <w:rPr>
          <w:rFonts w:eastAsiaTheme="minorEastAsia" w:hAnsiTheme="minorEastAsia" w:hint="eastAsia"/>
          <w:kern w:val="0"/>
          <w:sz w:val="21"/>
          <w:szCs w:val="21"/>
          <w:lang w:val="zh-CN"/>
        </w:rPr>
        <w:t>工作站</w:t>
      </w:r>
      <w:r w:rsidR="00DF1FC4" w:rsidRPr="00C3053A">
        <w:rPr>
          <w:rFonts w:eastAsiaTheme="minorEastAsia"/>
          <w:kern w:val="0"/>
          <w:sz w:val="21"/>
          <w:szCs w:val="21"/>
          <w:lang w:val="zh-CN"/>
        </w:rPr>
        <w:t>”</w:t>
      </w:r>
      <w:r w:rsidR="00DF1FC4" w:rsidRPr="00C3053A">
        <w:rPr>
          <w:rFonts w:eastAsiaTheme="minorEastAsia" w:hAnsiTheme="minorEastAsia" w:hint="eastAsia"/>
          <w:kern w:val="0"/>
          <w:sz w:val="21"/>
          <w:szCs w:val="21"/>
          <w:lang w:val="zh-CN"/>
        </w:rPr>
        <w:t>设站单位。</w:t>
      </w:r>
      <w:r w:rsidRPr="00C3053A">
        <w:rPr>
          <w:rFonts w:eastAsiaTheme="minorEastAsia" w:hAnsiTheme="minorEastAsia" w:hint="eastAsia"/>
          <w:kern w:val="0"/>
          <w:sz w:val="21"/>
          <w:szCs w:val="21"/>
          <w:lang w:val="zh-CN"/>
        </w:rPr>
        <w:t>中国地质科学院</w:t>
      </w:r>
      <w:r w:rsidR="00017F0C">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中南大学</w:t>
      </w:r>
      <w:r w:rsidR="00017F0C">
        <w:rPr>
          <w:rFonts w:eastAsiaTheme="minorEastAsia" w:hAnsiTheme="minorEastAsia" w:hint="eastAsia"/>
          <w:kern w:val="0"/>
          <w:sz w:val="21"/>
          <w:szCs w:val="21"/>
          <w:lang w:val="zh-CN"/>
        </w:rPr>
        <w:t>和江西理工大学</w:t>
      </w:r>
      <w:r w:rsidRPr="00C3053A">
        <w:rPr>
          <w:rFonts w:eastAsiaTheme="minorEastAsia" w:hAnsiTheme="minorEastAsia" w:hint="eastAsia"/>
          <w:kern w:val="0"/>
          <w:sz w:val="21"/>
          <w:szCs w:val="21"/>
          <w:lang w:val="zh-CN"/>
        </w:rPr>
        <w:t>分别在公司设立了博士后工作站</w:t>
      </w:r>
      <w:r w:rsidR="00017F0C">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博士后科研基地</w:t>
      </w:r>
      <w:r w:rsidR="00017F0C">
        <w:rPr>
          <w:rFonts w:eastAsiaTheme="minorEastAsia" w:hAnsiTheme="minorEastAsia" w:hint="eastAsia"/>
          <w:kern w:val="0"/>
          <w:sz w:val="21"/>
          <w:szCs w:val="21"/>
          <w:lang w:val="zh-CN"/>
        </w:rPr>
        <w:t>和研究生教育创新基地</w:t>
      </w:r>
      <w:r w:rsidRPr="00C3053A">
        <w:rPr>
          <w:rFonts w:eastAsiaTheme="minorEastAsia" w:hAnsiTheme="minorEastAsia" w:hint="eastAsia"/>
          <w:kern w:val="0"/>
          <w:sz w:val="21"/>
          <w:szCs w:val="21"/>
          <w:lang w:val="zh-CN"/>
        </w:rPr>
        <w:t>，赣南科学院钨业研究所和江西省钨制品工程技术研究中心均设在公司</w:t>
      </w:r>
      <w:r w:rsidR="00DF1FC4">
        <w:rPr>
          <w:rFonts w:eastAsiaTheme="minorEastAsia" w:hAnsiTheme="minorEastAsia" w:hint="eastAsia"/>
          <w:kern w:val="0"/>
          <w:sz w:val="21"/>
          <w:szCs w:val="21"/>
          <w:lang w:val="zh-CN"/>
        </w:rPr>
        <w:t>。</w:t>
      </w:r>
    </w:p>
    <w:p w:rsidR="00C3053A" w:rsidRPr="00C3053A" w:rsidRDefault="00C3053A" w:rsidP="00DF1FC4">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公司十分重视技术创新能力的培养和提高，坚持走自主创新和</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产、学、研</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相结合的技术创新之路</w:t>
      </w:r>
      <w:r w:rsidR="00D921C3">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公司在钨冶炼环节运用</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黑白钨精矿分解</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离子交换新工艺</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及</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氨回收及脱氨转化</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等技术工艺，每吨</w:t>
      </w:r>
      <w:r w:rsidRPr="00C3053A">
        <w:rPr>
          <w:rFonts w:eastAsiaTheme="minorEastAsia"/>
          <w:kern w:val="0"/>
          <w:sz w:val="21"/>
          <w:szCs w:val="21"/>
          <w:lang w:val="zh-CN"/>
        </w:rPr>
        <w:t>APT</w:t>
      </w:r>
      <w:r w:rsidRPr="00C3053A">
        <w:rPr>
          <w:rFonts w:eastAsiaTheme="minorEastAsia" w:hAnsiTheme="minorEastAsia" w:hint="eastAsia"/>
          <w:kern w:val="0"/>
          <w:sz w:val="21"/>
          <w:szCs w:val="21"/>
          <w:lang w:val="zh-CN"/>
        </w:rPr>
        <w:t>的碱单耗、吨用水量及氨排放指标均处于国内先进水平，具有良好的节能减排效应</w:t>
      </w:r>
      <w:r w:rsidR="00D921C3">
        <w:rPr>
          <w:rFonts w:eastAsiaTheme="minorEastAsia" w:hAnsiTheme="minorEastAsia" w:hint="eastAsia"/>
          <w:kern w:val="0"/>
          <w:sz w:val="21"/>
          <w:szCs w:val="21"/>
          <w:lang w:val="zh-CN"/>
        </w:rPr>
        <w:t>；</w:t>
      </w:r>
      <w:r w:rsidR="00D921C3" w:rsidRPr="00C3053A">
        <w:rPr>
          <w:rFonts w:eastAsiaTheme="minorEastAsia"/>
          <w:kern w:val="0"/>
          <w:sz w:val="21"/>
          <w:szCs w:val="21"/>
          <w:lang w:val="zh-CN"/>
        </w:rPr>
        <w:t>2017</w:t>
      </w:r>
      <w:r w:rsidR="00D921C3" w:rsidRPr="00C3053A">
        <w:rPr>
          <w:rFonts w:eastAsiaTheme="minorEastAsia" w:hAnsiTheme="minorEastAsia" w:hint="eastAsia"/>
          <w:kern w:val="0"/>
          <w:sz w:val="21"/>
          <w:szCs w:val="21"/>
          <w:lang w:val="zh-CN"/>
        </w:rPr>
        <w:t>年，公司制备出高纯度</w:t>
      </w:r>
      <w:r w:rsidR="00D921C3" w:rsidRPr="00C3053A">
        <w:rPr>
          <w:rFonts w:eastAsiaTheme="minorEastAsia"/>
          <w:kern w:val="0"/>
          <w:sz w:val="21"/>
          <w:szCs w:val="21"/>
          <w:lang w:val="zh-CN"/>
        </w:rPr>
        <w:t>APT</w:t>
      </w:r>
      <w:r w:rsidR="00D921C3" w:rsidRPr="00C3053A">
        <w:rPr>
          <w:rFonts w:eastAsiaTheme="minorEastAsia" w:hAnsiTheme="minorEastAsia" w:hint="eastAsia"/>
          <w:kern w:val="0"/>
          <w:sz w:val="21"/>
          <w:szCs w:val="21"/>
          <w:lang w:val="zh-CN"/>
        </w:rPr>
        <w:t>，纯度高达</w:t>
      </w:r>
      <w:r w:rsidR="00D921C3" w:rsidRPr="00C3053A">
        <w:rPr>
          <w:rFonts w:eastAsiaTheme="minorEastAsia"/>
          <w:kern w:val="0"/>
          <w:sz w:val="21"/>
          <w:szCs w:val="21"/>
          <w:lang w:val="zh-CN"/>
        </w:rPr>
        <w:t>5.5N</w:t>
      </w:r>
      <w:r w:rsidR="00D921C3" w:rsidRPr="00C3053A">
        <w:rPr>
          <w:rFonts w:eastAsiaTheme="minorEastAsia" w:hAnsiTheme="minorEastAsia" w:hint="eastAsia"/>
          <w:kern w:val="0"/>
          <w:sz w:val="21"/>
          <w:szCs w:val="21"/>
          <w:lang w:val="zh-CN"/>
        </w:rPr>
        <w:t>，达到国际领先水平。</w:t>
      </w:r>
      <w:r w:rsidRPr="00C3053A">
        <w:rPr>
          <w:rFonts w:eastAsiaTheme="minorEastAsia" w:hAnsiTheme="minorEastAsia" w:hint="eastAsia"/>
          <w:kern w:val="0"/>
          <w:sz w:val="21"/>
          <w:szCs w:val="21"/>
          <w:lang w:val="zh-CN"/>
        </w:rPr>
        <w:t>公司在钨精深加工环节可以生产晶粒度小于</w:t>
      </w:r>
      <w:r w:rsidRPr="00C3053A">
        <w:rPr>
          <w:rFonts w:eastAsiaTheme="minorEastAsia"/>
          <w:kern w:val="0"/>
          <w:sz w:val="21"/>
          <w:szCs w:val="21"/>
          <w:lang w:val="zh-CN"/>
        </w:rPr>
        <w:t>100</w:t>
      </w:r>
      <w:r w:rsidRPr="00C3053A">
        <w:rPr>
          <w:rFonts w:eastAsiaTheme="minorEastAsia" w:hAnsiTheme="minorEastAsia" w:hint="eastAsia"/>
          <w:kern w:val="0"/>
          <w:sz w:val="21"/>
          <w:szCs w:val="21"/>
          <w:lang w:val="zh-CN"/>
        </w:rPr>
        <w:t>纳米的碳化钨粉，晶粒度小于</w:t>
      </w:r>
      <w:r w:rsidRPr="00C3053A">
        <w:rPr>
          <w:rFonts w:eastAsiaTheme="minorEastAsia"/>
          <w:kern w:val="0"/>
          <w:sz w:val="21"/>
          <w:szCs w:val="21"/>
          <w:lang w:val="zh-CN"/>
        </w:rPr>
        <w:t>400</w:t>
      </w:r>
      <w:r w:rsidRPr="00C3053A">
        <w:rPr>
          <w:rFonts w:eastAsiaTheme="minorEastAsia" w:hAnsiTheme="minorEastAsia" w:hint="eastAsia"/>
          <w:kern w:val="0"/>
          <w:sz w:val="21"/>
          <w:szCs w:val="21"/>
          <w:lang w:val="zh-CN"/>
        </w:rPr>
        <w:t>纳米的超细晶粒硬质合金</w:t>
      </w:r>
      <w:r w:rsidR="00D921C3">
        <w:rPr>
          <w:rFonts w:eastAsiaTheme="minorEastAsia" w:hAnsiTheme="minorEastAsia" w:hint="eastAsia"/>
          <w:kern w:val="0"/>
          <w:sz w:val="21"/>
          <w:szCs w:val="21"/>
          <w:lang w:val="zh-CN"/>
        </w:rPr>
        <w:t>；</w:t>
      </w:r>
      <w:r w:rsidRPr="00C3053A">
        <w:rPr>
          <w:rFonts w:eastAsiaTheme="minorEastAsia" w:hAnsiTheme="minorEastAsia" w:hint="eastAsia"/>
          <w:kern w:val="0"/>
          <w:sz w:val="21"/>
          <w:szCs w:val="21"/>
          <w:lang w:val="zh-CN"/>
        </w:rPr>
        <w:t>超细钨粉、超细碳化钨粉、球形铸造碳化钨粉、超细晶硬质合金挤压棒材等研发成果均达到国内先进水平。公司积极参与国家和行业标准制定，曾主持起草《超细钨粉》行业标准，参与起草《超细碳化钨粉》行业标准。</w:t>
      </w:r>
    </w:p>
    <w:p w:rsidR="00C3053A" w:rsidRPr="00C3053A" w:rsidRDefault="00C3053A" w:rsidP="00C3053A">
      <w:pPr>
        <w:autoSpaceDE w:val="0"/>
        <w:autoSpaceDN w:val="0"/>
        <w:adjustRightInd w:val="0"/>
        <w:spacing w:line="360" w:lineRule="auto"/>
        <w:rPr>
          <w:rFonts w:eastAsiaTheme="minorEastAsia"/>
          <w:kern w:val="0"/>
          <w:sz w:val="21"/>
          <w:szCs w:val="21"/>
          <w:lang w:val="zh-CN"/>
        </w:rPr>
      </w:pPr>
      <w:r w:rsidRPr="00C3053A">
        <w:rPr>
          <w:rFonts w:eastAsiaTheme="minorEastAsia"/>
          <w:kern w:val="0"/>
          <w:sz w:val="21"/>
          <w:szCs w:val="21"/>
          <w:lang w:val="zh-CN"/>
        </w:rPr>
        <w:t xml:space="preserve">    </w:t>
      </w:r>
      <w:r w:rsidRPr="00C3053A">
        <w:rPr>
          <w:rFonts w:eastAsiaTheme="minorEastAsia" w:hAnsiTheme="minorEastAsia" w:hint="eastAsia"/>
          <w:kern w:val="0"/>
          <w:sz w:val="21"/>
          <w:szCs w:val="21"/>
          <w:lang w:val="zh-CN"/>
        </w:rPr>
        <w:t>报告期内，公司实施</w:t>
      </w:r>
      <w:r w:rsidR="00D921C3">
        <w:rPr>
          <w:rFonts w:eastAsiaTheme="minorEastAsia" w:hAnsiTheme="minorEastAsia" w:hint="eastAsia"/>
          <w:kern w:val="0"/>
          <w:sz w:val="21"/>
          <w:szCs w:val="21"/>
          <w:lang w:val="zh-CN"/>
        </w:rPr>
        <w:t>在研</w:t>
      </w:r>
      <w:r w:rsidRPr="00C3053A">
        <w:rPr>
          <w:rFonts w:eastAsiaTheme="minorEastAsia" w:hAnsiTheme="minorEastAsia" w:hint="eastAsia"/>
          <w:kern w:val="0"/>
          <w:sz w:val="21"/>
          <w:szCs w:val="21"/>
          <w:lang w:val="zh-CN"/>
        </w:rPr>
        <w:t>科研项目</w:t>
      </w:r>
      <w:r w:rsidRPr="00C3053A">
        <w:rPr>
          <w:rFonts w:eastAsiaTheme="minorEastAsia"/>
          <w:kern w:val="0"/>
          <w:sz w:val="21"/>
          <w:szCs w:val="21"/>
          <w:lang w:val="zh-CN"/>
        </w:rPr>
        <w:t>41</w:t>
      </w:r>
      <w:r w:rsidRPr="00C3053A">
        <w:rPr>
          <w:rFonts w:eastAsiaTheme="minorEastAsia" w:hAnsiTheme="minorEastAsia" w:hint="eastAsia"/>
          <w:kern w:val="0"/>
          <w:sz w:val="21"/>
          <w:szCs w:val="21"/>
          <w:lang w:val="zh-CN"/>
        </w:rPr>
        <w:t>项，其中结题验收</w:t>
      </w:r>
      <w:r w:rsidR="00C83CED">
        <w:rPr>
          <w:rFonts w:eastAsiaTheme="minorEastAsia" w:hAnsiTheme="minorEastAsia" w:hint="eastAsia"/>
          <w:kern w:val="0"/>
          <w:sz w:val="21"/>
          <w:szCs w:val="21"/>
          <w:lang w:val="zh-CN"/>
        </w:rPr>
        <w:t>项目</w:t>
      </w:r>
      <w:r w:rsidRPr="00C3053A">
        <w:rPr>
          <w:rFonts w:eastAsiaTheme="minorEastAsia"/>
          <w:kern w:val="0"/>
          <w:sz w:val="21"/>
          <w:szCs w:val="21"/>
          <w:lang w:val="zh-CN"/>
        </w:rPr>
        <w:t>17</w:t>
      </w:r>
      <w:r w:rsidRPr="00C3053A">
        <w:rPr>
          <w:rFonts w:eastAsiaTheme="minorEastAsia" w:hAnsiTheme="minorEastAsia" w:hint="eastAsia"/>
          <w:kern w:val="0"/>
          <w:sz w:val="21"/>
          <w:szCs w:val="21"/>
          <w:lang w:val="zh-CN"/>
        </w:rPr>
        <w:t>项；依托公司技术中心设立的</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江西省钨制品工程</w:t>
      </w:r>
      <w:r w:rsidR="009F6FD2">
        <w:rPr>
          <w:rFonts w:eastAsiaTheme="minorEastAsia" w:hAnsiTheme="minorEastAsia" w:hint="eastAsia"/>
          <w:kern w:val="0"/>
          <w:sz w:val="21"/>
          <w:szCs w:val="21"/>
          <w:lang w:val="zh-CN"/>
        </w:rPr>
        <w:t>技术</w:t>
      </w:r>
      <w:r w:rsidRPr="00C3053A">
        <w:rPr>
          <w:rFonts w:eastAsiaTheme="minorEastAsia" w:hAnsiTheme="minorEastAsia" w:hint="eastAsia"/>
          <w:kern w:val="0"/>
          <w:sz w:val="21"/>
          <w:szCs w:val="21"/>
          <w:lang w:val="zh-CN"/>
        </w:rPr>
        <w:t>研究中心</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获批江西省创新驱动</w:t>
      </w:r>
      <w:r w:rsidRPr="00C3053A">
        <w:rPr>
          <w:rFonts w:eastAsiaTheme="minorEastAsia"/>
          <w:kern w:val="0"/>
          <w:sz w:val="21"/>
          <w:szCs w:val="21"/>
          <w:lang w:val="zh-CN"/>
        </w:rPr>
        <w:t>“5511”</w:t>
      </w:r>
      <w:r w:rsidRPr="00C3053A">
        <w:rPr>
          <w:rFonts w:eastAsiaTheme="minorEastAsia" w:hAnsiTheme="minorEastAsia" w:hint="eastAsia"/>
          <w:kern w:val="0"/>
          <w:sz w:val="21"/>
          <w:szCs w:val="21"/>
          <w:lang w:val="zh-CN"/>
        </w:rPr>
        <w:t>工程平台；公司及全资子公司赣州澳克泰</w:t>
      </w:r>
      <w:r w:rsidR="009F6FD2">
        <w:rPr>
          <w:rFonts w:eastAsiaTheme="minorEastAsia" w:hAnsiTheme="minorEastAsia" w:hint="eastAsia"/>
          <w:kern w:val="0"/>
          <w:sz w:val="21"/>
          <w:szCs w:val="21"/>
          <w:lang w:val="zh-CN"/>
        </w:rPr>
        <w:t>均被授予</w:t>
      </w:r>
      <w:r w:rsidRPr="00C3053A">
        <w:rPr>
          <w:rFonts w:eastAsiaTheme="minorEastAsia"/>
          <w:kern w:val="0"/>
          <w:sz w:val="21"/>
          <w:szCs w:val="21"/>
          <w:lang w:val="zh-CN"/>
        </w:rPr>
        <w:t>“</w:t>
      </w:r>
      <w:r w:rsidRPr="00C3053A">
        <w:rPr>
          <w:rFonts w:eastAsiaTheme="minorEastAsia" w:hAnsiTheme="minorEastAsia" w:hint="eastAsia"/>
          <w:kern w:val="0"/>
          <w:sz w:val="21"/>
          <w:szCs w:val="21"/>
          <w:lang w:val="zh-CN"/>
        </w:rPr>
        <w:t>省级智能制造试点示范企业</w:t>
      </w:r>
      <w:r w:rsidRPr="00C3053A">
        <w:rPr>
          <w:rFonts w:eastAsiaTheme="minorEastAsia"/>
          <w:kern w:val="0"/>
          <w:sz w:val="21"/>
          <w:szCs w:val="21"/>
          <w:lang w:val="zh-CN"/>
        </w:rPr>
        <w:t>”</w:t>
      </w:r>
      <w:r w:rsidR="009F6FD2">
        <w:rPr>
          <w:rFonts w:eastAsiaTheme="minorEastAsia" w:hint="eastAsia"/>
          <w:kern w:val="0"/>
          <w:sz w:val="21"/>
          <w:szCs w:val="21"/>
          <w:lang w:val="zh-CN"/>
        </w:rPr>
        <w:t>称号</w:t>
      </w:r>
      <w:r w:rsidRPr="00C3053A">
        <w:rPr>
          <w:rFonts w:eastAsiaTheme="minorEastAsia" w:hAnsiTheme="minorEastAsia" w:hint="eastAsia"/>
          <w:kern w:val="0"/>
          <w:sz w:val="21"/>
          <w:szCs w:val="21"/>
          <w:lang w:val="zh-CN"/>
        </w:rPr>
        <w:t>。</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4</w:t>
      </w:r>
      <w:r w:rsidRPr="00C3053A">
        <w:rPr>
          <w:rFonts w:eastAsiaTheme="minorEastAsia" w:hAnsiTheme="minorEastAsia" w:hint="eastAsia"/>
          <w:kern w:val="0"/>
          <w:sz w:val="21"/>
          <w:szCs w:val="21"/>
          <w:lang w:val="zh-CN"/>
        </w:rPr>
        <w:t>）丰富的钨行业人才储备</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lastRenderedPageBreak/>
        <w:t>公司的高级管理人员和核心技术人员拥有资深钨行业资历，在钨采选、冶炼、精深加工领域有平均</w:t>
      </w:r>
      <w:r w:rsidRPr="00C3053A">
        <w:rPr>
          <w:rFonts w:eastAsiaTheme="minorEastAsia"/>
          <w:kern w:val="0"/>
          <w:sz w:val="21"/>
          <w:szCs w:val="21"/>
          <w:lang w:val="zh-CN"/>
        </w:rPr>
        <w:t>15</w:t>
      </w:r>
      <w:r w:rsidRPr="00C3053A">
        <w:rPr>
          <w:rFonts w:eastAsiaTheme="minorEastAsia" w:hAnsiTheme="minorEastAsia" w:hint="eastAsia"/>
          <w:kern w:val="0"/>
          <w:sz w:val="21"/>
          <w:szCs w:val="21"/>
          <w:lang w:val="zh-CN"/>
        </w:rPr>
        <w:t>年以上的从业经验。公司高级管理人员、核心技术人员多次荣获国家、省级科学技术奖项。</w:t>
      </w:r>
    </w:p>
    <w:p w:rsidR="00C3053A" w:rsidRPr="00C3053A" w:rsidRDefault="00C3053A" w:rsidP="00C3053A">
      <w:pPr>
        <w:autoSpaceDE w:val="0"/>
        <w:autoSpaceDN w:val="0"/>
        <w:adjustRightInd w:val="0"/>
        <w:spacing w:line="360" w:lineRule="auto"/>
        <w:ind w:firstLine="420"/>
        <w:jc w:val="left"/>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5</w:t>
      </w:r>
      <w:r w:rsidRPr="00C3053A">
        <w:rPr>
          <w:rFonts w:eastAsiaTheme="minorEastAsia" w:hAnsiTheme="minorEastAsia" w:hint="eastAsia"/>
          <w:kern w:val="0"/>
          <w:sz w:val="21"/>
          <w:szCs w:val="21"/>
          <w:lang w:val="zh-CN"/>
        </w:rPr>
        <w:t>）区域政策优势</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公司处于江西</w:t>
      </w:r>
      <w:r w:rsidR="00F95C6D">
        <w:rPr>
          <w:rFonts w:eastAsiaTheme="minorEastAsia" w:hAnsiTheme="minorEastAsia" w:hint="eastAsia"/>
          <w:kern w:val="0"/>
          <w:sz w:val="21"/>
          <w:szCs w:val="21"/>
          <w:lang w:val="zh-CN"/>
        </w:rPr>
        <w:t>省</w:t>
      </w:r>
      <w:r w:rsidRPr="00C3053A">
        <w:rPr>
          <w:rFonts w:eastAsiaTheme="minorEastAsia" w:hAnsiTheme="minorEastAsia" w:hint="eastAsia"/>
          <w:kern w:val="0"/>
          <w:sz w:val="21"/>
          <w:szCs w:val="21"/>
          <w:lang w:val="zh-CN"/>
        </w:rPr>
        <w:t>赣州</w:t>
      </w:r>
      <w:r w:rsidR="00F95C6D">
        <w:rPr>
          <w:rFonts w:eastAsiaTheme="minorEastAsia" w:hAnsiTheme="minorEastAsia" w:hint="eastAsia"/>
          <w:kern w:val="0"/>
          <w:sz w:val="21"/>
          <w:szCs w:val="21"/>
          <w:lang w:val="zh-CN"/>
        </w:rPr>
        <w:t>市</w:t>
      </w:r>
      <w:r w:rsidRPr="00C3053A">
        <w:rPr>
          <w:rFonts w:eastAsiaTheme="minorEastAsia" w:hAnsiTheme="minorEastAsia" w:hint="eastAsia"/>
          <w:kern w:val="0"/>
          <w:sz w:val="21"/>
          <w:szCs w:val="21"/>
          <w:lang w:val="zh-CN"/>
        </w:rPr>
        <w:t>，根据《国务院关于支持赣南等原中央苏区振兴发展的若干意见》，赣州等原中央苏区已被列为国家找矿突破战略行动重点区域，政府加大对地质矿产调查评价、中央地质勘查基金等中央财政资金的支持力度，支持赣州建设稀土产业基地和稀土产学研合作创新示范基地，享受国家高新技术产业园区和新型工业化产业示范基地扶持政策。</w:t>
      </w:r>
    </w:p>
    <w:p w:rsidR="00C3053A" w:rsidRPr="00C3053A" w:rsidRDefault="00C3053A" w:rsidP="00C3053A">
      <w:pPr>
        <w:autoSpaceDE w:val="0"/>
        <w:autoSpaceDN w:val="0"/>
        <w:adjustRightInd w:val="0"/>
        <w:spacing w:line="360" w:lineRule="auto"/>
        <w:ind w:firstLine="422"/>
        <w:jc w:val="left"/>
        <w:rPr>
          <w:rFonts w:eastAsiaTheme="minorEastAsia"/>
          <w:b/>
          <w:kern w:val="0"/>
          <w:sz w:val="21"/>
          <w:szCs w:val="21"/>
          <w:lang w:val="zh-CN"/>
        </w:rPr>
      </w:pPr>
      <w:r w:rsidRPr="00C3053A">
        <w:rPr>
          <w:rFonts w:eastAsiaTheme="minorEastAsia"/>
          <w:b/>
          <w:kern w:val="0"/>
          <w:sz w:val="21"/>
          <w:szCs w:val="21"/>
          <w:lang w:val="zh-CN"/>
        </w:rPr>
        <w:t xml:space="preserve">5. </w:t>
      </w:r>
      <w:r w:rsidRPr="00C3053A">
        <w:rPr>
          <w:rFonts w:eastAsiaTheme="minorEastAsia" w:hAnsiTheme="minorEastAsia" w:hint="eastAsia"/>
          <w:b/>
          <w:kern w:val="0"/>
          <w:sz w:val="21"/>
          <w:szCs w:val="21"/>
          <w:lang w:val="zh-CN"/>
        </w:rPr>
        <w:t>主要业绩驱动因素</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w:t>
      </w:r>
      <w:r w:rsidRPr="00C3053A">
        <w:rPr>
          <w:rFonts w:eastAsiaTheme="minorEastAsia"/>
          <w:kern w:val="0"/>
          <w:sz w:val="21"/>
          <w:szCs w:val="21"/>
          <w:lang w:val="zh-CN"/>
        </w:rPr>
        <w:t>1</w:t>
      </w:r>
      <w:r w:rsidRPr="00C3053A">
        <w:rPr>
          <w:rFonts w:eastAsiaTheme="minorEastAsia" w:hAnsiTheme="minorEastAsia" w:hint="eastAsia"/>
          <w:kern w:val="0"/>
          <w:sz w:val="21"/>
          <w:szCs w:val="21"/>
          <w:lang w:val="zh-CN"/>
        </w:rPr>
        <w:t>）</w:t>
      </w:r>
      <w:r w:rsidR="00FE3AD6" w:rsidRPr="00FE3AD6">
        <w:rPr>
          <w:rFonts w:eastAsiaTheme="minorEastAsia" w:hAnsiTheme="minorEastAsia" w:hint="eastAsia"/>
          <w:kern w:val="0"/>
          <w:sz w:val="21"/>
          <w:szCs w:val="21"/>
          <w:lang w:val="zh-CN"/>
        </w:rPr>
        <w:t>公司主要从事钨精矿的开采及钨系列产品的生产与销售，报告期内，钨行业市场企稳回升，通过加强</w:t>
      </w:r>
      <w:r w:rsidR="0046168B">
        <w:rPr>
          <w:rFonts w:eastAsiaTheme="minorEastAsia" w:hAnsiTheme="minorEastAsia" w:hint="eastAsia"/>
          <w:kern w:val="0"/>
          <w:sz w:val="21"/>
          <w:szCs w:val="21"/>
          <w:lang w:val="zh-CN"/>
        </w:rPr>
        <w:t>经营</w:t>
      </w:r>
      <w:r w:rsidR="00FE3AD6" w:rsidRPr="00FE3AD6">
        <w:rPr>
          <w:rFonts w:eastAsiaTheme="minorEastAsia" w:hAnsiTheme="minorEastAsia" w:hint="eastAsia"/>
          <w:kern w:val="0"/>
          <w:sz w:val="21"/>
          <w:szCs w:val="21"/>
          <w:lang w:val="zh-CN"/>
        </w:rPr>
        <w:t>管理，公司</w:t>
      </w:r>
      <w:r w:rsidR="0046168B">
        <w:rPr>
          <w:rFonts w:eastAsiaTheme="minorEastAsia" w:hAnsiTheme="minorEastAsia" w:hint="eastAsia"/>
          <w:kern w:val="0"/>
          <w:sz w:val="21"/>
          <w:szCs w:val="21"/>
          <w:lang w:val="zh-CN"/>
        </w:rPr>
        <w:t>各类</w:t>
      </w:r>
      <w:r w:rsidR="00FE3AD6" w:rsidRPr="00FE3AD6">
        <w:rPr>
          <w:rFonts w:eastAsiaTheme="minorEastAsia" w:hAnsiTheme="minorEastAsia" w:hint="eastAsia"/>
          <w:kern w:val="0"/>
          <w:sz w:val="21"/>
          <w:szCs w:val="21"/>
          <w:lang w:val="zh-CN"/>
        </w:rPr>
        <w:t>产品销量和市场售价同比大幅增长，主营业务收入和营业利润得到较大幅度增长。</w:t>
      </w:r>
    </w:p>
    <w:p w:rsidR="004C224F" w:rsidRDefault="004C224F" w:rsidP="00C3053A">
      <w:pPr>
        <w:autoSpaceDE w:val="0"/>
        <w:autoSpaceDN w:val="0"/>
        <w:adjustRightInd w:val="0"/>
        <w:spacing w:line="360" w:lineRule="auto"/>
        <w:ind w:firstLine="422"/>
        <w:rPr>
          <w:rFonts w:eastAsiaTheme="minorEastAsia" w:hAnsiTheme="minorEastAsia"/>
          <w:kern w:val="0"/>
          <w:sz w:val="21"/>
          <w:szCs w:val="21"/>
          <w:lang w:val="zh-CN"/>
        </w:rPr>
      </w:pPr>
      <w:r w:rsidRPr="004C224F">
        <w:rPr>
          <w:rFonts w:eastAsiaTheme="minorEastAsia" w:hAnsiTheme="minorEastAsia" w:hint="eastAsia"/>
          <w:kern w:val="0"/>
          <w:sz w:val="21"/>
          <w:szCs w:val="21"/>
          <w:lang w:val="zh-CN"/>
        </w:rPr>
        <w:t>（</w:t>
      </w:r>
      <w:r>
        <w:rPr>
          <w:rFonts w:eastAsiaTheme="minorEastAsia" w:hAnsiTheme="minorEastAsia" w:hint="eastAsia"/>
          <w:kern w:val="0"/>
          <w:sz w:val="21"/>
          <w:szCs w:val="21"/>
          <w:lang w:val="zh-CN"/>
        </w:rPr>
        <w:t>2</w:t>
      </w:r>
      <w:r w:rsidRPr="004C224F">
        <w:rPr>
          <w:rFonts w:eastAsiaTheme="minorEastAsia" w:hAnsiTheme="minorEastAsia" w:hint="eastAsia"/>
          <w:kern w:val="0"/>
          <w:sz w:val="21"/>
          <w:szCs w:val="21"/>
          <w:lang w:val="zh-CN"/>
        </w:rPr>
        <w:t>）公司全资子公司赣州澳克泰主要生产经营硬质合金涂层刀片和挤压棒材，涂层刀片与合金棒材产品系列和性能不断完善优化，虽产、销量</w:t>
      </w:r>
      <w:r w:rsidR="00AC49CA">
        <w:rPr>
          <w:rFonts w:eastAsiaTheme="minorEastAsia" w:hAnsiTheme="minorEastAsia" w:hint="eastAsia"/>
          <w:kern w:val="0"/>
          <w:sz w:val="21"/>
          <w:szCs w:val="21"/>
          <w:lang w:val="zh-CN"/>
        </w:rPr>
        <w:t>同比</w:t>
      </w:r>
      <w:r w:rsidRPr="004C224F">
        <w:rPr>
          <w:rFonts w:eastAsiaTheme="minorEastAsia" w:hAnsiTheme="minorEastAsia" w:hint="eastAsia"/>
          <w:kern w:val="0"/>
          <w:sz w:val="21"/>
          <w:szCs w:val="21"/>
          <w:lang w:val="zh-CN"/>
        </w:rPr>
        <w:t>有大幅增长，但规模产量</w:t>
      </w:r>
      <w:r w:rsidR="00AC49CA">
        <w:rPr>
          <w:rFonts w:eastAsiaTheme="minorEastAsia" w:hAnsiTheme="minorEastAsia" w:hint="eastAsia"/>
          <w:kern w:val="0"/>
          <w:sz w:val="21"/>
          <w:szCs w:val="21"/>
          <w:lang w:val="zh-CN"/>
        </w:rPr>
        <w:t>仍</w:t>
      </w:r>
      <w:r w:rsidRPr="004C224F">
        <w:rPr>
          <w:rFonts w:eastAsiaTheme="minorEastAsia" w:hAnsiTheme="minorEastAsia" w:hint="eastAsia"/>
          <w:kern w:val="0"/>
          <w:sz w:val="21"/>
          <w:szCs w:val="21"/>
          <w:lang w:val="zh-CN"/>
        </w:rPr>
        <w:t>未达预期，导致亏损，从而影响公司整体经营业绩。</w:t>
      </w:r>
    </w:p>
    <w:p w:rsidR="00C3053A" w:rsidRPr="00C3053A" w:rsidRDefault="00C3053A" w:rsidP="00C3053A">
      <w:pPr>
        <w:autoSpaceDE w:val="0"/>
        <w:autoSpaceDN w:val="0"/>
        <w:adjustRightInd w:val="0"/>
        <w:spacing w:line="360" w:lineRule="auto"/>
        <w:ind w:firstLine="422"/>
        <w:rPr>
          <w:rFonts w:eastAsiaTheme="minorEastAsia"/>
          <w:b/>
          <w:kern w:val="0"/>
          <w:sz w:val="21"/>
          <w:szCs w:val="21"/>
          <w:lang w:val="zh-CN"/>
        </w:rPr>
      </w:pPr>
      <w:r w:rsidRPr="00C3053A">
        <w:rPr>
          <w:rFonts w:eastAsiaTheme="minorEastAsia"/>
          <w:b/>
          <w:kern w:val="0"/>
          <w:sz w:val="21"/>
          <w:szCs w:val="21"/>
          <w:lang w:val="zh-CN"/>
        </w:rPr>
        <w:t>6</w:t>
      </w:r>
      <w:r w:rsidRPr="00C3053A">
        <w:rPr>
          <w:rFonts w:eastAsiaTheme="minorEastAsia" w:hAnsiTheme="minorEastAsia" w:hint="eastAsia"/>
          <w:b/>
          <w:kern w:val="0"/>
          <w:sz w:val="21"/>
          <w:szCs w:val="21"/>
          <w:lang w:val="zh-CN"/>
        </w:rPr>
        <w:t>．公司储量核实及探矿情况</w:t>
      </w:r>
    </w:p>
    <w:p w:rsidR="00C3053A" w:rsidRPr="00C3053A" w:rsidRDefault="00C3053A" w:rsidP="00C3053A">
      <w:pPr>
        <w:autoSpaceDE w:val="0"/>
        <w:autoSpaceDN w:val="0"/>
        <w:adjustRightInd w:val="0"/>
        <w:spacing w:line="360" w:lineRule="auto"/>
        <w:ind w:firstLine="420"/>
        <w:rPr>
          <w:rFonts w:eastAsiaTheme="minorEastAsia"/>
          <w:kern w:val="0"/>
          <w:sz w:val="21"/>
          <w:szCs w:val="21"/>
          <w:lang w:val="zh-CN"/>
        </w:rPr>
      </w:pPr>
      <w:r w:rsidRPr="00C3053A">
        <w:rPr>
          <w:rFonts w:eastAsiaTheme="minorEastAsia" w:hAnsiTheme="minorEastAsia" w:hint="eastAsia"/>
          <w:kern w:val="0"/>
          <w:sz w:val="21"/>
          <w:szCs w:val="21"/>
          <w:lang w:val="zh-CN"/>
        </w:rPr>
        <w:t>报告期内，公司围绕采矿权矿区有步骤、有重点地开展资源储量核实工作；针对探矿权矿区积极进行找矿工作，重点矿区进入地质详查阶段，地质勘探稳步推进。</w:t>
      </w:r>
    </w:p>
    <w:p w:rsidR="00393E3A" w:rsidRDefault="00393E3A">
      <w:pPr>
        <w:pStyle w:val="Chapter"/>
        <w:outlineLvl w:val="1"/>
      </w:pPr>
      <w:r>
        <w:rPr>
          <w:rFonts w:hint="eastAsia"/>
        </w:rPr>
        <w:t>二、主要资产重大变化情况</w:t>
      </w:r>
    </w:p>
    <w:p w:rsidR="00393E3A" w:rsidRDefault="00393E3A">
      <w:pPr>
        <w:pStyle w:val="Section"/>
        <w:outlineLvl w:val="2"/>
      </w:pPr>
      <w:r>
        <w:t>1</w:t>
      </w:r>
      <w:r>
        <w:rPr>
          <w:rFonts w:hint="eastAsia"/>
        </w:rPr>
        <w:t>、主要资产重大变化情况</w:t>
      </w:r>
    </w:p>
    <w:tbl>
      <w:tblPr>
        <w:tblW w:w="0" w:type="auto"/>
        <w:tblInd w:w="28" w:type="dxa"/>
        <w:tblLayout w:type="fixed"/>
        <w:tblCellMar>
          <w:left w:w="28" w:type="dxa"/>
          <w:right w:w="28" w:type="dxa"/>
        </w:tblCellMar>
        <w:tblLook w:val="0000"/>
      </w:tblPr>
      <w:tblGrid>
        <w:gridCol w:w="1418"/>
        <w:gridCol w:w="8150"/>
      </w:tblGrid>
      <w:tr w:rsidR="00393E3A" w:rsidTr="00740AB3">
        <w:trPr>
          <w:trHeight w:val="352"/>
        </w:trPr>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主要资产</w:t>
            </w:r>
          </w:p>
        </w:tc>
        <w:tc>
          <w:tcPr>
            <w:tcW w:w="81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重大变化说明</w:t>
            </w:r>
          </w:p>
        </w:tc>
      </w:tr>
      <w:tr w:rsidR="00393E3A" w:rsidTr="00740AB3">
        <w:trPr>
          <w:trHeight w:val="392"/>
        </w:trPr>
        <w:tc>
          <w:tcPr>
            <w:tcW w:w="1418" w:type="dxa"/>
            <w:vMerge/>
            <w:tcBorders>
              <w:top w:val="single" w:sz="4" w:space="0" w:color="auto"/>
              <w:left w:val="single" w:sz="4" w:space="0" w:color="auto"/>
              <w:bottom w:val="single" w:sz="4" w:space="0" w:color="auto"/>
              <w:right w:val="single" w:sz="4" w:space="0" w:color="auto"/>
            </w:tcBorders>
            <w:vAlign w:val="center"/>
          </w:tcPr>
          <w:p w:rsidR="00393E3A" w:rsidRDefault="00393E3A"/>
        </w:tc>
        <w:tc>
          <w:tcPr>
            <w:tcW w:w="8150" w:type="dxa"/>
            <w:vMerge/>
            <w:tcBorders>
              <w:top w:val="single" w:sz="4" w:space="0" w:color="auto"/>
              <w:left w:val="single" w:sz="4" w:space="0" w:color="auto"/>
              <w:bottom w:val="single" w:sz="4" w:space="0" w:color="auto"/>
              <w:right w:val="single" w:sz="4" w:space="0" w:color="auto"/>
            </w:tcBorders>
            <w:vAlign w:val="center"/>
          </w:tcPr>
          <w:p w:rsidR="00393E3A" w:rsidRDefault="00393E3A"/>
        </w:tc>
      </w:tr>
      <w:tr w:rsidR="00393E3A" w:rsidTr="00740AB3">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股权资产</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1D04C9">
            <w:r>
              <w:rPr>
                <w:rFonts w:hint="eastAsia"/>
              </w:rPr>
              <w:t>报告期末，长期股权投资</w:t>
            </w:r>
            <w:r>
              <w:t>9,744.63</w:t>
            </w:r>
            <w:r>
              <w:rPr>
                <w:rFonts w:hint="eastAsia"/>
              </w:rPr>
              <w:t>万元，较年初增加</w:t>
            </w:r>
            <w:r>
              <w:t>15.86%</w:t>
            </w:r>
            <w:r>
              <w:rPr>
                <w:rFonts w:hint="eastAsia"/>
              </w:rPr>
              <w:t>，系</w:t>
            </w:r>
            <w:r w:rsidR="001D04C9">
              <w:rPr>
                <w:rFonts w:hint="eastAsia"/>
              </w:rPr>
              <w:t>确认对</w:t>
            </w:r>
            <w:r>
              <w:rPr>
                <w:rFonts w:hint="eastAsia"/>
              </w:rPr>
              <w:t>联营企业投资收益所致</w:t>
            </w:r>
            <w:r w:rsidR="00740AB3">
              <w:rPr>
                <w:rFonts w:hint="eastAsia"/>
              </w:rPr>
              <w:t>；</w:t>
            </w:r>
            <w:r>
              <w:rPr>
                <w:rFonts w:hint="eastAsia"/>
              </w:rPr>
              <w:t>可供出售金融资产</w:t>
            </w:r>
            <w:r>
              <w:t>461.76</w:t>
            </w:r>
            <w:r>
              <w:rPr>
                <w:rFonts w:hint="eastAsia"/>
              </w:rPr>
              <w:t>万元</w:t>
            </w:r>
            <w:r w:rsidR="00740AB3">
              <w:rPr>
                <w:rFonts w:hint="eastAsia"/>
              </w:rPr>
              <w:t>，</w:t>
            </w:r>
            <w:r>
              <w:rPr>
                <w:rFonts w:hint="eastAsia"/>
              </w:rPr>
              <w:t>较年初减少</w:t>
            </w:r>
            <w:r>
              <w:t>3.14</w:t>
            </w:r>
            <w:r w:rsidR="00740AB3">
              <w:t>%</w:t>
            </w:r>
            <w:r w:rsidR="00740AB3">
              <w:rPr>
                <w:rFonts w:hint="eastAsia"/>
              </w:rPr>
              <w:t>，</w:t>
            </w:r>
            <w:r>
              <w:rPr>
                <w:rFonts w:hint="eastAsia"/>
              </w:rPr>
              <w:t>系</w:t>
            </w:r>
            <w:r w:rsidR="001D04C9">
              <w:rPr>
                <w:rFonts w:hint="eastAsia"/>
              </w:rPr>
              <w:t>减少投资及</w:t>
            </w:r>
            <w:r>
              <w:rPr>
                <w:rFonts w:hint="eastAsia"/>
              </w:rPr>
              <w:t>汇率变动所致。</w:t>
            </w:r>
          </w:p>
        </w:tc>
      </w:tr>
      <w:tr w:rsidR="00393E3A" w:rsidTr="00740AB3">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固定资产</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1D04C9">
            <w:pPr>
              <w:jc w:val="left"/>
            </w:pPr>
            <w:r>
              <w:rPr>
                <w:rFonts w:hint="eastAsia"/>
              </w:rPr>
              <w:t>报告期末，固定资产净额</w:t>
            </w:r>
            <w:r>
              <w:t>122</w:t>
            </w:r>
            <w:r w:rsidR="00820F39">
              <w:t>,</w:t>
            </w:r>
            <w:r>
              <w:t>591.53</w:t>
            </w:r>
            <w:r>
              <w:rPr>
                <w:rFonts w:hint="eastAsia"/>
              </w:rPr>
              <w:t>万元，较年初增加</w:t>
            </w:r>
            <w:r>
              <w:t>16.13</w:t>
            </w:r>
            <w:r w:rsidR="00740AB3">
              <w:t>%</w:t>
            </w:r>
            <w:r w:rsidR="00740AB3">
              <w:rPr>
                <w:rFonts w:hint="eastAsia"/>
              </w:rPr>
              <w:t>，</w:t>
            </w:r>
            <w:r w:rsidR="001D04C9">
              <w:rPr>
                <w:rFonts w:hint="eastAsia"/>
              </w:rPr>
              <w:t>主要</w:t>
            </w:r>
            <w:r>
              <w:rPr>
                <w:rFonts w:hint="eastAsia"/>
              </w:rPr>
              <w:t>系</w:t>
            </w:r>
            <w:r w:rsidR="001D04C9">
              <w:rPr>
                <w:rFonts w:hint="eastAsia"/>
              </w:rPr>
              <w:t>募投项目验收</w:t>
            </w:r>
            <w:r>
              <w:rPr>
                <w:rFonts w:hint="eastAsia"/>
              </w:rPr>
              <w:t>转固所致。</w:t>
            </w:r>
          </w:p>
        </w:tc>
      </w:tr>
      <w:tr w:rsidR="00393E3A" w:rsidTr="00740AB3">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无形资产</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740AB3">
            <w:pPr>
              <w:jc w:val="left"/>
            </w:pPr>
            <w:r>
              <w:rPr>
                <w:rFonts w:hint="eastAsia"/>
              </w:rPr>
              <w:t>报告期末，无形资产净额</w:t>
            </w:r>
            <w:r>
              <w:t>12</w:t>
            </w:r>
            <w:r w:rsidR="00820F39">
              <w:t>,</w:t>
            </w:r>
            <w:r>
              <w:t>730.79</w:t>
            </w:r>
            <w:r>
              <w:rPr>
                <w:rFonts w:hint="eastAsia"/>
              </w:rPr>
              <w:t>万元，较年初增加</w:t>
            </w:r>
            <w:r>
              <w:t>5.03</w:t>
            </w:r>
            <w:r w:rsidR="00740AB3">
              <w:t>%</w:t>
            </w:r>
            <w:r w:rsidR="00740AB3">
              <w:rPr>
                <w:rFonts w:hint="eastAsia"/>
              </w:rPr>
              <w:t>，</w:t>
            </w:r>
            <w:r>
              <w:rPr>
                <w:rFonts w:hint="eastAsia"/>
              </w:rPr>
              <w:t>系公司自主研发项目完成转成果所致。</w:t>
            </w:r>
          </w:p>
        </w:tc>
      </w:tr>
      <w:tr w:rsidR="00393E3A" w:rsidTr="00740AB3">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pPr>
            <w:r>
              <w:rPr>
                <w:rFonts w:hint="eastAsia"/>
              </w:rPr>
              <w:t>在建工程</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1D04C9">
            <w:pPr>
              <w:jc w:val="left"/>
            </w:pPr>
            <w:r>
              <w:rPr>
                <w:rFonts w:hint="eastAsia"/>
              </w:rPr>
              <w:t>报告期末，在建工程</w:t>
            </w:r>
            <w:r>
              <w:t>12</w:t>
            </w:r>
            <w:r w:rsidR="00820F39">
              <w:t>,</w:t>
            </w:r>
            <w:r>
              <w:t>217.08</w:t>
            </w:r>
            <w:r>
              <w:rPr>
                <w:rFonts w:hint="eastAsia"/>
              </w:rPr>
              <w:t>万元，较年初减少</w:t>
            </w:r>
            <w:r>
              <w:t>55.15</w:t>
            </w:r>
            <w:r w:rsidR="00740AB3">
              <w:t>%</w:t>
            </w:r>
            <w:r w:rsidR="00740AB3">
              <w:rPr>
                <w:rFonts w:hint="eastAsia"/>
              </w:rPr>
              <w:t>，</w:t>
            </w:r>
            <w:r w:rsidR="001D04C9">
              <w:rPr>
                <w:rFonts w:hint="eastAsia"/>
              </w:rPr>
              <w:t>主要</w:t>
            </w:r>
            <w:r>
              <w:rPr>
                <w:rFonts w:hint="eastAsia"/>
              </w:rPr>
              <w:t>系</w:t>
            </w:r>
            <w:r w:rsidR="001D04C9">
              <w:rPr>
                <w:rFonts w:hint="eastAsia"/>
              </w:rPr>
              <w:t>募投项目验收</w:t>
            </w:r>
            <w:r>
              <w:rPr>
                <w:rFonts w:hint="eastAsia"/>
              </w:rPr>
              <w:t>转固所致。</w:t>
            </w:r>
          </w:p>
        </w:tc>
      </w:tr>
    </w:tbl>
    <w:p w:rsidR="00393E3A" w:rsidRDefault="00393E3A">
      <w:pPr>
        <w:pStyle w:val="Section"/>
        <w:outlineLvl w:val="2"/>
      </w:pPr>
      <w:r>
        <w:t>2</w:t>
      </w:r>
      <w:r>
        <w:rPr>
          <w:rFonts w:hint="eastAsia"/>
        </w:rPr>
        <w:t>、主要境外资产情况</w:t>
      </w:r>
    </w:p>
    <w:p w:rsidR="00393E3A" w:rsidRPr="006034E2" w:rsidRDefault="00393E3A" w:rsidP="006034E2">
      <w:pPr>
        <w:spacing w:line="360" w:lineRule="auto"/>
        <w:jc w:val="left"/>
        <w:rPr>
          <w:rFonts w:eastAsiaTheme="minorEastAsia"/>
          <w:sz w:val="21"/>
          <w:szCs w:val="21"/>
        </w:rPr>
      </w:pPr>
      <w:r w:rsidRPr="006034E2">
        <w:rPr>
          <w:rFonts w:eastAsiaTheme="minorEastAsia"/>
          <w:sz w:val="21"/>
          <w:szCs w:val="21"/>
        </w:rPr>
        <w:t xml:space="preserve">√ </w:t>
      </w:r>
      <w:r w:rsidRPr="006034E2">
        <w:rPr>
          <w:rFonts w:eastAsiaTheme="minorEastAsia" w:hint="eastAsia"/>
          <w:sz w:val="21"/>
          <w:szCs w:val="21"/>
        </w:rPr>
        <w:t>适用</w:t>
      </w:r>
      <w:r w:rsidRPr="006034E2">
        <w:rPr>
          <w:rFonts w:eastAsiaTheme="minorEastAsia"/>
          <w:sz w:val="21"/>
          <w:szCs w:val="21"/>
        </w:rPr>
        <w:t xml:space="preserve"> □ </w:t>
      </w:r>
      <w:r w:rsidRPr="006034E2">
        <w:rPr>
          <w:rFonts w:eastAsiaTheme="minorEastAsia" w:hint="eastAsia"/>
          <w:sz w:val="21"/>
          <w:szCs w:val="21"/>
        </w:rPr>
        <w:t>不适用</w:t>
      </w:r>
      <w:r w:rsidRPr="006034E2">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1134"/>
        <w:gridCol w:w="992"/>
        <w:gridCol w:w="1418"/>
        <w:gridCol w:w="851"/>
        <w:gridCol w:w="1134"/>
        <w:gridCol w:w="853"/>
        <w:gridCol w:w="1064"/>
        <w:gridCol w:w="1062"/>
        <w:gridCol w:w="1061"/>
      </w:tblGrid>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lastRenderedPageBreak/>
              <w:t>资产的具体内容</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形成原因</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资产规模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运营模式</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保障资产安全性的控制措施</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收益状况</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境外资产占公司净资产的比重</w:t>
            </w: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pPr>
            <w:r>
              <w:rPr>
                <w:rFonts w:hint="eastAsia"/>
              </w:rPr>
              <w:t>是否存在重大减值风险</w:t>
            </w:r>
          </w:p>
        </w:tc>
      </w:tr>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UF1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收购</w:t>
            </w:r>
            <w:r>
              <w:t>80%</w:t>
            </w:r>
            <w:r>
              <w:rPr>
                <w:rFonts w:hint="eastAsia"/>
              </w:rPr>
              <w:t>股权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D674F" w:rsidP="00820F39">
            <w:pPr>
              <w:jc w:val="left"/>
            </w:pPr>
            <w:r w:rsidRPr="004B7506">
              <w:rPr>
                <w:rFonts w:hint="eastAsia"/>
              </w:rPr>
              <w:t>总资产折人民币</w:t>
            </w:r>
            <w:r w:rsidRPr="004B7506">
              <w:t xml:space="preserve">           2</w:t>
            </w:r>
            <w:r w:rsidR="001D04C9" w:rsidRPr="004B7506">
              <w:rPr>
                <w:rFonts w:hint="eastAsia"/>
              </w:rPr>
              <w:t>,</w:t>
            </w:r>
            <w:r w:rsidRPr="004B7506">
              <w:t>38</w:t>
            </w:r>
            <w:r w:rsidR="001D04C9" w:rsidRPr="004B7506">
              <w:rPr>
                <w:rFonts w:hint="eastAsia"/>
              </w:rPr>
              <w:t>5</w:t>
            </w:r>
            <w:r w:rsidRPr="004B7506">
              <w:t>.8</w:t>
            </w:r>
            <w:r w:rsidR="001D04C9" w:rsidRPr="004B7506">
              <w:rPr>
                <w:rFonts w:hint="eastAsia"/>
              </w:rPr>
              <w:t>3</w:t>
            </w:r>
            <w:r w:rsidRPr="004B7506">
              <w:rPr>
                <w:rFonts w:hint="eastAsia"/>
              </w:rPr>
              <w:t>万元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法国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820F39">
            <w:r>
              <w:rPr>
                <w:rFonts w:hint="eastAsia"/>
              </w:rPr>
              <w:t>制造和加工服务；研究、分析、测试及技术检验</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管控经营管理</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820F39">
            <w:r>
              <w:rPr>
                <w:rFonts w:hint="eastAsia"/>
              </w:rPr>
              <w:t>实现净利润折人民币</w:t>
            </w:r>
            <w:r>
              <w:t>34.60</w:t>
            </w:r>
            <w:r>
              <w:rPr>
                <w:rFonts w:hint="eastAsia"/>
              </w:rPr>
              <w:t>万元</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1.22%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否</w:t>
            </w:r>
          </w:p>
        </w:tc>
      </w:tr>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t>ELBASA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收购</w:t>
            </w:r>
            <w:r>
              <w:t>100%</w:t>
            </w:r>
            <w:r>
              <w:rPr>
                <w:rFonts w:hint="eastAsia"/>
              </w:rPr>
              <w:t>股权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总资产折人民币</w:t>
            </w:r>
            <w:r>
              <w:t>600.53</w:t>
            </w:r>
            <w:r>
              <w:rPr>
                <w:rFonts w:hint="eastAsia"/>
              </w:rPr>
              <w:t>万元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法国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820F39">
            <w:r>
              <w:rPr>
                <w:rFonts w:hint="eastAsia"/>
              </w:rPr>
              <w:t>购买、出售和租赁不动产</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全资子公司</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820F39">
            <w:r>
              <w:rPr>
                <w:rFonts w:hint="eastAsia"/>
              </w:rPr>
              <w:t>实现净利润折人民币</w:t>
            </w:r>
            <w:r>
              <w:t>-0.11</w:t>
            </w:r>
            <w:r>
              <w:rPr>
                <w:rFonts w:hint="eastAsia"/>
              </w:rPr>
              <w:t>万元</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pPr>
            <w:r>
              <w:t>0.31%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pPr>
            <w:r>
              <w:rPr>
                <w:rFonts w:hint="eastAsia"/>
              </w:rPr>
              <w:t>否</w:t>
            </w:r>
          </w:p>
        </w:tc>
      </w:tr>
    </w:tbl>
    <w:p w:rsidR="00393E3A" w:rsidRDefault="00393E3A">
      <w:pPr>
        <w:pStyle w:val="Chapter"/>
        <w:outlineLvl w:val="1"/>
      </w:pPr>
      <w:r>
        <w:rPr>
          <w:rFonts w:hint="eastAsia"/>
        </w:rPr>
        <w:t>三、核心竞争力分析</w:t>
      </w:r>
    </w:p>
    <w:p w:rsidR="006034E2" w:rsidRPr="006034E2" w:rsidRDefault="006034E2" w:rsidP="006034E2">
      <w:pPr>
        <w:spacing w:line="360" w:lineRule="auto"/>
        <w:jc w:val="left"/>
        <w:rPr>
          <w:rFonts w:eastAsiaTheme="minorEastAsia"/>
          <w:sz w:val="21"/>
          <w:szCs w:val="21"/>
        </w:rPr>
      </w:pPr>
      <w:r w:rsidRPr="006034E2">
        <w:rPr>
          <w:rFonts w:eastAsiaTheme="minorEastAsia" w:hint="eastAsia"/>
          <w:sz w:val="21"/>
          <w:szCs w:val="21"/>
        </w:rPr>
        <w:t>公司是否需要遵守特殊行业的披露要求</w:t>
      </w:r>
    </w:p>
    <w:p w:rsidR="006034E2" w:rsidRPr="006034E2" w:rsidRDefault="006034E2" w:rsidP="006034E2">
      <w:pPr>
        <w:spacing w:line="360" w:lineRule="auto"/>
        <w:jc w:val="left"/>
        <w:rPr>
          <w:rFonts w:eastAsiaTheme="minorEastAsia"/>
          <w:sz w:val="21"/>
          <w:szCs w:val="21"/>
        </w:rPr>
      </w:pPr>
      <w:r w:rsidRPr="006034E2">
        <w:rPr>
          <w:rFonts w:eastAsiaTheme="minorEastAsia" w:hint="eastAsia"/>
          <w:sz w:val="21"/>
          <w:szCs w:val="21"/>
        </w:rPr>
        <w:t>是</w:t>
      </w:r>
    </w:p>
    <w:p w:rsidR="006034E2" w:rsidRPr="006034E2" w:rsidRDefault="006034E2" w:rsidP="006034E2">
      <w:pPr>
        <w:spacing w:line="360" w:lineRule="auto"/>
        <w:jc w:val="left"/>
        <w:rPr>
          <w:rFonts w:eastAsiaTheme="minorEastAsia"/>
          <w:sz w:val="21"/>
          <w:szCs w:val="21"/>
        </w:rPr>
      </w:pPr>
      <w:r w:rsidRPr="006034E2">
        <w:rPr>
          <w:rFonts w:eastAsiaTheme="minorEastAsia" w:hint="eastAsia"/>
          <w:sz w:val="21"/>
          <w:szCs w:val="21"/>
        </w:rPr>
        <w:t>固体矿产资源业</w:t>
      </w:r>
    </w:p>
    <w:p w:rsidR="00B61B35" w:rsidRDefault="00B61B35" w:rsidP="00B61B35">
      <w:pPr>
        <w:spacing w:line="360" w:lineRule="auto"/>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上市公司从事固体矿产资源相关业务》的披露要求</w:t>
      </w:r>
    </w:p>
    <w:p w:rsidR="00393E3A" w:rsidRDefault="00393E3A" w:rsidP="00E91FC4">
      <w:pPr>
        <w:autoSpaceDE w:val="0"/>
        <w:autoSpaceDN w:val="0"/>
        <w:adjustRightInd w:val="0"/>
        <w:spacing w:beforeLines="50" w:afterLines="50"/>
        <w:ind w:firstLine="420"/>
        <w:jc w:val="left"/>
        <w:rPr>
          <w:rFonts w:eastAsia="Times New Roman"/>
          <w:b/>
          <w:bCs/>
          <w:kern w:val="0"/>
          <w:sz w:val="21"/>
          <w:szCs w:val="21"/>
          <w:lang w:val="zh-CN"/>
        </w:rPr>
      </w:pPr>
      <w:r>
        <w:rPr>
          <w:rFonts w:eastAsia="Times New Roman"/>
          <w:b/>
          <w:bCs/>
          <w:kern w:val="0"/>
          <w:sz w:val="21"/>
          <w:szCs w:val="21"/>
          <w:lang w:val="zh-CN"/>
        </w:rPr>
        <w:t xml:space="preserve">1. </w:t>
      </w:r>
      <w:r>
        <w:rPr>
          <w:rFonts w:ascii="宋体" w:hAnsi="宋体" w:cs="宋体" w:hint="eastAsia"/>
          <w:b/>
          <w:bCs/>
          <w:kern w:val="0"/>
          <w:sz w:val="21"/>
          <w:szCs w:val="21"/>
          <w:lang w:val="zh-CN"/>
        </w:rPr>
        <w:t>公司核心管理团队</w:t>
      </w:r>
      <w:r w:rsidR="009F6FD2">
        <w:rPr>
          <w:rFonts w:ascii="宋体" w:hAnsi="宋体" w:cs="宋体" w:hint="eastAsia"/>
          <w:b/>
          <w:bCs/>
          <w:kern w:val="0"/>
          <w:sz w:val="21"/>
          <w:szCs w:val="21"/>
          <w:lang w:val="zh-CN"/>
        </w:rPr>
        <w:t>和</w:t>
      </w:r>
      <w:r>
        <w:rPr>
          <w:rFonts w:ascii="宋体" w:hAnsi="宋体" w:cs="宋体" w:hint="eastAsia"/>
          <w:b/>
          <w:bCs/>
          <w:kern w:val="0"/>
          <w:sz w:val="21"/>
          <w:szCs w:val="21"/>
          <w:lang w:val="zh-CN"/>
        </w:rPr>
        <w:t>关键技术人员</w:t>
      </w:r>
      <w:r>
        <w:rPr>
          <w:rFonts w:eastAsia="Times New Roman"/>
          <w:b/>
          <w:bCs/>
          <w:kern w:val="0"/>
          <w:sz w:val="21"/>
          <w:szCs w:val="21"/>
          <w:lang w:val="zh-CN"/>
        </w:rPr>
        <w:t xml:space="preserve"> </w:t>
      </w:r>
    </w:p>
    <w:p w:rsidR="00393E3A" w:rsidRPr="006034E2" w:rsidRDefault="00393E3A" w:rsidP="006034E2">
      <w:pPr>
        <w:spacing w:line="360" w:lineRule="auto"/>
        <w:ind w:firstLineChars="200" w:firstLine="420"/>
        <w:rPr>
          <w:rFonts w:eastAsiaTheme="minorEastAsia"/>
          <w:sz w:val="21"/>
          <w:szCs w:val="21"/>
        </w:rPr>
      </w:pPr>
      <w:r w:rsidRPr="006034E2">
        <w:rPr>
          <w:rFonts w:eastAsiaTheme="minorEastAsia" w:hint="eastAsia"/>
          <w:sz w:val="21"/>
          <w:szCs w:val="21"/>
        </w:rPr>
        <w:t>报告期末，公司共有研发技术人员</w:t>
      </w:r>
      <w:r w:rsidRPr="006034E2">
        <w:rPr>
          <w:rFonts w:eastAsiaTheme="minorEastAsia"/>
          <w:sz w:val="21"/>
          <w:szCs w:val="21"/>
        </w:rPr>
        <w:t>436</w:t>
      </w:r>
      <w:r w:rsidRPr="006034E2">
        <w:rPr>
          <w:rFonts w:eastAsiaTheme="minorEastAsia" w:hint="eastAsia"/>
          <w:sz w:val="21"/>
          <w:szCs w:val="21"/>
        </w:rPr>
        <w:t>人，主要由从事钨行业多年的资深技术研发人员构成，具有丰富的研究、开发和生产钨及其制品的技术知识和经验。中国地质科学院在公司设立了博士后工作站，协助公司矿山进行开采和勘探工作。</w:t>
      </w:r>
    </w:p>
    <w:p w:rsidR="00393E3A" w:rsidRPr="006034E2" w:rsidRDefault="00393E3A" w:rsidP="00E91FC4">
      <w:pPr>
        <w:autoSpaceDE w:val="0"/>
        <w:autoSpaceDN w:val="0"/>
        <w:adjustRightInd w:val="0"/>
        <w:spacing w:beforeLines="50" w:afterLines="50"/>
        <w:ind w:firstLine="420"/>
        <w:jc w:val="left"/>
        <w:rPr>
          <w:rFonts w:eastAsia="Times New Roman"/>
          <w:b/>
          <w:bCs/>
          <w:kern w:val="0"/>
          <w:sz w:val="21"/>
          <w:szCs w:val="21"/>
          <w:lang w:val="zh-CN"/>
        </w:rPr>
      </w:pPr>
      <w:r w:rsidRPr="006034E2">
        <w:rPr>
          <w:rFonts w:eastAsia="Times New Roman"/>
          <w:b/>
          <w:bCs/>
          <w:kern w:val="0"/>
          <w:sz w:val="21"/>
          <w:szCs w:val="21"/>
          <w:lang w:val="zh-CN"/>
        </w:rPr>
        <w:t xml:space="preserve">2. </w:t>
      </w:r>
      <w:r w:rsidRPr="006034E2">
        <w:rPr>
          <w:rFonts w:ascii="宋体" w:hAnsi="宋体" w:cs="宋体" w:hint="eastAsia"/>
          <w:b/>
          <w:bCs/>
          <w:kern w:val="0"/>
          <w:sz w:val="21"/>
          <w:szCs w:val="21"/>
          <w:lang w:val="zh-CN"/>
        </w:rPr>
        <w:t>公司专有设备、专利</w:t>
      </w:r>
      <w:r w:rsidR="009F6FD2">
        <w:rPr>
          <w:rFonts w:ascii="宋体" w:hAnsi="宋体" w:cs="宋体" w:hint="eastAsia"/>
          <w:b/>
          <w:bCs/>
          <w:kern w:val="0"/>
          <w:sz w:val="21"/>
          <w:szCs w:val="21"/>
          <w:lang w:val="zh-CN"/>
        </w:rPr>
        <w:t>和</w:t>
      </w:r>
      <w:r w:rsidRPr="006034E2">
        <w:rPr>
          <w:rFonts w:ascii="宋体" w:hAnsi="宋体" w:cs="宋体" w:hint="eastAsia"/>
          <w:b/>
          <w:bCs/>
          <w:kern w:val="0"/>
          <w:sz w:val="21"/>
          <w:szCs w:val="21"/>
          <w:lang w:val="zh-CN"/>
        </w:rPr>
        <w:t>非专利技术</w:t>
      </w:r>
      <w:r w:rsidRPr="006034E2">
        <w:rPr>
          <w:rFonts w:eastAsia="Times New Roman"/>
          <w:b/>
          <w:bCs/>
          <w:kern w:val="0"/>
          <w:sz w:val="21"/>
          <w:szCs w:val="21"/>
          <w:lang w:val="zh-CN"/>
        </w:rPr>
        <w:t xml:space="preserve"> </w:t>
      </w:r>
    </w:p>
    <w:p w:rsidR="00393E3A" w:rsidRPr="006034E2" w:rsidRDefault="00393E3A" w:rsidP="006034E2">
      <w:pPr>
        <w:spacing w:line="360" w:lineRule="auto"/>
        <w:ind w:firstLineChars="200" w:firstLine="420"/>
        <w:rPr>
          <w:rFonts w:eastAsiaTheme="minorEastAsia"/>
          <w:sz w:val="21"/>
          <w:szCs w:val="21"/>
        </w:rPr>
      </w:pPr>
      <w:r w:rsidRPr="006034E2">
        <w:rPr>
          <w:rFonts w:eastAsiaTheme="minorEastAsia" w:hint="eastAsia"/>
          <w:sz w:val="21"/>
          <w:szCs w:val="21"/>
        </w:rPr>
        <w:t>报告期内，公司新增</w:t>
      </w:r>
      <w:r w:rsidR="009F6FD2">
        <w:rPr>
          <w:rFonts w:eastAsiaTheme="minorEastAsia" w:hint="eastAsia"/>
          <w:sz w:val="21"/>
          <w:szCs w:val="21"/>
        </w:rPr>
        <w:t>授权</w:t>
      </w:r>
      <w:r w:rsidRPr="006034E2">
        <w:rPr>
          <w:rFonts w:eastAsiaTheme="minorEastAsia" w:hint="eastAsia"/>
          <w:sz w:val="21"/>
          <w:szCs w:val="21"/>
        </w:rPr>
        <w:t>专利</w:t>
      </w:r>
      <w:r w:rsidRPr="006034E2">
        <w:rPr>
          <w:rFonts w:eastAsiaTheme="minorEastAsia"/>
          <w:sz w:val="21"/>
          <w:szCs w:val="21"/>
        </w:rPr>
        <w:t>6</w:t>
      </w:r>
      <w:r w:rsidRPr="006034E2">
        <w:rPr>
          <w:rFonts w:eastAsiaTheme="minorEastAsia" w:hint="eastAsia"/>
          <w:sz w:val="21"/>
          <w:szCs w:val="21"/>
        </w:rPr>
        <w:t>项，其中发明专利</w:t>
      </w:r>
      <w:r w:rsidRPr="006034E2">
        <w:rPr>
          <w:rFonts w:eastAsiaTheme="minorEastAsia"/>
          <w:sz w:val="21"/>
          <w:szCs w:val="21"/>
        </w:rPr>
        <w:t>2</w:t>
      </w:r>
      <w:r w:rsidRPr="006034E2">
        <w:rPr>
          <w:rFonts w:eastAsiaTheme="minorEastAsia" w:hint="eastAsia"/>
          <w:sz w:val="21"/>
          <w:szCs w:val="21"/>
        </w:rPr>
        <w:t>项，实用新型专利</w:t>
      </w:r>
      <w:r w:rsidRPr="006034E2">
        <w:rPr>
          <w:rFonts w:eastAsiaTheme="minorEastAsia"/>
          <w:sz w:val="21"/>
          <w:szCs w:val="21"/>
        </w:rPr>
        <w:t>4</w:t>
      </w:r>
      <w:r w:rsidRPr="006034E2">
        <w:rPr>
          <w:rFonts w:eastAsiaTheme="minorEastAsia" w:hint="eastAsia"/>
          <w:sz w:val="21"/>
          <w:szCs w:val="21"/>
        </w:rPr>
        <w:t>项。公司自主开发的</w:t>
      </w:r>
      <w:r w:rsidRPr="006034E2">
        <w:rPr>
          <w:rFonts w:eastAsiaTheme="minorEastAsia"/>
          <w:sz w:val="21"/>
          <w:szCs w:val="21"/>
        </w:rPr>
        <w:t>“</w:t>
      </w:r>
      <w:r w:rsidRPr="006034E2">
        <w:rPr>
          <w:rFonts w:eastAsiaTheme="minorEastAsia" w:hint="eastAsia"/>
          <w:sz w:val="21"/>
          <w:szCs w:val="21"/>
        </w:rPr>
        <w:t>钨冶炼废水有价金属高效回收技术</w:t>
      </w:r>
      <w:r w:rsidRPr="006034E2">
        <w:rPr>
          <w:rFonts w:eastAsiaTheme="minorEastAsia"/>
          <w:sz w:val="21"/>
          <w:szCs w:val="21"/>
        </w:rPr>
        <w:t>”“</w:t>
      </w:r>
      <w:r w:rsidRPr="006034E2">
        <w:rPr>
          <w:rFonts w:eastAsiaTheme="minorEastAsia" w:hint="eastAsia"/>
          <w:sz w:val="21"/>
          <w:szCs w:val="21"/>
        </w:rPr>
        <w:t>钨冶金废料综合回收技术</w:t>
      </w:r>
      <w:r w:rsidRPr="006034E2">
        <w:rPr>
          <w:rFonts w:eastAsiaTheme="minorEastAsia"/>
          <w:sz w:val="21"/>
          <w:szCs w:val="21"/>
        </w:rPr>
        <w:t>”“</w:t>
      </w:r>
      <w:r w:rsidRPr="006034E2">
        <w:rPr>
          <w:rFonts w:eastAsiaTheme="minorEastAsia" w:hint="eastAsia"/>
          <w:sz w:val="21"/>
          <w:szCs w:val="21"/>
        </w:rPr>
        <w:t>白钨矿铵盐不变体系闭路冶炼工艺</w:t>
      </w:r>
      <w:r w:rsidRPr="006034E2">
        <w:rPr>
          <w:rFonts w:eastAsiaTheme="minorEastAsia"/>
          <w:sz w:val="21"/>
          <w:szCs w:val="21"/>
        </w:rPr>
        <w:t>”“</w:t>
      </w:r>
      <w:r w:rsidRPr="006034E2">
        <w:rPr>
          <w:rFonts w:eastAsiaTheme="minorEastAsia" w:hint="eastAsia"/>
          <w:sz w:val="21"/>
          <w:szCs w:val="21"/>
        </w:rPr>
        <w:t>通用硬质合金切削牌号的研发</w:t>
      </w:r>
      <w:r w:rsidRPr="006034E2">
        <w:rPr>
          <w:rFonts w:eastAsiaTheme="minorEastAsia"/>
          <w:sz w:val="21"/>
          <w:szCs w:val="21"/>
        </w:rPr>
        <w:t>”</w:t>
      </w:r>
      <w:r w:rsidRPr="006034E2">
        <w:rPr>
          <w:rFonts w:eastAsiaTheme="minorEastAsia" w:hint="eastAsia"/>
          <w:sz w:val="21"/>
          <w:szCs w:val="21"/>
        </w:rPr>
        <w:t>等非专利独占技术均处于国内、国际领先地位。</w:t>
      </w:r>
      <w:r w:rsidRPr="006034E2">
        <w:rPr>
          <w:rFonts w:eastAsiaTheme="minorEastAsia"/>
          <w:sz w:val="21"/>
          <w:szCs w:val="21"/>
        </w:rPr>
        <w:t xml:space="preserve"> </w:t>
      </w:r>
    </w:p>
    <w:p w:rsidR="00393E3A" w:rsidRPr="009F6FD2" w:rsidRDefault="00393E3A" w:rsidP="00E91FC4">
      <w:pPr>
        <w:autoSpaceDE w:val="0"/>
        <w:autoSpaceDN w:val="0"/>
        <w:adjustRightInd w:val="0"/>
        <w:spacing w:beforeLines="50" w:afterLines="50"/>
        <w:ind w:firstLine="420"/>
        <w:jc w:val="left"/>
        <w:rPr>
          <w:rFonts w:eastAsiaTheme="minorEastAsia"/>
          <w:b/>
          <w:bCs/>
          <w:kern w:val="0"/>
          <w:sz w:val="21"/>
          <w:szCs w:val="21"/>
          <w:lang w:val="zh-CN"/>
        </w:rPr>
      </w:pPr>
      <w:r w:rsidRPr="006034E2">
        <w:rPr>
          <w:rFonts w:eastAsia="Times New Roman"/>
          <w:b/>
          <w:bCs/>
          <w:kern w:val="0"/>
          <w:sz w:val="21"/>
          <w:szCs w:val="21"/>
          <w:lang w:val="zh-CN"/>
        </w:rPr>
        <w:t xml:space="preserve">3. </w:t>
      </w:r>
      <w:r w:rsidRPr="006034E2">
        <w:rPr>
          <w:rFonts w:ascii="宋体" w:hAnsi="宋体" w:cs="宋体" w:hint="eastAsia"/>
          <w:b/>
          <w:bCs/>
          <w:kern w:val="0"/>
          <w:sz w:val="21"/>
          <w:szCs w:val="21"/>
          <w:lang w:val="zh-CN"/>
        </w:rPr>
        <w:t>公司探矿权、采矿权</w:t>
      </w:r>
      <w:r w:rsidR="009F6FD2">
        <w:rPr>
          <w:rFonts w:eastAsiaTheme="minorEastAsia" w:hint="eastAsia"/>
          <w:b/>
          <w:bCs/>
          <w:kern w:val="0"/>
          <w:sz w:val="21"/>
          <w:szCs w:val="21"/>
          <w:lang w:val="zh-CN"/>
        </w:rPr>
        <w:t>和钨行业特许经营权</w:t>
      </w:r>
    </w:p>
    <w:p w:rsidR="00393E3A" w:rsidRPr="006034E2" w:rsidRDefault="00393E3A" w:rsidP="006034E2">
      <w:pPr>
        <w:spacing w:line="360" w:lineRule="auto"/>
        <w:ind w:firstLineChars="200" w:firstLine="420"/>
        <w:jc w:val="left"/>
        <w:rPr>
          <w:rFonts w:eastAsiaTheme="minorEastAsia"/>
          <w:sz w:val="21"/>
          <w:szCs w:val="21"/>
        </w:rPr>
      </w:pPr>
      <w:r w:rsidRPr="006034E2">
        <w:rPr>
          <w:rFonts w:eastAsiaTheme="minorEastAsia" w:hint="eastAsia"/>
          <w:sz w:val="21"/>
          <w:szCs w:val="21"/>
        </w:rPr>
        <w:t>钨是我国重要的优势矿产资源，也是列入国家保护性开采的特定矿种。为合理开发利用钨资源，进一步加强对其开发、利用和出口的管理与指导，促进产业结构优化升级，依据国家有关法律法规和产业政策的要求，</w:t>
      </w:r>
      <w:r w:rsidR="009F6FD2">
        <w:rPr>
          <w:rFonts w:eastAsiaTheme="minorEastAsia" w:hint="eastAsia"/>
          <w:sz w:val="21"/>
          <w:szCs w:val="21"/>
        </w:rPr>
        <w:t>钨矿开采实行总量控制，</w:t>
      </w:r>
      <w:r w:rsidR="00C83CED">
        <w:rPr>
          <w:rFonts w:eastAsiaTheme="minorEastAsia" w:hint="eastAsia"/>
          <w:sz w:val="21"/>
          <w:szCs w:val="21"/>
        </w:rPr>
        <w:t>钨品出口实施配额管理，</w:t>
      </w:r>
      <w:r w:rsidRPr="006034E2">
        <w:rPr>
          <w:rFonts w:eastAsiaTheme="minorEastAsia" w:hint="eastAsia"/>
          <w:sz w:val="21"/>
          <w:szCs w:val="21"/>
        </w:rPr>
        <w:t>新立钨矿的采矿权和探矿权需要国土资源部审批，目前国土资源部暂停受理新增钨矿开采登记申请。</w:t>
      </w:r>
    </w:p>
    <w:p w:rsidR="00393E3A" w:rsidRPr="006034E2" w:rsidRDefault="00393E3A" w:rsidP="006034E2">
      <w:pPr>
        <w:spacing w:line="360" w:lineRule="auto"/>
        <w:ind w:firstLineChars="200" w:firstLine="420"/>
        <w:jc w:val="left"/>
        <w:rPr>
          <w:rFonts w:eastAsiaTheme="minorEastAsia"/>
          <w:sz w:val="21"/>
          <w:szCs w:val="21"/>
        </w:rPr>
      </w:pPr>
      <w:r w:rsidRPr="006034E2">
        <w:rPr>
          <w:rFonts w:eastAsiaTheme="minorEastAsia" w:hint="eastAsia"/>
          <w:sz w:val="21"/>
          <w:szCs w:val="21"/>
        </w:rPr>
        <w:t>公司下辖</w:t>
      </w:r>
      <w:r w:rsidRPr="006034E2">
        <w:rPr>
          <w:rFonts w:eastAsiaTheme="minorEastAsia"/>
          <w:sz w:val="21"/>
          <w:szCs w:val="21"/>
        </w:rPr>
        <w:t>5</w:t>
      </w:r>
      <w:r w:rsidRPr="006034E2">
        <w:rPr>
          <w:rFonts w:eastAsiaTheme="minorEastAsia" w:hint="eastAsia"/>
          <w:sz w:val="21"/>
          <w:szCs w:val="21"/>
        </w:rPr>
        <w:t>座采矿权矿山和</w:t>
      </w:r>
      <w:r w:rsidRPr="006034E2">
        <w:rPr>
          <w:rFonts w:eastAsiaTheme="minorEastAsia"/>
          <w:sz w:val="21"/>
          <w:szCs w:val="21"/>
        </w:rPr>
        <w:t>7</w:t>
      </w:r>
      <w:r w:rsidRPr="006034E2">
        <w:rPr>
          <w:rFonts w:eastAsiaTheme="minorEastAsia" w:hint="eastAsia"/>
          <w:sz w:val="21"/>
          <w:szCs w:val="21"/>
        </w:rPr>
        <w:t>个探矿权矿区。近几年公司探矿权和采矿权矿区探矿成果显著，有益于</w:t>
      </w:r>
      <w:r w:rsidRPr="006034E2">
        <w:rPr>
          <w:rFonts w:eastAsiaTheme="minorEastAsia" w:hint="eastAsia"/>
          <w:sz w:val="21"/>
          <w:szCs w:val="21"/>
        </w:rPr>
        <w:lastRenderedPageBreak/>
        <w:t>提高公司矿山开采服务年限。同时，自有的资源优势也给公司行业整合带来机遇，有利于公司进一步做大做强，促进公司长期健康发展。</w:t>
      </w:r>
    </w:p>
    <w:p w:rsidR="00393E3A" w:rsidRPr="006034E2" w:rsidRDefault="00393E3A" w:rsidP="006034E2">
      <w:pPr>
        <w:spacing w:line="360" w:lineRule="auto"/>
        <w:ind w:firstLineChars="200" w:firstLine="420"/>
        <w:jc w:val="left"/>
        <w:rPr>
          <w:rFonts w:eastAsiaTheme="minorEastAsia"/>
          <w:sz w:val="21"/>
          <w:szCs w:val="21"/>
        </w:rPr>
      </w:pPr>
      <w:r w:rsidRPr="006034E2">
        <w:rPr>
          <w:rFonts w:eastAsiaTheme="minorEastAsia" w:hint="eastAsia"/>
          <w:sz w:val="21"/>
          <w:szCs w:val="21"/>
        </w:rPr>
        <w:t>公司是国家工信部公告的首批</w:t>
      </w:r>
      <w:r w:rsidRPr="006034E2">
        <w:rPr>
          <w:rFonts w:eastAsiaTheme="minorEastAsia"/>
          <w:sz w:val="21"/>
          <w:szCs w:val="21"/>
        </w:rPr>
        <w:t>16</w:t>
      </w:r>
      <w:r w:rsidRPr="006034E2">
        <w:rPr>
          <w:rFonts w:eastAsiaTheme="minorEastAsia" w:hint="eastAsia"/>
          <w:sz w:val="21"/>
          <w:szCs w:val="21"/>
        </w:rPr>
        <w:t>家符合《钨</w:t>
      </w:r>
      <w:r w:rsidRPr="006034E2">
        <w:rPr>
          <w:rFonts w:eastAsiaTheme="minorEastAsia"/>
          <w:sz w:val="21"/>
          <w:szCs w:val="21"/>
        </w:rPr>
        <w:t xml:space="preserve"> </w:t>
      </w:r>
      <w:r w:rsidRPr="006034E2">
        <w:rPr>
          <w:rFonts w:eastAsiaTheme="minorEastAsia" w:hint="eastAsia"/>
          <w:sz w:val="21"/>
          <w:szCs w:val="21"/>
        </w:rPr>
        <w:t>锡</w:t>
      </w:r>
      <w:r w:rsidRPr="006034E2">
        <w:rPr>
          <w:rFonts w:eastAsiaTheme="minorEastAsia"/>
          <w:sz w:val="21"/>
          <w:szCs w:val="21"/>
        </w:rPr>
        <w:t xml:space="preserve"> </w:t>
      </w:r>
      <w:r w:rsidRPr="006034E2">
        <w:rPr>
          <w:rFonts w:eastAsiaTheme="minorEastAsia" w:hint="eastAsia"/>
          <w:sz w:val="21"/>
          <w:szCs w:val="21"/>
        </w:rPr>
        <w:t>锑行业准入条件》的企业之一，是商务部批准的</w:t>
      </w:r>
      <w:r w:rsidRPr="006034E2">
        <w:rPr>
          <w:rFonts w:eastAsiaTheme="minorEastAsia"/>
          <w:sz w:val="21"/>
          <w:szCs w:val="21"/>
        </w:rPr>
        <w:t>14</w:t>
      </w:r>
      <w:r w:rsidRPr="006034E2">
        <w:rPr>
          <w:rFonts w:eastAsiaTheme="minorEastAsia" w:hint="eastAsia"/>
          <w:sz w:val="21"/>
          <w:szCs w:val="21"/>
        </w:rPr>
        <w:t>家</w:t>
      </w:r>
      <w:r w:rsidRPr="006034E2">
        <w:rPr>
          <w:rFonts w:eastAsiaTheme="minorEastAsia"/>
          <w:sz w:val="21"/>
          <w:szCs w:val="21"/>
        </w:rPr>
        <w:t>“</w:t>
      </w:r>
      <w:r w:rsidRPr="006034E2">
        <w:rPr>
          <w:rFonts w:eastAsiaTheme="minorEastAsia" w:hint="eastAsia"/>
          <w:sz w:val="21"/>
          <w:szCs w:val="21"/>
        </w:rPr>
        <w:t>钨品国营贸易出口资格企业</w:t>
      </w:r>
      <w:r w:rsidRPr="006034E2">
        <w:rPr>
          <w:rFonts w:eastAsiaTheme="minorEastAsia"/>
          <w:sz w:val="21"/>
          <w:szCs w:val="21"/>
        </w:rPr>
        <w:t>”</w:t>
      </w:r>
      <w:r w:rsidRPr="006034E2">
        <w:rPr>
          <w:rFonts w:eastAsiaTheme="minorEastAsia" w:hint="eastAsia"/>
          <w:sz w:val="21"/>
          <w:szCs w:val="21"/>
        </w:rPr>
        <w:t>之一。</w:t>
      </w:r>
    </w:p>
    <w:p w:rsidR="00393E3A" w:rsidRPr="006034E2" w:rsidRDefault="00393E3A" w:rsidP="00E91FC4">
      <w:pPr>
        <w:autoSpaceDE w:val="0"/>
        <w:autoSpaceDN w:val="0"/>
        <w:adjustRightInd w:val="0"/>
        <w:spacing w:beforeLines="50" w:afterLines="50"/>
        <w:ind w:firstLine="420"/>
        <w:jc w:val="left"/>
        <w:rPr>
          <w:rFonts w:eastAsia="Times New Roman"/>
          <w:b/>
          <w:bCs/>
          <w:kern w:val="0"/>
          <w:sz w:val="21"/>
          <w:szCs w:val="21"/>
          <w:lang w:val="zh-CN"/>
        </w:rPr>
      </w:pPr>
      <w:r w:rsidRPr="006034E2">
        <w:rPr>
          <w:rFonts w:eastAsia="Times New Roman"/>
          <w:b/>
          <w:bCs/>
          <w:kern w:val="0"/>
          <w:sz w:val="21"/>
          <w:szCs w:val="21"/>
          <w:lang w:val="zh-CN"/>
        </w:rPr>
        <w:t xml:space="preserve">4. </w:t>
      </w:r>
      <w:r w:rsidRPr="006034E2">
        <w:rPr>
          <w:rFonts w:ascii="宋体" w:hAnsi="宋体" w:cs="宋体" w:hint="eastAsia"/>
          <w:b/>
          <w:bCs/>
          <w:kern w:val="0"/>
          <w:sz w:val="21"/>
          <w:szCs w:val="21"/>
          <w:lang w:val="zh-CN"/>
        </w:rPr>
        <w:t>公司经营方式和盈利模式</w:t>
      </w:r>
    </w:p>
    <w:p w:rsidR="00393E3A" w:rsidRPr="006034E2" w:rsidRDefault="00393E3A" w:rsidP="006034E2">
      <w:pPr>
        <w:spacing w:line="360" w:lineRule="auto"/>
        <w:ind w:firstLineChars="200" w:firstLine="420"/>
        <w:rPr>
          <w:rFonts w:eastAsiaTheme="minorEastAsia"/>
          <w:sz w:val="21"/>
          <w:szCs w:val="21"/>
        </w:rPr>
      </w:pPr>
      <w:r w:rsidRPr="006034E2">
        <w:rPr>
          <w:rFonts w:eastAsiaTheme="minorEastAsia" w:hint="eastAsia"/>
          <w:sz w:val="21"/>
          <w:szCs w:val="21"/>
        </w:rPr>
        <w:t>公司是国内钨行业产业链完整的少数厂商之一，建立了从钨上游采矿、选矿，中游冶炼至下游精深加工的完整一体化生产体系，完整的产业链为公司持续盈利和减少盈利波动创造良好的条件。依托完整产业链优势，公司具备经营钨精矿、仲钨酸铵、氧化钨、钨粉、碳化钨粉、钨材、硬质合金及其工具等全系列钨产品的能力。完备的钨产品组合系列可以使公司更好</w:t>
      </w:r>
      <w:r w:rsidR="00EF263A">
        <w:rPr>
          <w:rFonts w:eastAsiaTheme="minorEastAsia" w:hint="eastAsia"/>
          <w:sz w:val="21"/>
          <w:szCs w:val="21"/>
        </w:rPr>
        <w:t>地</w:t>
      </w:r>
      <w:r w:rsidRPr="006034E2">
        <w:rPr>
          <w:rFonts w:eastAsiaTheme="minorEastAsia" w:hint="eastAsia"/>
          <w:sz w:val="21"/>
          <w:szCs w:val="21"/>
        </w:rPr>
        <w:t>满足不同客户的多层次需求，建立稳定的客户基础，增强客户的黏性，同时也增加了公司抗风险能力。</w:t>
      </w:r>
    </w:p>
    <w:p w:rsidR="00393E3A" w:rsidRPr="006034E2" w:rsidRDefault="00393E3A" w:rsidP="006034E2">
      <w:pPr>
        <w:spacing w:line="360" w:lineRule="auto"/>
        <w:ind w:firstLineChars="200" w:firstLine="420"/>
        <w:rPr>
          <w:rFonts w:eastAsiaTheme="minorEastAsia"/>
          <w:sz w:val="21"/>
          <w:szCs w:val="21"/>
        </w:rPr>
        <w:sectPr w:rsidR="00393E3A" w:rsidRPr="006034E2">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5" w:name="_Toc509577915"/>
      <w:r>
        <w:rPr>
          <w:rFonts w:hint="eastAsia"/>
          <w:bCs w:val="0"/>
          <w:szCs w:val="24"/>
        </w:rPr>
        <w:lastRenderedPageBreak/>
        <w:t>第四节</w:t>
      </w:r>
      <w:r>
        <w:rPr>
          <w:bCs w:val="0"/>
          <w:szCs w:val="24"/>
        </w:rPr>
        <w:t xml:space="preserve"> </w:t>
      </w:r>
      <w:r>
        <w:rPr>
          <w:rFonts w:hint="eastAsia"/>
          <w:bCs w:val="0"/>
          <w:szCs w:val="24"/>
        </w:rPr>
        <w:t>经营情况讨论与分析</w:t>
      </w:r>
      <w:bookmarkEnd w:id="5"/>
    </w:p>
    <w:p w:rsidR="00393E3A" w:rsidRDefault="00393E3A">
      <w:pPr>
        <w:pStyle w:val="Chapter"/>
        <w:outlineLvl w:val="1"/>
        <w:rPr>
          <w:bCs w:val="0"/>
        </w:rPr>
      </w:pPr>
      <w:r>
        <w:rPr>
          <w:rFonts w:hint="eastAsia"/>
          <w:bCs w:val="0"/>
        </w:rPr>
        <w:t>一、概述</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kern w:val="0"/>
          <w:sz w:val="21"/>
          <w:szCs w:val="21"/>
          <w:lang w:val="zh-CN"/>
        </w:rPr>
        <w:t>2017</w:t>
      </w:r>
      <w:r w:rsidRPr="00393E3A">
        <w:rPr>
          <w:rFonts w:eastAsiaTheme="minorEastAsia" w:hAnsiTheme="minorEastAsia" w:hint="eastAsia"/>
          <w:kern w:val="0"/>
          <w:sz w:val="21"/>
          <w:szCs w:val="21"/>
          <w:lang w:val="zh-CN"/>
        </w:rPr>
        <w:t>年，世界经济复苏，贸易和投资呈现回升态势。国内经济发展好于预期，国内生产总值增速同比加快，工业增速回升，经济发展呈现增长的良好态势。钨行业市场在经历近</w:t>
      </w:r>
      <w:r w:rsidRPr="00393E3A">
        <w:rPr>
          <w:rFonts w:eastAsiaTheme="minorEastAsia"/>
          <w:kern w:val="0"/>
          <w:sz w:val="21"/>
          <w:szCs w:val="21"/>
          <w:lang w:val="zh-CN"/>
        </w:rPr>
        <w:t>3</w:t>
      </w:r>
      <w:r w:rsidRPr="00393E3A">
        <w:rPr>
          <w:rFonts w:eastAsiaTheme="minorEastAsia" w:hAnsiTheme="minorEastAsia" w:hint="eastAsia"/>
          <w:kern w:val="0"/>
          <w:sz w:val="21"/>
          <w:szCs w:val="21"/>
          <w:lang w:val="zh-CN"/>
        </w:rPr>
        <w:t>年的低迷后，走出了市场</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阴霾</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，产品价格企稳回升，市场需求增长，企业盈利能力增强，行业经济效益明显好转。</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公司</w:t>
      </w:r>
      <w:r w:rsidR="006E138A">
        <w:rPr>
          <w:rFonts w:eastAsiaTheme="minorEastAsia" w:hAnsiTheme="minorEastAsia" w:hint="eastAsia"/>
          <w:kern w:val="0"/>
          <w:sz w:val="21"/>
          <w:szCs w:val="21"/>
          <w:lang w:val="zh-CN"/>
        </w:rPr>
        <w:t>以</w:t>
      </w:r>
      <w:r w:rsidRPr="00393E3A">
        <w:rPr>
          <w:rFonts w:eastAsiaTheme="minorEastAsia" w:hAnsiTheme="minorEastAsia" w:hint="eastAsia"/>
          <w:kern w:val="0"/>
          <w:sz w:val="21"/>
          <w:szCs w:val="21"/>
          <w:lang w:val="zh-CN"/>
        </w:rPr>
        <w:t>企业发展、降本增效</w:t>
      </w:r>
      <w:r w:rsidR="006E138A">
        <w:rPr>
          <w:rFonts w:eastAsiaTheme="minorEastAsia" w:hAnsiTheme="minorEastAsia" w:hint="eastAsia"/>
          <w:kern w:val="0"/>
          <w:sz w:val="21"/>
          <w:szCs w:val="21"/>
          <w:lang w:val="zh-CN"/>
        </w:rPr>
        <w:t>为中心</w:t>
      </w:r>
      <w:r w:rsidRPr="00393E3A">
        <w:rPr>
          <w:rFonts w:eastAsiaTheme="minorEastAsia" w:hAnsiTheme="minorEastAsia" w:hint="eastAsia"/>
          <w:kern w:val="0"/>
          <w:sz w:val="21"/>
          <w:szCs w:val="21"/>
          <w:lang w:val="zh-CN"/>
        </w:rPr>
        <w:t>，内促运营提效变革，外抓市场创新突破，较好地完成了</w:t>
      </w:r>
      <w:r w:rsidRPr="00393E3A">
        <w:rPr>
          <w:rFonts w:eastAsiaTheme="minorEastAsia"/>
          <w:kern w:val="0"/>
          <w:sz w:val="21"/>
          <w:szCs w:val="21"/>
          <w:lang w:val="zh-CN"/>
        </w:rPr>
        <w:t>2017</w:t>
      </w:r>
      <w:r w:rsidRPr="00393E3A">
        <w:rPr>
          <w:rFonts w:eastAsiaTheme="minorEastAsia" w:hAnsiTheme="minorEastAsia" w:hint="eastAsia"/>
          <w:kern w:val="0"/>
          <w:sz w:val="21"/>
          <w:szCs w:val="21"/>
          <w:lang w:val="zh-CN"/>
        </w:rPr>
        <w:t>年生产销售目标。</w:t>
      </w:r>
    </w:p>
    <w:p w:rsidR="00AC49CA" w:rsidRDefault="00393E3A" w:rsidP="00393E3A">
      <w:pPr>
        <w:autoSpaceDE w:val="0"/>
        <w:autoSpaceDN w:val="0"/>
        <w:adjustRightInd w:val="0"/>
        <w:spacing w:before="0" w:after="0" w:line="360" w:lineRule="auto"/>
        <w:ind w:firstLine="420"/>
        <w:rPr>
          <w:rFonts w:eastAsiaTheme="minorEastAsia" w:hAnsiTheme="minorEastAsia"/>
          <w:kern w:val="0"/>
          <w:sz w:val="21"/>
          <w:szCs w:val="21"/>
          <w:lang w:val="zh-CN"/>
        </w:rPr>
      </w:pPr>
      <w:r w:rsidRPr="00393E3A">
        <w:rPr>
          <w:rFonts w:eastAsiaTheme="minorEastAsia" w:hAnsiTheme="minorEastAsia" w:hint="eastAsia"/>
          <w:kern w:val="0"/>
          <w:sz w:val="21"/>
          <w:szCs w:val="21"/>
          <w:lang w:val="zh-CN"/>
        </w:rPr>
        <w:t>报告期内，公司实现营业总收入</w:t>
      </w:r>
      <w:r w:rsidRPr="00393E3A">
        <w:rPr>
          <w:rFonts w:eastAsiaTheme="minorEastAsia"/>
          <w:kern w:val="0"/>
          <w:sz w:val="21"/>
          <w:szCs w:val="21"/>
          <w:lang w:val="zh-CN"/>
        </w:rPr>
        <w:t>183,060.61</w:t>
      </w:r>
      <w:r w:rsidRPr="00393E3A">
        <w:rPr>
          <w:rFonts w:eastAsiaTheme="minorEastAsia" w:hAnsiTheme="minorEastAsia" w:hint="eastAsia"/>
          <w:kern w:val="0"/>
          <w:sz w:val="21"/>
          <w:szCs w:val="21"/>
          <w:lang w:val="zh-CN"/>
        </w:rPr>
        <w:t>万元，较上年同期增长</w:t>
      </w:r>
      <w:r w:rsidRPr="00393E3A">
        <w:rPr>
          <w:rFonts w:eastAsiaTheme="minorEastAsia"/>
          <w:kern w:val="0"/>
          <w:sz w:val="21"/>
          <w:szCs w:val="21"/>
          <w:lang w:val="zh-CN"/>
        </w:rPr>
        <w:t>39.59%</w:t>
      </w:r>
      <w:r w:rsidRPr="00393E3A">
        <w:rPr>
          <w:rFonts w:eastAsiaTheme="minorEastAsia" w:hAnsiTheme="minorEastAsia" w:hint="eastAsia"/>
          <w:kern w:val="0"/>
          <w:sz w:val="21"/>
          <w:szCs w:val="21"/>
          <w:lang w:val="zh-CN"/>
        </w:rPr>
        <w:t>；营业利润</w:t>
      </w:r>
      <w:r w:rsidR="002D7502">
        <w:rPr>
          <w:rFonts w:eastAsiaTheme="minorEastAsia"/>
          <w:sz w:val="21"/>
          <w:szCs w:val="21"/>
          <w:lang w:val="zh-CN"/>
        </w:rPr>
        <w:t>6,726.36</w:t>
      </w:r>
      <w:r w:rsidRPr="00393E3A">
        <w:rPr>
          <w:rFonts w:eastAsiaTheme="minorEastAsia" w:hAnsiTheme="minorEastAsia" w:hint="eastAsia"/>
          <w:kern w:val="0"/>
          <w:sz w:val="21"/>
          <w:szCs w:val="21"/>
          <w:lang w:val="zh-CN"/>
        </w:rPr>
        <w:t>万元，较上年同期增长</w:t>
      </w:r>
      <w:r w:rsidR="002D7502">
        <w:rPr>
          <w:rFonts w:eastAsiaTheme="minorEastAsia"/>
          <w:sz w:val="21"/>
          <w:szCs w:val="21"/>
          <w:lang w:val="zh-CN"/>
        </w:rPr>
        <w:t>1,125.97</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；归属于上市公司股东净利润</w:t>
      </w:r>
      <w:r w:rsidR="002D7502">
        <w:rPr>
          <w:rFonts w:eastAsiaTheme="minorEastAsia"/>
          <w:sz w:val="21"/>
          <w:szCs w:val="21"/>
          <w:lang w:val="zh-CN"/>
        </w:rPr>
        <w:t>3,141.88</w:t>
      </w:r>
      <w:r w:rsidRPr="00393E3A">
        <w:rPr>
          <w:rFonts w:eastAsiaTheme="minorEastAsia" w:hAnsiTheme="minorEastAsia" w:hint="eastAsia"/>
          <w:kern w:val="0"/>
          <w:sz w:val="21"/>
          <w:szCs w:val="21"/>
          <w:lang w:val="zh-CN"/>
        </w:rPr>
        <w:t>万元，比上年同期减少</w:t>
      </w:r>
      <w:r w:rsidR="002D7502">
        <w:rPr>
          <w:rFonts w:eastAsiaTheme="minorEastAsia"/>
          <w:sz w:val="21"/>
          <w:szCs w:val="21"/>
          <w:lang w:val="zh-CN"/>
        </w:rPr>
        <w:t>33.32</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w:t>
      </w:r>
    </w:p>
    <w:p w:rsidR="00393E3A" w:rsidRPr="00393E3A" w:rsidRDefault="00393E3A" w:rsidP="00AC49C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母公司实现营业收入</w:t>
      </w:r>
      <w:r w:rsidRPr="00393E3A">
        <w:rPr>
          <w:rFonts w:eastAsiaTheme="minorEastAsia"/>
          <w:kern w:val="0"/>
          <w:sz w:val="21"/>
          <w:szCs w:val="21"/>
          <w:lang w:val="zh-CN"/>
        </w:rPr>
        <w:t>182,021.93</w:t>
      </w:r>
      <w:r w:rsidRPr="00393E3A">
        <w:rPr>
          <w:rFonts w:eastAsiaTheme="minorEastAsia" w:hAnsiTheme="minorEastAsia" w:hint="eastAsia"/>
          <w:kern w:val="0"/>
          <w:sz w:val="21"/>
          <w:szCs w:val="21"/>
          <w:lang w:val="zh-CN"/>
        </w:rPr>
        <w:t>万元</w:t>
      </w:r>
      <w:r w:rsidR="00DE639E">
        <w:rPr>
          <w:rFonts w:eastAsiaTheme="minorEastAsia" w:hint="eastAsia"/>
          <w:kern w:val="0"/>
          <w:sz w:val="21"/>
          <w:szCs w:val="21"/>
          <w:lang w:val="zh-CN"/>
        </w:rPr>
        <w:t>，</w:t>
      </w:r>
      <w:r w:rsidRPr="00393E3A">
        <w:rPr>
          <w:rFonts w:eastAsiaTheme="minorEastAsia" w:hAnsiTheme="minorEastAsia" w:hint="eastAsia"/>
          <w:kern w:val="0"/>
          <w:sz w:val="21"/>
          <w:szCs w:val="21"/>
          <w:lang w:val="zh-CN"/>
        </w:rPr>
        <w:t>较上年同期增长</w:t>
      </w:r>
      <w:r w:rsidRPr="00393E3A">
        <w:rPr>
          <w:rFonts w:eastAsiaTheme="minorEastAsia"/>
          <w:kern w:val="0"/>
          <w:sz w:val="21"/>
          <w:szCs w:val="21"/>
          <w:lang w:val="zh-CN"/>
        </w:rPr>
        <w:t>41.85%</w:t>
      </w:r>
      <w:r w:rsidRPr="00393E3A">
        <w:rPr>
          <w:rFonts w:eastAsiaTheme="minorEastAsia" w:hAnsiTheme="minorEastAsia" w:hint="eastAsia"/>
          <w:kern w:val="0"/>
          <w:sz w:val="21"/>
          <w:szCs w:val="21"/>
          <w:lang w:val="zh-CN"/>
        </w:rPr>
        <w:t>；营业利润</w:t>
      </w:r>
      <w:r w:rsidRPr="00393E3A">
        <w:rPr>
          <w:rFonts w:eastAsiaTheme="minorEastAsia"/>
          <w:kern w:val="0"/>
          <w:sz w:val="21"/>
          <w:szCs w:val="21"/>
          <w:lang w:val="zh-CN"/>
        </w:rPr>
        <w:t>22,069.18</w:t>
      </w:r>
      <w:r w:rsidRPr="00393E3A">
        <w:rPr>
          <w:rFonts w:eastAsiaTheme="minorEastAsia" w:hAnsiTheme="minorEastAsia" w:hint="eastAsia"/>
          <w:kern w:val="0"/>
          <w:sz w:val="21"/>
          <w:szCs w:val="21"/>
          <w:lang w:val="zh-CN"/>
        </w:rPr>
        <w:t>万元，较上年同期增长</w:t>
      </w:r>
      <w:r w:rsidRPr="00393E3A">
        <w:rPr>
          <w:rFonts w:eastAsiaTheme="minorEastAsia"/>
          <w:kern w:val="0"/>
          <w:sz w:val="21"/>
          <w:szCs w:val="21"/>
          <w:lang w:val="zh-CN"/>
        </w:rPr>
        <w:t>80.86%</w:t>
      </w:r>
      <w:r w:rsidRPr="00393E3A">
        <w:rPr>
          <w:rFonts w:eastAsiaTheme="minorEastAsia" w:hAnsiTheme="minorEastAsia" w:hint="eastAsia"/>
          <w:kern w:val="0"/>
          <w:sz w:val="21"/>
          <w:szCs w:val="21"/>
          <w:lang w:val="zh-CN"/>
        </w:rPr>
        <w:t>；净利润</w:t>
      </w:r>
      <w:r w:rsidRPr="00393E3A">
        <w:rPr>
          <w:rFonts w:eastAsiaTheme="minorEastAsia"/>
          <w:kern w:val="0"/>
          <w:sz w:val="21"/>
          <w:szCs w:val="21"/>
          <w:lang w:val="zh-CN"/>
        </w:rPr>
        <w:t>18,600.83</w:t>
      </w:r>
      <w:r w:rsidRPr="00393E3A">
        <w:rPr>
          <w:rFonts w:eastAsiaTheme="minorEastAsia" w:hAnsiTheme="minorEastAsia" w:hint="eastAsia"/>
          <w:kern w:val="0"/>
          <w:sz w:val="21"/>
          <w:szCs w:val="21"/>
          <w:lang w:val="zh-CN"/>
        </w:rPr>
        <w:t>万元，较上年同期增长</w:t>
      </w:r>
      <w:r w:rsidRPr="00393E3A">
        <w:rPr>
          <w:rFonts w:eastAsiaTheme="minorEastAsia"/>
          <w:kern w:val="0"/>
          <w:sz w:val="21"/>
          <w:szCs w:val="21"/>
          <w:lang w:val="zh-CN"/>
        </w:rPr>
        <w:t>16.26%</w:t>
      </w:r>
      <w:r w:rsidRPr="00393E3A">
        <w:rPr>
          <w:rFonts w:eastAsiaTheme="minorEastAsia" w:hAnsiTheme="minorEastAsia" w:hint="eastAsia"/>
          <w:kern w:val="0"/>
          <w:sz w:val="21"/>
          <w:szCs w:val="21"/>
          <w:lang w:val="zh-CN"/>
        </w:rPr>
        <w:t>。</w:t>
      </w:r>
      <w:r w:rsidR="00754284" w:rsidRPr="004B7506">
        <w:rPr>
          <w:rFonts w:eastAsiaTheme="minorEastAsia" w:hAnsiTheme="minorEastAsia" w:hint="eastAsia"/>
          <w:kern w:val="0"/>
          <w:sz w:val="21"/>
          <w:szCs w:val="21"/>
          <w:lang w:val="zh-CN"/>
        </w:rPr>
        <w:t>赣州澳克泰实现营业收入</w:t>
      </w:r>
      <w:r w:rsidR="00754284" w:rsidRPr="004B7506">
        <w:rPr>
          <w:rFonts w:eastAsiaTheme="minorEastAsia"/>
          <w:kern w:val="0"/>
          <w:sz w:val="21"/>
          <w:szCs w:val="21"/>
          <w:lang w:val="zh-CN"/>
        </w:rPr>
        <w:t>8,945.96</w:t>
      </w:r>
      <w:r w:rsidR="00754284" w:rsidRPr="004B7506">
        <w:rPr>
          <w:rFonts w:eastAsiaTheme="minorEastAsia" w:hAnsiTheme="minorEastAsia" w:hint="eastAsia"/>
          <w:kern w:val="0"/>
          <w:sz w:val="21"/>
          <w:szCs w:val="21"/>
          <w:lang w:val="zh-CN"/>
        </w:rPr>
        <w:t>万元，其中，涂层刀片实现销售收入</w:t>
      </w:r>
      <w:r w:rsidR="00D50461">
        <w:rPr>
          <w:rFonts w:eastAsiaTheme="minorEastAsia" w:hint="eastAsia"/>
          <w:kern w:val="0"/>
          <w:sz w:val="21"/>
          <w:szCs w:val="21"/>
          <w:lang w:val="zh-CN"/>
        </w:rPr>
        <w:t>3,771.82</w:t>
      </w:r>
      <w:r w:rsidR="00754284" w:rsidRPr="004B7506">
        <w:rPr>
          <w:rFonts w:eastAsiaTheme="minorEastAsia" w:hAnsiTheme="minorEastAsia" w:hint="eastAsia"/>
          <w:kern w:val="0"/>
          <w:sz w:val="21"/>
          <w:szCs w:val="21"/>
          <w:lang w:val="zh-CN"/>
        </w:rPr>
        <w:t>万元，同比增长</w:t>
      </w:r>
      <w:r w:rsidR="00D50461">
        <w:rPr>
          <w:rFonts w:eastAsiaTheme="minorEastAsia" w:hint="eastAsia"/>
          <w:kern w:val="0"/>
          <w:sz w:val="21"/>
          <w:szCs w:val="21"/>
          <w:lang w:val="zh-CN"/>
        </w:rPr>
        <w:t>97.51</w:t>
      </w:r>
      <w:r w:rsidR="00754284" w:rsidRPr="004B7506">
        <w:rPr>
          <w:rFonts w:eastAsiaTheme="minorEastAsia"/>
          <w:kern w:val="0"/>
          <w:sz w:val="21"/>
          <w:szCs w:val="21"/>
          <w:lang w:val="zh-CN"/>
        </w:rPr>
        <w:t>%</w:t>
      </w:r>
      <w:r w:rsidR="00810C8B">
        <w:rPr>
          <w:rFonts w:eastAsiaTheme="minorEastAsia" w:hAnsiTheme="minorEastAsia" w:hint="eastAsia"/>
          <w:kern w:val="0"/>
          <w:sz w:val="21"/>
          <w:szCs w:val="21"/>
          <w:lang w:val="zh-CN"/>
        </w:rPr>
        <w:t>，</w:t>
      </w:r>
      <w:r w:rsidR="00DE639E">
        <w:rPr>
          <w:rFonts w:eastAsiaTheme="minorEastAsia" w:hAnsiTheme="minorEastAsia" w:hint="eastAsia"/>
          <w:kern w:val="0"/>
          <w:sz w:val="21"/>
          <w:szCs w:val="21"/>
          <w:lang w:val="zh-CN"/>
        </w:rPr>
        <w:t>净利润</w:t>
      </w:r>
      <w:r w:rsidR="00DE639E">
        <w:rPr>
          <w:rFonts w:eastAsiaTheme="minorEastAsia" w:hAnsiTheme="minorEastAsia" w:hint="eastAsia"/>
          <w:kern w:val="0"/>
          <w:sz w:val="21"/>
          <w:szCs w:val="21"/>
          <w:lang w:val="zh-CN"/>
        </w:rPr>
        <w:t>-14,917.82</w:t>
      </w:r>
      <w:r w:rsidR="00DE639E">
        <w:rPr>
          <w:rFonts w:eastAsiaTheme="minorEastAsia" w:hAnsiTheme="minorEastAsia" w:hint="eastAsia"/>
          <w:kern w:val="0"/>
          <w:sz w:val="21"/>
          <w:szCs w:val="21"/>
          <w:lang w:val="zh-CN"/>
        </w:rPr>
        <w:t>万元。</w:t>
      </w:r>
    </w:p>
    <w:p w:rsidR="00393E3A" w:rsidRPr="00393E3A" w:rsidRDefault="00393E3A" w:rsidP="00393E3A">
      <w:pPr>
        <w:autoSpaceDE w:val="0"/>
        <w:autoSpaceDN w:val="0"/>
        <w:adjustRightInd w:val="0"/>
        <w:spacing w:before="0" w:after="0" w:line="360" w:lineRule="auto"/>
        <w:ind w:firstLine="300"/>
        <w:rPr>
          <w:rFonts w:eastAsiaTheme="minorEastAsia"/>
          <w:kern w:val="0"/>
          <w:sz w:val="21"/>
          <w:szCs w:val="21"/>
          <w:lang w:val="zh-CN"/>
        </w:rPr>
      </w:pPr>
      <w:r w:rsidRPr="00393E3A">
        <w:rPr>
          <w:rFonts w:eastAsiaTheme="minorEastAsia"/>
          <w:kern w:val="0"/>
          <w:sz w:val="21"/>
          <w:szCs w:val="21"/>
          <w:lang w:val="zh-CN"/>
        </w:rPr>
        <w:t xml:space="preserve">  1. </w:t>
      </w:r>
      <w:r w:rsidRPr="00393E3A">
        <w:rPr>
          <w:rFonts w:eastAsiaTheme="minorEastAsia" w:hAnsiTheme="minorEastAsia" w:hint="eastAsia"/>
          <w:kern w:val="0"/>
          <w:sz w:val="21"/>
          <w:szCs w:val="21"/>
          <w:lang w:val="zh-CN"/>
        </w:rPr>
        <w:t>报告期内公司生产经营情况</w:t>
      </w:r>
    </w:p>
    <w:p w:rsidR="00393E3A" w:rsidRPr="00393E3A" w:rsidRDefault="00393E3A" w:rsidP="00393E3A">
      <w:pPr>
        <w:autoSpaceDE w:val="0"/>
        <w:autoSpaceDN w:val="0"/>
        <w:adjustRightInd w:val="0"/>
        <w:spacing w:before="0" w:after="0" w:line="360" w:lineRule="auto"/>
        <w:ind w:firstLine="300"/>
        <w:rPr>
          <w:rFonts w:eastAsiaTheme="minorEastAsia"/>
          <w:kern w:val="0"/>
          <w:sz w:val="21"/>
          <w:szCs w:val="21"/>
          <w:lang w:val="zh-CN"/>
        </w:rPr>
      </w:pPr>
      <w:r w:rsidRPr="00393E3A">
        <w:rPr>
          <w:rFonts w:eastAsiaTheme="minorEastAsia"/>
          <w:kern w:val="0"/>
          <w:sz w:val="21"/>
          <w:szCs w:val="21"/>
          <w:lang w:val="zh-CN"/>
        </w:rPr>
        <w:t xml:space="preserve"> </w:t>
      </w:r>
      <w:r w:rsidRPr="00393E3A">
        <w:rPr>
          <w:rFonts w:eastAsiaTheme="minorEastAsia" w:hAnsiTheme="minorEastAsia" w:hint="eastAsia"/>
          <w:kern w:val="0"/>
          <w:sz w:val="21"/>
          <w:szCs w:val="21"/>
          <w:lang w:val="zh-CN"/>
        </w:rPr>
        <w:t>（</w:t>
      </w:r>
      <w:r w:rsidRPr="00393E3A">
        <w:rPr>
          <w:rFonts w:eastAsiaTheme="minorEastAsia"/>
          <w:kern w:val="0"/>
          <w:sz w:val="21"/>
          <w:szCs w:val="21"/>
          <w:lang w:val="zh-CN"/>
        </w:rPr>
        <w:t>1</w:t>
      </w:r>
      <w:r w:rsidRPr="00393E3A">
        <w:rPr>
          <w:rFonts w:eastAsiaTheme="minorEastAsia" w:hAnsiTheme="minorEastAsia" w:hint="eastAsia"/>
          <w:kern w:val="0"/>
          <w:sz w:val="21"/>
          <w:szCs w:val="21"/>
          <w:lang w:val="zh-CN"/>
        </w:rPr>
        <w:t>）上游矿山实现安全环保生产、</w:t>
      </w:r>
      <w:r w:rsidR="007D2D1C">
        <w:rPr>
          <w:rFonts w:eastAsiaTheme="minorEastAsia" w:hAnsiTheme="minorEastAsia" w:hint="eastAsia"/>
          <w:kern w:val="0"/>
          <w:sz w:val="21"/>
          <w:szCs w:val="21"/>
          <w:lang w:val="zh-CN"/>
        </w:rPr>
        <w:t>自动化</w:t>
      </w:r>
      <w:r w:rsidRPr="00393E3A">
        <w:rPr>
          <w:rFonts w:eastAsiaTheme="minorEastAsia" w:hAnsiTheme="minorEastAsia" w:hint="eastAsia"/>
          <w:kern w:val="0"/>
          <w:sz w:val="21"/>
          <w:szCs w:val="21"/>
          <w:lang w:val="zh-CN"/>
        </w:rPr>
        <w:t>建设、地质勘探稳步推进</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公司拥有五</w:t>
      </w:r>
      <w:r w:rsidR="00CA4888">
        <w:rPr>
          <w:rFonts w:eastAsiaTheme="minorEastAsia" w:hAnsiTheme="minorEastAsia" w:hint="eastAsia"/>
          <w:kern w:val="0"/>
          <w:sz w:val="21"/>
          <w:szCs w:val="21"/>
          <w:lang w:val="zh-CN"/>
        </w:rPr>
        <w:t>座</w:t>
      </w:r>
      <w:r w:rsidRPr="00393E3A">
        <w:rPr>
          <w:rFonts w:eastAsiaTheme="minorEastAsia" w:hAnsiTheme="minorEastAsia" w:hint="eastAsia"/>
          <w:kern w:val="0"/>
          <w:sz w:val="21"/>
          <w:szCs w:val="21"/>
          <w:lang w:val="zh-CN"/>
        </w:rPr>
        <w:t>采矿权矿山，其中淘锡坑钨矿、新安子钨锡矿、大余石雷钨矿三座矿山被列为</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国家级绿色矿山试点单位</w:t>
      </w:r>
      <w:r w:rsidRPr="00393E3A">
        <w:rPr>
          <w:rFonts w:eastAsiaTheme="minorEastAsia"/>
          <w:kern w:val="0"/>
          <w:sz w:val="21"/>
          <w:szCs w:val="21"/>
          <w:lang w:val="zh-CN"/>
        </w:rPr>
        <w:t>”</w:t>
      </w:r>
      <w:r w:rsidRPr="00393E3A">
        <w:rPr>
          <w:rFonts w:eastAsiaTheme="minorEastAsia" w:hAnsiTheme="minorEastAsia" w:hint="eastAsia"/>
          <w:kern w:val="0"/>
          <w:sz w:val="21"/>
          <w:szCs w:val="21"/>
          <w:lang w:val="zh-CN"/>
        </w:rPr>
        <w:t>。</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kern w:val="0"/>
          <w:sz w:val="21"/>
          <w:szCs w:val="21"/>
          <w:lang w:val="zh-CN"/>
        </w:rPr>
        <w:t>2017</w:t>
      </w:r>
      <w:r w:rsidRPr="00393E3A">
        <w:rPr>
          <w:rFonts w:eastAsiaTheme="minorEastAsia" w:hAnsiTheme="minorEastAsia" w:hint="eastAsia"/>
          <w:kern w:val="0"/>
          <w:sz w:val="21"/>
          <w:szCs w:val="21"/>
          <w:lang w:val="zh-CN"/>
        </w:rPr>
        <w:t>年，公司矿山依法依规推进安全环保工作，矿山环保设施</w:t>
      </w:r>
      <w:r w:rsidR="00AC49CA" w:rsidRPr="00393E3A">
        <w:rPr>
          <w:rFonts w:eastAsiaTheme="minorEastAsia" w:hAnsiTheme="minorEastAsia" w:hint="eastAsia"/>
          <w:kern w:val="0"/>
          <w:sz w:val="21"/>
          <w:szCs w:val="21"/>
          <w:lang w:val="zh-CN"/>
        </w:rPr>
        <w:t>稳定</w:t>
      </w:r>
      <w:r w:rsidRPr="00393E3A">
        <w:rPr>
          <w:rFonts w:eastAsiaTheme="minorEastAsia" w:hAnsiTheme="minorEastAsia" w:hint="eastAsia"/>
          <w:kern w:val="0"/>
          <w:sz w:val="21"/>
          <w:szCs w:val="21"/>
          <w:lang w:val="zh-CN"/>
        </w:rPr>
        <w:t>运行，废水达标排放，在线监测数据传输符合要求，环保应急响应能力不断提高；按照《金属非金属地下矿山安全标准化规范》要求，持续推进安全生产标准化建设工作，三座主营矿山地下矿山系统、尾矿库</w:t>
      </w:r>
      <w:r w:rsidR="00CA4888">
        <w:rPr>
          <w:rFonts w:eastAsiaTheme="minorEastAsia" w:hAnsiTheme="minorEastAsia" w:hint="eastAsia"/>
          <w:kern w:val="0"/>
          <w:sz w:val="21"/>
          <w:szCs w:val="21"/>
          <w:lang w:val="zh-CN"/>
        </w:rPr>
        <w:t>系统</w:t>
      </w:r>
      <w:r w:rsidRPr="00393E3A">
        <w:rPr>
          <w:rFonts w:eastAsiaTheme="minorEastAsia" w:hAnsiTheme="minorEastAsia" w:hint="eastAsia"/>
          <w:kern w:val="0"/>
          <w:sz w:val="21"/>
          <w:szCs w:val="21"/>
          <w:lang w:val="zh-CN"/>
        </w:rPr>
        <w:t>和选矿厂系统均顺利通过安全标准化二级标准的复评。</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公司矿山</w:t>
      </w:r>
      <w:r w:rsidR="007D2D1C">
        <w:rPr>
          <w:rFonts w:eastAsiaTheme="minorEastAsia" w:hAnsiTheme="minorEastAsia" w:hint="eastAsia"/>
          <w:kern w:val="0"/>
          <w:sz w:val="21"/>
          <w:szCs w:val="21"/>
          <w:lang w:val="zh-CN"/>
        </w:rPr>
        <w:t>自动化程度</w:t>
      </w:r>
      <w:r w:rsidR="00CA4888">
        <w:rPr>
          <w:rFonts w:eastAsiaTheme="minorEastAsia" w:hAnsiTheme="minorEastAsia" w:hint="eastAsia"/>
          <w:kern w:val="0"/>
          <w:sz w:val="21"/>
          <w:szCs w:val="21"/>
          <w:lang w:val="zh-CN"/>
        </w:rPr>
        <w:t>日益提高。公司</w:t>
      </w:r>
      <w:r w:rsidR="006E138A">
        <w:rPr>
          <w:rFonts w:eastAsiaTheme="minorEastAsia" w:hAnsiTheme="minorEastAsia" w:hint="eastAsia"/>
          <w:kern w:val="0"/>
          <w:sz w:val="21"/>
          <w:szCs w:val="21"/>
          <w:lang w:val="zh-CN"/>
        </w:rPr>
        <w:t>通过</w:t>
      </w:r>
      <w:r w:rsidRPr="00393E3A">
        <w:rPr>
          <w:rFonts w:eastAsiaTheme="minorEastAsia" w:hAnsiTheme="minorEastAsia" w:hint="eastAsia"/>
          <w:kern w:val="0"/>
          <w:sz w:val="21"/>
          <w:szCs w:val="21"/>
          <w:lang w:val="zh-CN"/>
        </w:rPr>
        <w:t>积极引进高效、智能的自动化选矿设备，以及不断改进选矿工艺，有效提升</w:t>
      </w:r>
      <w:r w:rsidR="006E138A">
        <w:rPr>
          <w:rFonts w:eastAsiaTheme="minorEastAsia" w:hAnsiTheme="minorEastAsia" w:hint="eastAsia"/>
          <w:kern w:val="0"/>
          <w:sz w:val="21"/>
          <w:szCs w:val="21"/>
          <w:lang w:val="zh-CN"/>
        </w:rPr>
        <w:t>了</w:t>
      </w:r>
      <w:r w:rsidRPr="00393E3A">
        <w:rPr>
          <w:rFonts w:eastAsiaTheme="minorEastAsia" w:hAnsiTheme="minorEastAsia" w:hint="eastAsia"/>
          <w:kern w:val="0"/>
          <w:sz w:val="21"/>
          <w:szCs w:val="21"/>
          <w:lang w:val="zh-CN"/>
        </w:rPr>
        <w:t>选矿回收率</w:t>
      </w:r>
      <w:r w:rsidR="00CA4888">
        <w:rPr>
          <w:rFonts w:eastAsiaTheme="minorEastAsia" w:hAnsiTheme="minorEastAsia" w:hint="eastAsia"/>
          <w:kern w:val="0"/>
          <w:sz w:val="21"/>
          <w:szCs w:val="21"/>
          <w:lang w:val="zh-CN"/>
        </w:rPr>
        <w:t>。</w:t>
      </w:r>
    </w:p>
    <w:p w:rsidR="00393E3A" w:rsidRPr="00393E3A" w:rsidRDefault="00E50DEC" w:rsidP="00393E3A">
      <w:pPr>
        <w:autoSpaceDE w:val="0"/>
        <w:autoSpaceDN w:val="0"/>
        <w:adjustRightInd w:val="0"/>
        <w:spacing w:before="0" w:after="0" w:line="360" w:lineRule="auto"/>
        <w:ind w:firstLine="300"/>
        <w:rPr>
          <w:rFonts w:eastAsiaTheme="minorEastAsia"/>
          <w:kern w:val="0"/>
          <w:sz w:val="21"/>
          <w:szCs w:val="21"/>
          <w:lang w:val="zh-CN"/>
        </w:rPr>
      </w:pPr>
      <w:r>
        <w:rPr>
          <w:rFonts w:eastAsiaTheme="minorEastAsia"/>
          <w:kern w:val="0"/>
          <w:sz w:val="21"/>
          <w:szCs w:val="21"/>
          <w:lang w:val="zh-CN"/>
        </w:rPr>
        <w:t xml:space="preserve"> </w:t>
      </w:r>
      <w:r w:rsidR="00CA4888">
        <w:rPr>
          <w:rFonts w:eastAsiaTheme="minorEastAsia" w:hint="eastAsia"/>
          <w:kern w:val="0"/>
          <w:sz w:val="21"/>
          <w:szCs w:val="21"/>
          <w:lang w:val="zh-CN"/>
        </w:rPr>
        <w:t>公司资源勘探工作有序推进。</w:t>
      </w:r>
      <w:r w:rsidR="00393E3A" w:rsidRPr="00393E3A">
        <w:rPr>
          <w:rFonts w:eastAsiaTheme="minorEastAsia" w:hAnsiTheme="minorEastAsia" w:hint="eastAsia"/>
          <w:kern w:val="0"/>
          <w:sz w:val="21"/>
          <w:szCs w:val="21"/>
          <w:lang w:val="zh-CN"/>
        </w:rPr>
        <w:t>公司围绕采矿权矿区有步骤、有重点地开展资源储量核实工作；针对探矿权矿区积极进行找矿工作，重点矿区进入地质详查阶段。</w:t>
      </w:r>
    </w:p>
    <w:p w:rsidR="00393E3A" w:rsidRPr="00393E3A" w:rsidRDefault="00393E3A" w:rsidP="00393E3A">
      <w:pPr>
        <w:autoSpaceDE w:val="0"/>
        <w:autoSpaceDN w:val="0"/>
        <w:adjustRightInd w:val="0"/>
        <w:spacing w:before="0" w:after="0" w:line="360" w:lineRule="auto"/>
        <w:ind w:firstLine="300"/>
        <w:rPr>
          <w:rFonts w:eastAsiaTheme="minorEastAsia"/>
          <w:kern w:val="0"/>
          <w:sz w:val="21"/>
          <w:szCs w:val="21"/>
          <w:lang w:val="zh-CN"/>
        </w:rPr>
      </w:pPr>
      <w:r w:rsidRPr="00393E3A">
        <w:rPr>
          <w:rFonts w:eastAsiaTheme="minorEastAsia" w:hAnsiTheme="minorEastAsia" w:hint="eastAsia"/>
          <w:kern w:val="0"/>
          <w:sz w:val="21"/>
          <w:szCs w:val="21"/>
          <w:lang w:val="zh-CN"/>
        </w:rPr>
        <w:t>（</w:t>
      </w:r>
      <w:r w:rsidRPr="00393E3A">
        <w:rPr>
          <w:rFonts w:eastAsiaTheme="minorEastAsia"/>
          <w:kern w:val="0"/>
          <w:sz w:val="21"/>
          <w:szCs w:val="21"/>
          <w:lang w:val="zh-CN"/>
        </w:rPr>
        <w:t>2</w:t>
      </w:r>
      <w:r w:rsidRPr="00393E3A">
        <w:rPr>
          <w:rFonts w:eastAsiaTheme="minorEastAsia" w:hAnsiTheme="minorEastAsia" w:hint="eastAsia"/>
          <w:kern w:val="0"/>
          <w:sz w:val="21"/>
          <w:szCs w:val="21"/>
          <w:lang w:val="zh-CN"/>
        </w:rPr>
        <w:t>）中游冶炼</w:t>
      </w:r>
      <w:r w:rsidR="00740AB3">
        <w:rPr>
          <w:rFonts w:eastAsiaTheme="minorEastAsia" w:hAnsiTheme="minorEastAsia" w:hint="eastAsia"/>
          <w:kern w:val="0"/>
          <w:sz w:val="21"/>
          <w:szCs w:val="21"/>
          <w:lang w:val="zh-CN"/>
        </w:rPr>
        <w:t>制粉</w:t>
      </w:r>
      <w:r w:rsidRPr="00393E3A">
        <w:rPr>
          <w:rFonts w:eastAsiaTheme="minorEastAsia" w:hAnsiTheme="minorEastAsia" w:hint="eastAsia"/>
          <w:kern w:val="0"/>
          <w:sz w:val="21"/>
          <w:szCs w:val="21"/>
          <w:lang w:val="zh-CN"/>
        </w:rPr>
        <w:t>优化生产工艺，两化融合步伐加快发展</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kern w:val="0"/>
          <w:sz w:val="21"/>
          <w:szCs w:val="21"/>
          <w:lang w:val="zh-CN"/>
        </w:rPr>
        <w:t>2017</w:t>
      </w:r>
      <w:r w:rsidRPr="00393E3A">
        <w:rPr>
          <w:rFonts w:eastAsiaTheme="minorEastAsia" w:hAnsiTheme="minorEastAsia" w:hint="eastAsia"/>
          <w:kern w:val="0"/>
          <w:sz w:val="21"/>
          <w:szCs w:val="21"/>
          <w:lang w:val="zh-CN"/>
        </w:rPr>
        <w:t>年，通过优化生产工艺，冶炼厂制备出超高纯</w:t>
      </w:r>
      <w:r w:rsidRPr="00393E3A">
        <w:rPr>
          <w:rFonts w:eastAsiaTheme="minorEastAsia"/>
          <w:kern w:val="0"/>
          <w:sz w:val="21"/>
          <w:szCs w:val="21"/>
          <w:lang w:val="zh-CN"/>
        </w:rPr>
        <w:t>APT</w:t>
      </w:r>
      <w:r w:rsidRPr="00393E3A">
        <w:rPr>
          <w:rFonts w:eastAsiaTheme="minorEastAsia" w:hAnsiTheme="minorEastAsia" w:hint="eastAsia"/>
          <w:kern w:val="0"/>
          <w:sz w:val="21"/>
          <w:szCs w:val="21"/>
          <w:lang w:val="zh-CN"/>
        </w:rPr>
        <w:t>，</w:t>
      </w:r>
      <w:r w:rsidR="00740AB3">
        <w:rPr>
          <w:rFonts w:eastAsiaTheme="minorEastAsia" w:hAnsiTheme="minorEastAsia" w:hint="eastAsia"/>
          <w:kern w:val="0"/>
          <w:sz w:val="21"/>
          <w:szCs w:val="21"/>
          <w:lang w:val="zh-CN"/>
        </w:rPr>
        <w:t>纯度</w:t>
      </w:r>
      <w:r w:rsidRPr="00393E3A">
        <w:rPr>
          <w:rFonts w:eastAsiaTheme="minorEastAsia" w:hAnsiTheme="minorEastAsia" w:hint="eastAsia"/>
          <w:kern w:val="0"/>
          <w:sz w:val="21"/>
          <w:szCs w:val="21"/>
          <w:lang w:val="zh-CN"/>
        </w:rPr>
        <w:t>达到国际领先水平</w:t>
      </w:r>
      <w:r w:rsidR="00AD3092">
        <w:rPr>
          <w:rFonts w:eastAsiaTheme="minorEastAsia" w:hAnsiTheme="minorEastAsia" w:hint="eastAsia"/>
          <w:kern w:val="0"/>
          <w:sz w:val="21"/>
          <w:szCs w:val="21"/>
          <w:lang w:val="zh-CN"/>
        </w:rPr>
        <w:t>。</w:t>
      </w:r>
    </w:p>
    <w:p w:rsidR="00A172B0" w:rsidRDefault="00393E3A">
      <w:pPr>
        <w:autoSpaceDE w:val="0"/>
        <w:autoSpaceDN w:val="0"/>
        <w:adjustRightInd w:val="0"/>
        <w:spacing w:before="0" w:after="0" w:line="360" w:lineRule="auto"/>
        <w:ind w:firstLineChars="200" w:firstLine="420"/>
        <w:rPr>
          <w:rFonts w:eastAsiaTheme="minorEastAsia"/>
          <w:kern w:val="0"/>
          <w:sz w:val="21"/>
          <w:szCs w:val="21"/>
          <w:lang w:val="zh-CN"/>
        </w:rPr>
      </w:pPr>
      <w:r w:rsidRPr="00393E3A">
        <w:rPr>
          <w:rFonts w:eastAsiaTheme="minorEastAsia" w:hAnsiTheme="minorEastAsia" w:hint="eastAsia"/>
          <w:kern w:val="0"/>
          <w:sz w:val="21"/>
          <w:szCs w:val="21"/>
          <w:lang w:val="zh-CN"/>
        </w:rPr>
        <w:t>粉末厂</w:t>
      </w:r>
      <w:r w:rsidR="00CA4888">
        <w:rPr>
          <w:rFonts w:eastAsiaTheme="minorEastAsia" w:hAnsiTheme="minorEastAsia" w:hint="eastAsia"/>
          <w:kern w:val="0"/>
          <w:sz w:val="21"/>
          <w:szCs w:val="21"/>
          <w:lang w:val="zh-CN"/>
        </w:rPr>
        <w:t>通过解决</w:t>
      </w:r>
      <w:r w:rsidRPr="00393E3A">
        <w:rPr>
          <w:rFonts w:eastAsiaTheme="minorEastAsia" w:hAnsiTheme="minorEastAsia" w:hint="eastAsia"/>
          <w:kern w:val="0"/>
          <w:sz w:val="21"/>
          <w:szCs w:val="21"/>
          <w:lang w:val="zh-CN"/>
        </w:rPr>
        <w:t>空心粒子波动等问题，粗颗粒、细颗粒和顶锤料粉末特色产品质量</w:t>
      </w:r>
      <w:r w:rsidR="00CA4888">
        <w:rPr>
          <w:rFonts w:eastAsiaTheme="minorEastAsia" w:hAnsiTheme="minorEastAsia" w:hint="eastAsia"/>
          <w:kern w:val="0"/>
          <w:sz w:val="21"/>
          <w:szCs w:val="21"/>
          <w:lang w:val="zh-CN"/>
        </w:rPr>
        <w:t>和</w:t>
      </w:r>
      <w:r w:rsidRPr="00393E3A">
        <w:rPr>
          <w:rFonts w:eastAsiaTheme="minorEastAsia" w:hAnsiTheme="minorEastAsia" w:hint="eastAsia"/>
          <w:kern w:val="0"/>
          <w:sz w:val="21"/>
          <w:szCs w:val="21"/>
          <w:lang w:val="zh-CN"/>
        </w:rPr>
        <w:t>性</w:t>
      </w:r>
      <w:r w:rsidR="00056DF9">
        <w:rPr>
          <w:rFonts w:eastAsiaTheme="minorEastAsia" w:hAnsiTheme="minorEastAsia" w:hint="eastAsia"/>
          <w:kern w:val="0"/>
          <w:sz w:val="21"/>
          <w:szCs w:val="21"/>
          <w:lang w:val="zh-CN"/>
        </w:rPr>
        <w:t>能</w:t>
      </w:r>
      <w:r w:rsidRPr="00393E3A">
        <w:rPr>
          <w:rFonts w:eastAsiaTheme="minorEastAsia" w:hAnsiTheme="minorEastAsia" w:hint="eastAsia"/>
          <w:kern w:val="0"/>
          <w:sz w:val="21"/>
          <w:szCs w:val="21"/>
          <w:lang w:val="zh-CN"/>
        </w:rPr>
        <w:t>持续提高</w:t>
      </w:r>
      <w:r w:rsidR="00AD3092">
        <w:rPr>
          <w:rFonts w:eastAsiaTheme="minorEastAsia" w:hAnsiTheme="minorEastAsia" w:hint="eastAsia"/>
          <w:kern w:val="0"/>
          <w:sz w:val="21"/>
          <w:szCs w:val="21"/>
          <w:lang w:val="zh-CN"/>
        </w:rPr>
        <w:t>。</w:t>
      </w:r>
      <w:r w:rsidR="00CA4888">
        <w:rPr>
          <w:rFonts w:eastAsiaTheme="minorEastAsia" w:hAnsiTheme="minorEastAsia" w:hint="eastAsia"/>
          <w:kern w:val="0"/>
          <w:sz w:val="21"/>
          <w:szCs w:val="21"/>
          <w:lang w:val="zh-CN"/>
        </w:rPr>
        <w:lastRenderedPageBreak/>
        <w:t>通过</w:t>
      </w:r>
      <w:r w:rsidRPr="00393E3A">
        <w:rPr>
          <w:rFonts w:eastAsiaTheme="minorEastAsia" w:hAnsiTheme="minorEastAsia" w:hint="eastAsia"/>
          <w:kern w:val="0"/>
          <w:sz w:val="21"/>
          <w:szCs w:val="21"/>
          <w:lang w:val="zh-CN"/>
        </w:rPr>
        <w:t>持续</w:t>
      </w:r>
      <w:r w:rsidR="00CA4888">
        <w:rPr>
          <w:rFonts w:eastAsiaTheme="minorEastAsia" w:hAnsiTheme="minorEastAsia" w:hint="eastAsia"/>
          <w:kern w:val="0"/>
          <w:sz w:val="21"/>
          <w:szCs w:val="21"/>
          <w:lang w:val="zh-CN"/>
        </w:rPr>
        <w:t>对</w:t>
      </w:r>
      <w:r w:rsidRPr="00393E3A">
        <w:rPr>
          <w:rFonts w:eastAsiaTheme="minorEastAsia" w:hAnsiTheme="minorEastAsia" w:hint="eastAsia"/>
          <w:kern w:val="0"/>
          <w:sz w:val="21"/>
          <w:szCs w:val="21"/>
          <w:lang w:val="zh-CN"/>
        </w:rPr>
        <w:t>十五管还原炉自动化改造，还原炉自动化设备稳定</w:t>
      </w:r>
      <w:r w:rsidR="00CA4888">
        <w:rPr>
          <w:rFonts w:eastAsiaTheme="minorEastAsia" w:hAnsiTheme="minorEastAsia" w:hint="eastAsia"/>
          <w:kern w:val="0"/>
          <w:sz w:val="21"/>
          <w:szCs w:val="21"/>
          <w:lang w:val="zh-CN"/>
        </w:rPr>
        <w:t>性增强</w:t>
      </w:r>
      <w:r w:rsidRPr="00393E3A">
        <w:rPr>
          <w:rFonts w:eastAsiaTheme="minorEastAsia" w:hAnsiTheme="minorEastAsia" w:hint="eastAsia"/>
          <w:kern w:val="0"/>
          <w:sz w:val="21"/>
          <w:szCs w:val="21"/>
          <w:lang w:val="zh-CN"/>
        </w:rPr>
        <w:t>，</w:t>
      </w:r>
      <w:r w:rsidR="00CA4888">
        <w:rPr>
          <w:rFonts w:eastAsiaTheme="minorEastAsia" w:hAnsiTheme="minorEastAsia" w:hint="eastAsia"/>
          <w:kern w:val="0"/>
          <w:sz w:val="21"/>
          <w:szCs w:val="21"/>
          <w:lang w:val="zh-CN"/>
        </w:rPr>
        <w:t>有效地</w:t>
      </w:r>
      <w:r w:rsidRPr="00393E3A">
        <w:rPr>
          <w:rFonts w:eastAsiaTheme="minorEastAsia" w:hAnsiTheme="minorEastAsia" w:hint="eastAsia"/>
          <w:kern w:val="0"/>
          <w:sz w:val="21"/>
          <w:szCs w:val="21"/>
          <w:lang w:val="zh-CN"/>
        </w:rPr>
        <w:t>提升</w:t>
      </w:r>
      <w:r w:rsidR="00CA4888">
        <w:rPr>
          <w:rFonts w:eastAsiaTheme="minorEastAsia" w:hAnsiTheme="minorEastAsia" w:hint="eastAsia"/>
          <w:kern w:val="0"/>
          <w:sz w:val="21"/>
          <w:szCs w:val="21"/>
          <w:lang w:val="zh-CN"/>
        </w:rPr>
        <w:t>了</w:t>
      </w:r>
      <w:r w:rsidRPr="00393E3A">
        <w:rPr>
          <w:rFonts w:eastAsiaTheme="minorEastAsia" w:hAnsiTheme="minorEastAsia" w:hint="eastAsia"/>
          <w:kern w:val="0"/>
          <w:sz w:val="21"/>
          <w:szCs w:val="21"/>
          <w:lang w:val="zh-CN"/>
        </w:rPr>
        <w:t>生产效率，降低</w:t>
      </w:r>
      <w:r w:rsidR="00CA4888">
        <w:rPr>
          <w:rFonts w:eastAsiaTheme="minorEastAsia" w:hAnsiTheme="minorEastAsia" w:hint="eastAsia"/>
          <w:kern w:val="0"/>
          <w:sz w:val="21"/>
          <w:szCs w:val="21"/>
          <w:lang w:val="zh-CN"/>
        </w:rPr>
        <w:t>了</w:t>
      </w:r>
      <w:r w:rsidRPr="00393E3A">
        <w:rPr>
          <w:rFonts w:eastAsiaTheme="minorEastAsia" w:hAnsiTheme="minorEastAsia" w:hint="eastAsia"/>
          <w:kern w:val="0"/>
          <w:sz w:val="21"/>
          <w:szCs w:val="21"/>
          <w:lang w:val="zh-CN"/>
        </w:rPr>
        <w:t>生产成本。</w:t>
      </w:r>
    </w:p>
    <w:p w:rsidR="00393E3A" w:rsidRPr="00393E3A" w:rsidRDefault="00CA4888" w:rsidP="00393E3A">
      <w:pPr>
        <w:autoSpaceDE w:val="0"/>
        <w:autoSpaceDN w:val="0"/>
        <w:adjustRightInd w:val="0"/>
        <w:spacing w:before="0" w:after="0" w:line="360" w:lineRule="auto"/>
        <w:ind w:firstLine="420"/>
        <w:rPr>
          <w:rFonts w:eastAsiaTheme="minorEastAsia"/>
          <w:kern w:val="0"/>
          <w:sz w:val="21"/>
          <w:szCs w:val="21"/>
          <w:lang w:val="zh-CN"/>
        </w:rPr>
      </w:pPr>
      <w:r>
        <w:rPr>
          <w:rFonts w:eastAsiaTheme="minorEastAsia" w:hAnsiTheme="minorEastAsia" w:hint="eastAsia"/>
          <w:kern w:val="0"/>
          <w:sz w:val="21"/>
          <w:szCs w:val="21"/>
          <w:lang w:val="zh-CN"/>
        </w:rPr>
        <w:t>公司通过</w:t>
      </w:r>
      <w:r w:rsidR="006E138A">
        <w:rPr>
          <w:rFonts w:eastAsiaTheme="minorEastAsia" w:hAnsiTheme="minorEastAsia" w:hint="eastAsia"/>
          <w:kern w:val="0"/>
          <w:sz w:val="21"/>
          <w:szCs w:val="21"/>
          <w:lang w:val="zh-CN"/>
        </w:rPr>
        <w:t>对</w:t>
      </w:r>
      <w:r w:rsidR="00393E3A" w:rsidRPr="00393E3A">
        <w:rPr>
          <w:rFonts w:eastAsiaTheme="minorEastAsia" w:hAnsiTheme="minorEastAsia" w:hint="eastAsia"/>
          <w:kern w:val="0"/>
          <w:sz w:val="21"/>
          <w:szCs w:val="21"/>
          <w:lang w:val="zh-CN"/>
        </w:rPr>
        <w:t>废水站、生物质燃料锅炉</w:t>
      </w:r>
      <w:r>
        <w:rPr>
          <w:rFonts w:eastAsiaTheme="minorEastAsia" w:hAnsiTheme="minorEastAsia" w:hint="eastAsia"/>
          <w:kern w:val="0"/>
          <w:sz w:val="21"/>
          <w:szCs w:val="21"/>
          <w:lang w:val="zh-CN"/>
        </w:rPr>
        <w:t>的</w:t>
      </w:r>
      <w:r w:rsidR="00393E3A" w:rsidRPr="00393E3A">
        <w:rPr>
          <w:rFonts w:eastAsiaTheme="minorEastAsia" w:hAnsiTheme="minorEastAsia" w:hint="eastAsia"/>
          <w:kern w:val="0"/>
          <w:sz w:val="21"/>
          <w:szCs w:val="21"/>
          <w:lang w:val="zh-CN"/>
        </w:rPr>
        <w:t>优化改造，降低</w:t>
      </w:r>
      <w:r>
        <w:rPr>
          <w:rFonts w:eastAsiaTheme="minorEastAsia" w:hAnsiTheme="minorEastAsia" w:hint="eastAsia"/>
          <w:kern w:val="0"/>
          <w:sz w:val="21"/>
          <w:szCs w:val="21"/>
          <w:lang w:val="zh-CN"/>
        </w:rPr>
        <w:t>了</w:t>
      </w:r>
      <w:r w:rsidR="00393E3A" w:rsidRPr="00393E3A">
        <w:rPr>
          <w:rFonts w:eastAsiaTheme="minorEastAsia" w:hAnsiTheme="minorEastAsia" w:hint="eastAsia"/>
          <w:kern w:val="0"/>
          <w:sz w:val="21"/>
          <w:szCs w:val="21"/>
          <w:lang w:val="zh-CN"/>
        </w:rPr>
        <w:t>废水污泥量和废气</w:t>
      </w:r>
      <w:r>
        <w:rPr>
          <w:rFonts w:eastAsiaTheme="minorEastAsia" w:hAnsiTheme="minorEastAsia" w:hint="eastAsia"/>
          <w:kern w:val="0"/>
          <w:sz w:val="21"/>
          <w:szCs w:val="21"/>
          <w:lang w:val="zh-CN"/>
        </w:rPr>
        <w:t>的</w:t>
      </w:r>
      <w:r w:rsidR="00393E3A" w:rsidRPr="00393E3A">
        <w:rPr>
          <w:rFonts w:eastAsiaTheme="minorEastAsia" w:hAnsiTheme="minorEastAsia" w:hint="eastAsia"/>
          <w:kern w:val="0"/>
          <w:sz w:val="21"/>
          <w:szCs w:val="21"/>
          <w:lang w:val="zh-CN"/>
        </w:rPr>
        <w:t>排放，环保效益显著</w:t>
      </w:r>
      <w:r>
        <w:rPr>
          <w:rFonts w:eastAsiaTheme="minorEastAsia" w:hAnsiTheme="minorEastAsia" w:hint="eastAsia"/>
          <w:kern w:val="0"/>
          <w:sz w:val="21"/>
          <w:szCs w:val="21"/>
          <w:lang w:val="zh-CN"/>
        </w:rPr>
        <w:t>。报告期内，</w:t>
      </w:r>
      <w:r w:rsidR="00393E3A" w:rsidRPr="00393E3A">
        <w:rPr>
          <w:rFonts w:eastAsiaTheme="minorEastAsia" w:hAnsiTheme="minorEastAsia" w:hint="eastAsia"/>
          <w:kern w:val="0"/>
          <w:sz w:val="21"/>
          <w:szCs w:val="21"/>
          <w:lang w:val="zh-CN"/>
        </w:rPr>
        <w:t>公司荣获</w:t>
      </w:r>
      <w:r>
        <w:rPr>
          <w:rFonts w:eastAsiaTheme="minorEastAsia" w:hAnsiTheme="minorEastAsia" w:hint="eastAsia"/>
          <w:kern w:val="0"/>
          <w:sz w:val="21"/>
          <w:szCs w:val="21"/>
          <w:lang w:val="zh-CN"/>
        </w:rPr>
        <w:t>了</w:t>
      </w:r>
      <w:r w:rsidR="00393E3A" w:rsidRPr="00393E3A">
        <w:rPr>
          <w:rFonts w:eastAsiaTheme="minorEastAsia" w:hAnsiTheme="minorEastAsia" w:hint="eastAsia"/>
          <w:kern w:val="0"/>
          <w:sz w:val="21"/>
          <w:szCs w:val="21"/>
          <w:lang w:val="zh-CN"/>
        </w:rPr>
        <w:t>国家级</w:t>
      </w:r>
      <w:r w:rsidR="00393E3A" w:rsidRPr="00393E3A">
        <w:rPr>
          <w:rFonts w:eastAsiaTheme="minorEastAsia"/>
          <w:kern w:val="0"/>
          <w:sz w:val="21"/>
          <w:szCs w:val="21"/>
          <w:lang w:val="zh-CN"/>
        </w:rPr>
        <w:t>“</w:t>
      </w:r>
      <w:r w:rsidR="00393E3A" w:rsidRPr="00393E3A">
        <w:rPr>
          <w:rFonts w:eastAsiaTheme="minorEastAsia" w:hAnsiTheme="minorEastAsia" w:hint="eastAsia"/>
          <w:kern w:val="0"/>
          <w:sz w:val="21"/>
          <w:szCs w:val="21"/>
          <w:lang w:val="zh-CN"/>
        </w:rPr>
        <w:t>绿色工厂</w:t>
      </w:r>
      <w:r w:rsidR="00393E3A" w:rsidRPr="00393E3A">
        <w:rPr>
          <w:rFonts w:eastAsiaTheme="minorEastAsia"/>
          <w:kern w:val="0"/>
          <w:sz w:val="21"/>
          <w:szCs w:val="21"/>
          <w:lang w:val="zh-CN"/>
        </w:rPr>
        <w:t>”</w:t>
      </w:r>
      <w:r w:rsidR="00393E3A" w:rsidRPr="00393E3A">
        <w:rPr>
          <w:rFonts w:eastAsiaTheme="minorEastAsia" w:hAnsiTheme="minorEastAsia" w:hint="eastAsia"/>
          <w:kern w:val="0"/>
          <w:sz w:val="21"/>
          <w:szCs w:val="21"/>
          <w:lang w:val="zh-CN"/>
        </w:rPr>
        <w:t>称号。</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公司两化融合步伐</w:t>
      </w:r>
      <w:r w:rsidR="00CA4888">
        <w:rPr>
          <w:rFonts w:eastAsiaTheme="minorEastAsia" w:hAnsiTheme="minorEastAsia" w:hint="eastAsia"/>
          <w:kern w:val="0"/>
          <w:sz w:val="21"/>
          <w:szCs w:val="21"/>
          <w:lang w:val="zh-CN"/>
        </w:rPr>
        <w:t>进一步</w:t>
      </w:r>
      <w:r w:rsidRPr="00393E3A">
        <w:rPr>
          <w:rFonts w:eastAsiaTheme="minorEastAsia" w:hAnsiTheme="minorEastAsia" w:hint="eastAsia"/>
          <w:kern w:val="0"/>
          <w:sz w:val="21"/>
          <w:szCs w:val="21"/>
          <w:lang w:val="zh-CN"/>
        </w:rPr>
        <w:t>加快</w:t>
      </w:r>
      <w:r w:rsidR="00CA4888">
        <w:rPr>
          <w:rFonts w:eastAsiaTheme="minorEastAsia" w:hAnsiTheme="minorEastAsia" w:hint="eastAsia"/>
          <w:kern w:val="0"/>
          <w:sz w:val="21"/>
          <w:szCs w:val="21"/>
          <w:lang w:val="zh-CN"/>
        </w:rPr>
        <w:t>。报告期内，</w:t>
      </w:r>
      <w:r w:rsidRPr="00393E3A">
        <w:rPr>
          <w:rFonts w:eastAsiaTheme="minorEastAsia" w:hAnsiTheme="minorEastAsia" w:hint="eastAsia"/>
          <w:kern w:val="0"/>
          <w:sz w:val="21"/>
          <w:szCs w:val="21"/>
          <w:lang w:val="zh-CN"/>
        </w:rPr>
        <w:t>高性能钨粉体智能制造技术改造项目</w:t>
      </w:r>
      <w:r w:rsidR="00CA4888">
        <w:rPr>
          <w:rFonts w:eastAsiaTheme="minorEastAsia" w:hAnsiTheme="minorEastAsia" w:hint="eastAsia"/>
          <w:kern w:val="0"/>
          <w:sz w:val="21"/>
          <w:szCs w:val="21"/>
          <w:lang w:val="zh-CN"/>
        </w:rPr>
        <w:t>顺利推进</w:t>
      </w:r>
      <w:r w:rsidRPr="00393E3A">
        <w:rPr>
          <w:rFonts w:eastAsiaTheme="minorEastAsia" w:hAnsiTheme="minorEastAsia" w:hint="eastAsia"/>
          <w:kern w:val="0"/>
          <w:sz w:val="21"/>
          <w:szCs w:val="21"/>
          <w:lang w:val="zh-CN"/>
        </w:rPr>
        <w:t>，</w:t>
      </w:r>
      <w:r w:rsidR="00CA4888">
        <w:rPr>
          <w:rFonts w:eastAsiaTheme="minorEastAsia" w:hAnsiTheme="minorEastAsia" w:hint="eastAsia"/>
          <w:kern w:val="0"/>
          <w:sz w:val="21"/>
          <w:szCs w:val="21"/>
          <w:lang w:val="zh-CN"/>
        </w:rPr>
        <w:t>通过</w:t>
      </w:r>
      <w:r w:rsidRPr="00393E3A">
        <w:rPr>
          <w:rFonts w:eastAsiaTheme="minorEastAsia" w:hAnsiTheme="minorEastAsia" w:hint="eastAsia"/>
          <w:kern w:val="0"/>
          <w:sz w:val="21"/>
          <w:szCs w:val="21"/>
          <w:lang w:val="zh-CN"/>
        </w:rPr>
        <w:t>采用互联网技术、设备监控技术等，</w:t>
      </w:r>
      <w:r w:rsidR="00AC49CA">
        <w:rPr>
          <w:rFonts w:eastAsiaTheme="minorEastAsia" w:hAnsiTheme="minorEastAsia" w:hint="eastAsia"/>
          <w:kern w:val="0"/>
          <w:sz w:val="21"/>
          <w:szCs w:val="21"/>
          <w:lang w:val="zh-CN"/>
        </w:rPr>
        <w:t>使</w:t>
      </w:r>
      <w:r w:rsidRPr="00393E3A">
        <w:rPr>
          <w:rFonts w:eastAsiaTheme="minorEastAsia" w:hAnsiTheme="minorEastAsia" w:hint="eastAsia"/>
          <w:kern w:val="0"/>
          <w:sz w:val="21"/>
          <w:szCs w:val="21"/>
          <w:lang w:val="zh-CN"/>
        </w:rPr>
        <w:t>生产车间的自动化生产设备、自动化监测仪器、</w:t>
      </w:r>
      <w:r w:rsidRPr="00393E3A">
        <w:rPr>
          <w:rFonts w:eastAsiaTheme="minorEastAsia"/>
          <w:kern w:val="0"/>
          <w:sz w:val="21"/>
          <w:szCs w:val="21"/>
          <w:lang w:val="zh-CN"/>
        </w:rPr>
        <w:t>ERP</w:t>
      </w:r>
      <w:r w:rsidRPr="00393E3A">
        <w:rPr>
          <w:rFonts w:eastAsiaTheme="minorEastAsia" w:hAnsiTheme="minorEastAsia" w:hint="eastAsia"/>
          <w:kern w:val="0"/>
          <w:sz w:val="21"/>
          <w:szCs w:val="21"/>
          <w:lang w:val="zh-CN"/>
        </w:rPr>
        <w:t>系统和其它管理系统的信息集成和深度融合，形成集生产制造、供应链、设备管理、人力资源、质量管理、</w:t>
      </w:r>
      <w:r w:rsidRPr="00393E3A">
        <w:rPr>
          <w:rFonts w:eastAsiaTheme="minorEastAsia"/>
          <w:kern w:val="0"/>
          <w:sz w:val="21"/>
          <w:szCs w:val="21"/>
          <w:lang w:val="zh-CN"/>
        </w:rPr>
        <w:t>OA</w:t>
      </w:r>
      <w:r w:rsidRPr="00393E3A">
        <w:rPr>
          <w:rFonts w:eastAsiaTheme="minorEastAsia" w:hAnsiTheme="minorEastAsia" w:hint="eastAsia"/>
          <w:kern w:val="0"/>
          <w:sz w:val="21"/>
          <w:szCs w:val="21"/>
          <w:lang w:val="zh-CN"/>
        </w:rPr>
        <w:t>办公等为一体的信息化系统，打造高性能钨粉和碳化钨粉智能</w:t>
      </w:r>
      <w:r w:rsidR="00740AB3">
        <w:rPr>
          <w:rFonts w:eastAsiaTheme="minorEastAsia" w:hAnsiTheme="minorEastAsia" w:hint="eastAsia"/>
          <w:kern w:val="0"/>
          <w:sz w:val="21"/>
          <w:szCs w:val="21"/>
          <w:lang w:val="zh-CN"/>
        </w:rPr>
        <w:t>自动</w:t>
      </w:r>
      <w:r w:rsidRPr="00393E3A">
        <w:rPr>
          <w:rFonts w:eastAsiaTheme="minorEastAsia" w:hAnsiTheme="minorEastAsia" w:hint="eastAsia"/>
          <w:kern w:val="0"/>
          <w:sz w:val="21"/>
          <w:szCs w:val="21"/>
          <w:lang w:val="zh-CN"/>
        </w:rPr>
        <w:t>生产线。</w:t>
      </w:r>
    </w:p>
    <w:p w:rsidR="00393E3A" w:rsidRP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sidRPr="00393E3A">
        <w:rPr>
          <w:rFonts w:eastAsiaTheme="minorEastAsia" w:hAnsiTheme="minorEastAsia" w:hint="eastAsia"/>
          <w:kern w:val="0"/>
          <w:sz w:val="21"/>
          <w:szCs w:val="21"/>
          <w:lang w:val="zh-CN"/>
        </w:rPr>
        <w:t>（</w:t>
      </w:r>
      <w:r w:rsidRPr="00393E3A">
        <w:rPr>
          <w:rFonts w:eastAsiaTheme="minorEastAsia"/>
          <w:kern w:val="0"/>
          <w:sz w:val="21"/>
          <w:szCs w:val="21"/>
          <w:lang w:val="zh-CN"/>
        </w:rPr>
        <w:t>3</w:t>
      </w:r>
      <w:r w:rsidRPr="00393E3A">
        <w:rPr>
          <w:rFonts w:eastAsiaTheme="minorEastAsia" w:hAnsiTheme="minorEastAsia" w:hint="eastAsia"/>
          <w:kern w:val="0"/>
          <w:sz w:val="21"/>
          <w:szCs w:val="21"/>
          <w:lang w:val="zh-CN"/>
        </w:rPr>
        <w:t>）下游精深加工完善产品结构，稳步提升产品质量，拓宽销售渠道，提升品牌影响力</w:t>
      </w:r>
    </w:p>
    <w:p w:rsidR="00393E3A" w:rsidRPr="00393E3A" w:rsidRDefault="00754284" w:rsidP="00393E3A">
      <w:pPr>
        <w:autoSpaceDE w:val="0"/>
        <w:autoSpaceDN w:val="0"/>
        <w:adjustRightInd w:val="0"/>
        <w:spacing w:before="0" w:after="0" w:line="360" w:lineRule="auto"/>
        <w:ind w:firstLineChars="200" w:firstLine="420"/>
        <w:rPr>
          <w:rFonts w:eastAsiaTheme="minorEastAsia"/>
          <w:kern w:val="0"/>
          <w:sz w:val="21"/>
          <w:szCs w:val="21"/>
          <w:lang w:val="zh-CN"/>
        </w:rPr>
      </w:pPr>
      <w:r w:rsidRPr="004B7506">
        <w:rPr>
          <w:rFonts w:eastAsiaTheme="minorEastAsia"/>
          <w:kern w:val="0"/>
          <w:sz w:val="21"/>
          <w:szCs w:val="21"/>
          <w:lang w:val="zh-CN"/>
        </w:rPr>
        <w:t>2017</w:t>
      </w:r>
      <w:r w:rsidRPr="004B7506">
        <w:rPr>
          <w:rFonts w:eastAsiaTheme="minorEastAsia" w:hAnsiTheme="minorEastAsia" w:hint="eastAsia"/>
          <w:kern w:val="0"/>
          <w:sz w:val="21"/>
          <w:szCs w:val="21"/>
          <w:lang w:val="zh-CN"/>
        </w:rPr>
        <w:t>年，公司硬质合金产品产量再创新高，通过大力开发新客户，积极拓展国内外市场，实现棒材销售量</w:t>
      </w:r>
      <w:r w:rsidR="002D7502" w:rsidRPr="004B7506">
        <w:rPr>
          <w:rFonts w:eastAsiaTheme="minorEastAsia"/>
          <w:sz w:val="21"/>
          <w:szCs w:val="21"/>
          <w:lang w:val="zh-CN"/>
        </w:rPr>
        <w:t>529.28</w:t>
      </w:r>
      <w:r w:rsidRPr="004B7506">
        <w:rPr>
          <w:rFonts w:eastAsiaTheme="minorEastAsia" w:hAnsiTheme="minorEastAsia" w:hint="eastAsia"/>
          <w:kern w:val="0"/>
          <w:sz w:val="21"/>
          <w:szCs w:val="21"/>
          <w:lang w:val="zh-CN"/>
        </w:rPr>
        <w:t>吨，同比增长</w:t>
      </w:r>
      <w:r w:rsidR="002D7502" w:rsidRPr="004B7506">
        <w:rPr>
          <w:rFonts w:eastAsiaTheme="minorEastAsia"/>
          <w:sz w:val="21"/>
          <w:szCs w:val="21"/>
          <w:lang w:val="zh-CN"/>
        </w:rPr>
        <w:t>183.72</w:t>
      </w:r>
      <w:r w:rsidRPr="004B7506">
        <w:rPr>
          <w:rFonts w:eastAsiaTheme="minorEastAsia"/>
          <w:kern w:val="0"/>
          <w:sz w:val="21"/>
          <w:szCs w:val="21"/>
          <w:lang w:val="zh-CN"/>
        </w:rPr>
        <w:t>%</w:t>
      </w:r>
      <w:r w:rsidRPr="004B7506">
        <w:rPr>
          <w:rFonts w:eastAsiaTheme="minorEastAsia" w:hAnsiTheme="minorEastAsia" w:hint="eastAsia"/>
          <w:kern w:val="0"/>
          <w:sz w:val="21"/>
          <w:szCs w:val="21"/>
          <w:lang w:val="zh-CN"/>
        </w:rPr>
        <w:t>，销售额</w:t>
      </w:r>
      <w:r w:rsidR="002D7502" w:rsidRPr="004B7506">
        <w:rPr>
          <w:rFonts w:eastAsiaTheme="minorEastAsia"/>
          <w:sz w:val="21"/>
          <w:szCs w:val="21"/>
          <w:lang w:val="zh-CN"/>
        </w:rPr>
        <w:t>15,195.20</w:t>
      </w:r>
      <w:r w:rsidRPr="004B7506">
        <w:rPr>
          <w:rFonts w:eastAsiaTheme="minorEastAsia" w:hAnsiTheme="minorEastAsia" w:hint="eastAsia"/>
          <w:kern w:val="0"/>
          <w:sz w:val="21"/>
          <w:szCs w:val="21"/>
          <w:lang w:val="zh-CN"/>
        </w:rPr>
        <w:t>万元，同比增长</w:t>
      </w:r>
      <w:r w:rsidR="002D7502" w:rsidRPr="004B7506">
        <w:rPr>
          <w:rFonts w:eastAsiaTheme="minorEastAsia"/>
          <w:sz w:val="21"/>
          <w:szCs w:val="21"/>
          <w:lang w:val="zh-CN"/>
        </w:rPr>
        <w:t>231.67</w:t>
      </w:r>
      <w:r w:rsidRPr="004B7506">
        <w:rPr>
          <w:rFonts w:eastAsiaTheme="minorEastAsia"/>
          <w:kern w:val="0"/>
          <w:sz w:val="21"/>
          <w:szCs w:val="21"/>
          <w:lang w:val="zh-CN"/>
        </w:rPr>
        <w:t>%</w:t>
      </w:r>
      <w:r w:rsidRPr="004B7506">
        <w:rPr>
          <w:rFonts w:eastAsiaTheme="minorEastAsia" w:hAnsiTheme="minorEastAsia" w:hint="eastAsia"/>
          <w:kern w:val="0"/>
          <w:sz w:val="21"/>
          <w:szCs w:val="21"/>
          <w:lang w:val="zh-CN"/>
        </w:rPr>
        <w:t>。</w:t>
      </w:r>
    </w:p>
    <w:p w:rsidR="00AC49CA" w:rsidRDefault="00393E3A" w:rsidP="00393E3A">
      <w:pPr>
        <w:autoSpaceDE w:val="0"/>
        <w:autoSpaceDN w:val="0"/>
        <w:adjustRightInd w:val="0"/>
        <w:spacing w:before="0" w:after="0" w:line="360" w:lineRule="auto"/>
        <w:ind w:firstLineChars="200" w:firstLine="420"/>
        <w:rPr>
          <w:rFonts w:eastAsiaTheme="minorEastAsia" w:hAnsiTheme="minorEastAsia"/>
          <w:kern w:val="0"/>
          <w:sz w:val="21"/>
          <w:szCs w:val="21"/>
          <w:lang w:val="zh-CN"/>
        </w:rPr>
      </w:pPr>
      <w:r w:rsidRPr="00393E3A">
        <w:rPr>
          <w:rFonts w:eastAsiaTheme="minorEastAsia" w:hAnsiTheme="minorEastAsia" w:hint="eastAsia"/>
          <w:kern w:val="0"/>
          <w:sz w:val="21"/>
          <w:szCs w:val="21"/>
          <w:lang w:val="zh-CN"/>
        </w:rPr>
        <w:t>赣州澳克泰继续加大高端硬质合金的研发力度，基体开发项目新增</w:t>
      </w:r>
      <w:r w:rsidRPr="00393E3A">
        <w:rPr>
          <w:rFonts w:eastAsiaTheme="minorEastAsia"/>
          <w:kern w:val="0"/>
          <w:sz w:val="21"/>
          <w:szCs w:val="21"/>
          <w:lang w:val="zh-CN"/>
        </w:rPr>
        <w:t>2</w:t>
      </w:r>
      <w:r w:rsidRPr="00393E3A">
        <w:rPr>
          <w:rFonts w:eastAsiaTheme="minorEastAsia" w:hAnsiTheme="minorEastAsia" w:hint="eastAsia"/>
          <w:kern w:val="0"/>
          <w:sz w:val="21"/>
          <w:szCs w:val="21"/>
          <w:lang w:val="zh-CN"/>
        </w:rPr>
        <w:t>项，涂层开发项目新增</w:t>
      </w:r>
      <w:r w:rsidRPr="00393E3A">
        <w:rPr>
          <w:rFonts w:eastAsiaTheme="minorEastAsia"/>
          <w:kern w:val="0"/>
          <w:sz w:val="21"/>
          <w:szCs w:val="21"/>
          <w:lang w:val="zh-CN"/>
        </w:rPr>
        <w:t>7</w:t>
      </w:r>
      <w:r w:rsidRPr="00393E3A">
        <w:rPr>
          <w:rFonts w:eastAsiaTheme="minorEastAsia" w:hAnsiTheme="minorEastAsia" w:hint="eastAsia"/>
          <w:kern w:val="0"/>
          <w:sz w:val="21"/>
          <w:szCs w:val="21"/>
          <w:lang w:val="zh-CN"/>
        </w:rPr>
        <w:t>项；新设计刀片</w:t>
      </w:r>
      <w:r w:rsidRPr="00393E3A">
        <w:rPr>
          <w:rFonts w:eastAsiaTheme="minorEastAsia"/>
          <w:kern w:val="0"/>
          <w:sz w:val="21"/>
          <w:szCs w:val="21"/>
          <w:lang w:val="zh-CN"/>
        </w:rPr>
        <w:t>242</w:t>
      </w:r>
      <w:r w:rsidRPr="00393E3A">
        <w:rPr>
          <w:rFonts w:eastAsiaTheme="minorEastAsia" w:hAnsiTheme="minorEastAsia" w:hint="eastAsia"/>
          <w:kern w:val="0"/>
          <w:sz w:val="21"/>
          <w:szCs w:val="21"/>
          <w:lang w:val="zh-CN"/>
        </w:rPr>
        <w:t>款、模具</w:t>
      </w:r>
      <w:r w:rsidRPr="00393E3A">
        <w:rPr>
          <w:rFonts w:eastAsiaTheme="minorEastAsia"/>
          <w:kern w:val="0"/>
          <w:sz w:val="21"/>
          <w:szCs w:val="21"/>
          <w:lang w:val="zh-CN"/>
        </w:rPr>
        <w:t>278</w:t>
      </w:r>
      <w:r w:rsidRPr="00393E3A">
        <w:rPr>
          <w:rFonts w:eastAsiaTheme="minorEastAsia" w:hAnsiTheme="minorEastAsia" w:hint="eastAsia"/>
          <w:kern w:val="0"/>
          <w:sz w:val="21"/>
          <w:szCs w:val="21"/>
          <w:lang w:val="zh-CN"/>
        </w:rPr>
        <w:t>套、刀盘</w:t>
      </w:r>
      <w:r w:rsidRPr="00393E3A">
        <w:rPr>
          <w:rFonts w:eastAsiaTheme="minorEastAsia"/>
          <w:kern w:val="0"/>
          <w:sz w:val="21"/>
          <w:szCs w:val="21"/>
          <w:lang w:val="zh-CN"/>
        </w:rPr>
        <w:t>285</w:t>
      </w:r>
      <w:r w:rsidRPr="00393E3A">
        <w:rPr>
          <w:rFonts w:eastAsiaTheme="minorEastAsia" w:hAnsiTheme="minorEastAsia" w:hint="eastAsia"/>
          <w:kern w:val="0"/>
          <w:sz w:val="21"/>
          <w:szCs w:val="21"/>
          <w:lang w:val="zh-CN"/>
        </w:rPr>
        <w:t>款、刀板</w:t>
      </w:r>
      <w:r w:rsidRPr="00393E3A">
        <w:rPr>
          <w:rFonts w:eastAsiaTheme="minorEastAsia"/>
          <w:kern w:val="0"/>
          <w:sz w:val="21"/>
          <w:szCs w:val="21"/>
          <w:lang w:val="zh-CN"/>
        </w:rPr>
        <w:t>48</w:t>
      </w:r>
      <w:r w:rsidRPr="00393E3A">
        <w:rPr>
          <w:rFonts w:eastAsiaTheme="minorEastAsia" w:hAnsiTheme="minorEastAsia" w:hint="eastAsia"/>
          <w:kern w:val="0"/>
          <w:sz w:val="21"/>
          <w:szCs w:val="21"/>
          <w:lang w:val="zh-CN"/>
        </w:rPr>
        <w:t>款，产品结构逐渐完善；全年完成车削应用</w:t>
      </w:r>
      <w:r w:rsidRPr="00393E3A">
        <w:rPr>
          <w:rFonts w:eastAsiaTheme="minorEastAsia"/>
          <w:kern w:val="0"/>
          <w:sz w:val="21"/>
          <w:szCs w:val="21"/>
          <w:lang w:val="zh-CN"/>
        </w:rPr>
        <w:t>149</w:t>
      </w:r>
      <w:r w:rsidRPr="00393E3A">
        <w:rPr>
          <w:rFonts w:eastAsiaTheme="minorEastAsia" w:hAnsiTheme="minorEastAsia" w:hint="eastAsia"/>
          <w:kern w:val="0"/>
          <w:sz w:val="21"/>
          <w:szCs w:val="21"/>
          <w:lang w:val="zh-CN"/>
        </w:rPr>
        <w:t>款、铣削应用</w:t>
      </w:r>
      <w:r w:rsidRPr="00393E3A">
        <w:rPr>
          <w:rFonts w:eastAsiaTheme="minorEastAsia"/>
          <w:kern w:val="0"/>
          <w:sz w:val="21"/>
          <w:szCs w:val="21"/>
          <w:lang w:val="zh-CN"/>
        </w:rPr>
        <w:t>54</w:t>
      </w:r>
      <w:r w:rsidRPr="00393E3A">
        <w:rPr>
          <w:rFonts w:eastAsiaTheme="minorEastAsia" w:hAnsiTheme="minorEastAsia" w:hint="eastAsia"/>
          <w:kern w:val="0"/>
          <w:sz w:val="21"/>
          <w:szCs w:val="21"/>
          <w:lang w:val="zh-CN"/>
        </w:rPr>
        <w:t>款，钻削应用</w:t>
      </w:r>
      <w:r w:rsidRPr="00393E3A">
        <w:rPr>
          <w:rFonts w:eastAsiaTheme="minorEastAsia"/>
          <w:kern w:val="0"/>
          <w:sz w:val="21"/>
          <w:szCs w:val="21"/>
          <w:lang w:val="zh-CN"/>
        </w:rPr>
        <w:t>18</w:t>
      </w:r>
      <w:r w:rsidRPr="00393E3A">
        <w:rPr>
          <w:rFonts w:eastAsiaTheme="minorEastAsia" w:hAnsiTheme="minorEastAsia" w:hint="eastAsia"/>
          <w:kern w:val="0"/>
          <w:sz w:val="21"/>
          <w:szCs w:val="21"/>
          <w:lang w:val="zh-CN"/>
        </w:rPr>
        <w:t>款的转批量生产，</w:t>
      </w:r>
      <w:r w:rsidR="006E138A">
        <w:rPr>
          <w:rFonts w:eastAsiaTheme="minorEastAsia" w:hAnsiTheme="minorEastAsia" w:hint="eastAsia"/>
          <w:kern w:val="0"/>
          <w:sz w:val="21"/>
          <w:szCs w:val="21"/>
          <w:lang w:val="zh-CN"/>
        </w:rPr>
        <w:t>产品</w:t>
      </w:r>
      <w:r w:rsidRPr="00393E3A">
        <w:rPr>
          <w:rFonts w:eastAsiaTheme="minorEastAsia" w:hAnsiTheme="minorEastAsia" w:hint="eastAsia"/>
          <w:kern w:val="0"/>
          <w:sz w:val="21"/>
          <w:szCs w:val="21"/>
          <w:lang w:val="zh-CN"/>
        </w:rPr>
        <w:t>基本实现通用加工领域的全覆盖。</w:t>
      </w:r>
    </w:p>
    <w:p w:rsidR="00393E3A" w:rsidRPr="00393E3A" w:rsidRDefault="006E138A" w:rsidP="00393E3A">
      <w:pPr>
        <w:autoSpaceDE w:val="0"/>
        <w:autoSpaceDN w:val="0"/>
        <w:adjustRightInd w:val="0"/>
        <w:spacing w:before="0" w:after="0" w:line="360" w:lineRule="auto"/>
        <w:ind w:firstLineChars="200" w:firstLine="420"/>
        <w:rPr>
          <w:rFonts w:eastAsiaTheme="minorEastAsia"/>
          <w:kern w:val="0"/>
          <w:sz w:val="21"/>
          <w:szCs w:val="21"/>
          <w:lang w:val="zh-CN"/>
        </w:rPr>
      </w:pPr>
      <w:r>
        <w:rPr>
          <w:rFonts w:eastAsiaTheme="minorEastAsia" w:hAnsiTheme="minorEastAsia" w:hint="eastAsia"/>
          <w:kern w:val="0"/>
          <w:sz w:val="21"/>
          <w:szCs w:val="21"/>
          <w:lang w:val="zh-CN"/>
        </w:rPr>
        <w:t>公司</w:t>
      </w:r>
      <w:r w:rsidR="00393E3A" w:rsidRPr="00393E3A">
        <w:rPr>
          <w:rFonts w:eastAsiaTheme="minorEastAsia" w:hAnsiTheme="minorEastAsia" w:hint="eastAsia"/>
          <w:kern w:val="0"/>
          <w:sz w:val="21"/>
          <w:szCs w:val="21"/>
          <w:lang w:val="zh-CN"/>
        </w:rPr>
        <w:t>积极拓宽销售渠道，</w:t>
      </w:r>
      <w:r>
        <w:rPr>
          <w:rFonts w:eastAsiaTheme="minorEastAsia" w:hAnsiTheme="minorEastAsia"/>
          <w:kern w:val="0"/>
          <w:sz w:val="21"/>
          <w:szCs w:val="21"/>
          <w:lang w:val="zh-CN"/>
        </w:rPr>
        <w:t>2017</w:t>
      </w:r>
      <w:r>
        <w:rPr>
          <w:rFonts w:eastAsiaTheme="minorEastAsia" w:hAnsiTheme="minorEastAsia" w:hint="eastAsia"/>
          <w:kern w:val="0"/>
          <w:sz w:val="21"/>
          <w:szCs w:val="21"/>
          <w:lang w:val="zh-CN"/>
        </w:rPr>
        <w:t>年</w:t>
      </w:r>
      <w:r w:rsidR="009B602B">
        <w:rPr>
          <w:rFonts w:eastAsiaTheme="minorEastAsia" w:hAnsiTheme="minorEastAsia" w:hint="eastAsia"/>
          <w:kern w:val="0"/>
          <w:sz w:val="21"/>
          <w:szCs w:val="21"/>
          <w:lang w:val="zh-CN"/>
        </w:rPr>
        <w:t>设立</w:t>
      </w:r>
      <w:r w:rsidR="00393E3A" w:rsidRPr="00393E3A">
        <w:rPr>
          <w:rFonts w:eastAsiaTheme="minorEastAsia" w:hAnsiTheme="minorEastAsia" w:hint="eastAsia"/>
          <w:kern w:val="0"/>
          <w:sz w:val="21"/>
          <w:szCs w:val="21"/>
          <w:lang w:val="zh-CN"/>
        </w:rPr>
        <w:t>赣州章源合金棒材销售有限公司，专门负责公司棒材产品的销售，重点突破，提升公司棒材产品市场占有率；</w:t>
      </w:r>
      <w:r w:rsidR="009B602B">
        <w:rPr>
          <w:rFonts w:eastAsiaTheme="minorEastAsia" w:hAnsiTheme="minorEastAsia" w:hint="eastAsia"/>
          <w:kern w:val="0"/>
          <w:sz w:val="21"/>
          <w:szCs w:val="21"/>
          <w:lang w:val="zh-CN"/>
        </w:rPr>
        <w:t>设立</w:t>
      </w:r>
      <w:r w:rsidR="00393E3A" w:rsidRPr="00393E3A">
        <w:rPr>
          <w:rFonts w:eastAsiaTheme="minorEastAsia" w:hAnsiTheme="minorEastAsia" w:hint="eastAsia"/>
          <w:kern w:val="0"/>
          <w:sz w:val="21"/>
          <w:szCs w:val="21"/>
          <w:lang w:val="zh-CN"/>
        </w:rPr>
        <w:t>澳克泰（上海）工具销售有限公司，通过整合经销商资源，形成营销合力，实现产品销量显著提升。</w:t>
      </w:r>
    </w:p>
    <w:p w:rsidR="00393E3A" w:rsidRDefault="00393E3A">
      <w:pPr>
        <w:pStyle w:val="Chapter"/>
        <w:outlineLvl w:val="1"/>
        <w:rPr>
          <w:bCs w:val="0"/>
        </w:rPr>
      </w:pPr>
      <w:r>
        <w:rPr>
          <w:rFonts w:hint="eastAsia"/>
          <w:bCs w:val="0"/>
        </w:rPr>
        <w:t>二、主营业务分析</w:t>
      </w:r>
    </w:p>
    <w:p w:rsidR="00393E3A" w:rsidRDefault="00393E3A">
      <w:pPr>
        <w:pStyle w:val="Section"/>
        <w:outlineLvl w:val="2"/>
        <w:rPr>
          <w:bCs w:val="0"/>
          <w:szCs w:val="24"/>
        </w:rPr>
      </w:pPr>
      <w:r>
        <w:rPr>
          <w:bCs w:val="0"/>
          <w:szCs w:val="24"/>
        </w:rPr>
        <w:t>1</w:t>
      </w:r>
      <w:r>
        <w:rPr>
          <w:rFonts w:hint="eastAsia"/>
          <w:bCs w:val="0"/>
          <w:szCs w:val="24"/>
        </w:rPr>
        <w:t>、概述</w:t>
      </w:r>
    </w:p>
    <w:p w:rsidR="00393E3A" w:rsidRPr="00393E3A" w:rsidRDefault="00393E3A" w:rsidP="00393E3A">
      <w:pPr>
        <w:spacing w:line="360" w:lineRule="auto"/>
        <w:jc w:val="left"/>
        <w:rPr>
          <w:rFonts w:eastAsiaTheme="minorEastAsia"/>
          <w:kern w:val="0"/>
          <w:sz w:val="21"/>
          <w:szCs w:val="21"/>
          <w:lang w:val="zh-CN"/>
        </w:rPr>
      </w:pPr>
      <w:r w:rsidRPr="00393E3A">
        <w:rPr>
          <w:rFonts w:eastAsiaTheme="minorEastAsia" w:hint="eastAsia"/>
          <w:kern w:val="0"/>
          <w:sz w:val="21"/>
          <w:szCs w:val="21"/>
          <w:lang w:val="zh-CN"/>
        </w:rPr>
        <w:t>参见</w:t>
      </w:r>
      <w:r w:rsidRPr="00393E3A">
        <w:rPr>
          <w:rFonts w:eastAsiaTheme="minorEastAsia"/>
          <w:kern w:val="0"/>
          <w:sz w:val="21"/>
          <w:szCs w:val="21"/>
          <w:lang w:val="zh-CN"/>
        </w:rPr>
        <w:t>“</w:t>
      </w:r>
      <w:r w:rsidRPr="00393E3A">
        <w:rPr>
          <w:rFonts w:eastAsiaTheme="minorEastAsia" w:hint="eastAsia"/>
          <w:kern w:val="0"/>
          <w:sz w:val="21"/>
          <w:szCs w:val="21"/>
          <w:lang w:val="zh-CN"/>
        </w:rPr>
        <w:t>经营情况讨论与分析</w:t>
      </w:r>
      <w:r w:rsidRPr="00393E3A">
        <w:rPr>
          <w:rFonts w:eastAsiaTheme="minorEastAsia"/>
          <w:kern w:val="0"/>
          <w:sz w:val="21"/>
          <w:szCs w:val="21"/>
          <w:lang w:val="zh-CN"/>
        </w:rPr>
        <w:t>”</w:t>
      </w:r>
      <w:r w:rsidRPr="00393E3A">
        <w:rPr>
          <w:rFonts w:eastAsiaTheme="minorEastAsia" w:hint="eastAsia"/>
          <w:kern w:val="0"/>
          <w:sz w:val="21"/>
          <w:szCs w:val="21"/>
          <w:lang w:val="zh-CN"/>
        </w:rPr>
        <w:t>中的</w:t>
      </w:r>
      <w:r w:rsidRPr="00393E3A">
        <w:rPr>
          <w:rFonts w:eastAsiaTheme="minorEastAsia"/>
          <w:kern w:val="0"/>
          <w:sz w:val="21"/>
          <w:szCs w:val="21"/>
          <w:lang w:val="zh-CN"/>
        </w:rPr>
        <w:t>“</w:t>
      </w:r>
      <w:r w:rsidRPr="00393E3A">
        <w:rPr>
          <w:rFonts w:eastAsiaTheme="minorEastAsia" w:hint="eastAsia"/>
          <w:kern w:val="0"/>
          <w:sz w:val="21"/>
          <w:szCs w:val="21"/>
          <w:lang w:val="zh-CN"/>
        </w:rPr>
        <w:t>一、概述</w:t>
      </w:r>
      <w:r w:rsidRPr="00393E3A">
        <w:rPr>
          <w:rFonts w:eastAsiaTheme="minorEastAsia"/>
          <w:kern w:val="0"/>
          <w:sz w:val="21"/>
          <w:szCs w:val="21"/>
          <w:lang w:val="zh-CN"/>
        </w:rPr>
        <w:t>”</w:t>
      </w:r>
      <w:r w:rsidRPr="00393E3A">
        <w:rPr>
          <w:rFonts w:eastAsiaTheme="minorEastAsia" w:hint="eastAsia"/>
          <w:kern w:val="0"/>
          <w:sz w:val="21"/>
          <w:szCs w:val="21"/>
          <w:lang w:val="zh-CN"/>
        </w:rPr>
        <w:t>相关内容。</w:t>
      </w:r>
    </w:p>
    <w:p w:rsidR="00393E3A" w:rsidRDefault="00393E3A">
      <w:pPr>
        <w:pStyle w:val="Section"/>
        <w:outlineLvl w:val="2"/>
        <w:rPr>
          <w:bCs w:val="0"/>
          <w:szCs w:val="24"/>
        </w:rPr>
      </w:pPr>
      <w:r>
        <w:rPr>
          <w:bCs w:val="0"/>
          <w:szCs w:val="24"/>
        </w:rPr>
        <w:t>2</w:t>
      </w:r>
      <w:r>
        <w:rPr>
          <w:rFonts w:hint="eastAsia"/>
          <w:bCs w:val="0"/>
          <w:szCs w:val="24"/>
        </w:rPr>
        <w:t>、收入与成本</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）营业收入构成</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393E3A">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r>
      <w:tr w:rsidR="00393E3A">
        <w:tc>
          <w:tcPr>
            <w:tcW w:w="15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1,830,606,073.38</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1,311,389,384.93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39.59%</w:t>
            </w:r>
          </w:p>
        </w:tc>
      </w:tr>
      <w:tr w:rsidR="00393E3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分行业</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有色金属采掘、冶</w:t>
            </w:r>
            <w:r>
              <w:rPr>
                <w:rFonts w:hint="eastAsia"/>
                <w:szCs w:val="24"/>
              </w:rPr>
              <w:lastRenderedPageBreak/>
              <w:t>炼、金属加工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lastRenderedPageBreak/>
              <w:t>1,616,592,763.55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1,036,827,390.56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55.92%</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其他业务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214,013,309.83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274,561,994.37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-22.05%</w:t>
            </w:r>
          </w:p>
        </w:tc>
      </w:tr>
      <w:tr w:rsidR="00393E3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分产品</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仲钨酸铵</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72,239,145.22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83,429,999.94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-13.41%</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氧化钨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75,240,144.07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38,044,672.94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97.77%</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钨粉</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314,768,367.17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215,307,798.77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46.19%</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碳化钨粉</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687,147,525.27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432,661,076.44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58.82%</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硬质合金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434,951,128.80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242,444,646.18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79.40%</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其他产品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32,246,453.02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24,939,196.29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29.30%</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其他业务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214,013,309.83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274,561,994.37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-22.05%</w:t>
            </w:r>
          </w:p>
        </w:tc>
      </w:tr>
      <w:tr w:rsidR="00393E3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分地区</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国内地区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1,453,638,717.87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1,022,636,262.03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42.15%</w:t>
            </w:r>
          </w:p>
        </w:tc>
      </w:tr>
      <w:tr w:rsidR="00393E3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国外地区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376,967,355.51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288,753,122.90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30.55%</w:t>
            </w:r>
          </w:p>
        </w:tc>
      </w:tr>
    </w:tbl>
    <w:p w:rsidR="004B7506" w:rsidRPr="004B7506" w:rsidRDefault="002D7502">
      <w:pPr>
        <w:spacing w:line="460" w:lineRule="exact"/>
        <w:ind w:firstLine="405"/>
      </w:pPr>
      <w:r w:rsidRPr="004B7506">
        <w:rPr>
          <w:rFonts w:hint="eastAsia"/>
          <w:sz w:val="21"/>
          <w:szCs w:val="21"/>
          <w:lang w:val="zh-CN"/>
        </w:rPr>
        <w:t>报告期内，钨产品市场需求量和市场价格大幅回升，公司订单大幅增加，为保障后续产品生产的原料供应，公司进一步压缩了前端仲钨酸铵的销售，后端产品销售数量和销售额同步大幅增加，特别是终端合金产品随着棒材产销量的增加，销售额比重增加；营业收入按产品分类中，受钨产品销售额增长的影响，主营业务收入占营业收入总额的比重同比增加了</w:t>
      </w:r>
      <w:r w:rsidRPr="004B7506">
        <w:rPr>
          <w:sz w:val="21"/>
          <w:szCs w:val="21"/>
          <w:lang w:val="zh-CN"/>
        </w:rPr>
        <w:t>9.25</w:t>
      </w:r>
      <w:r w:rsidRPr="004B7506">
        <w:rPr>
          <w:rFonts w:hint="eastAsia"/>
          <w:sz w:val="21"/>
          <w:szCs w:val="21"/>
          <w:lang w:val="zh-CN"/>
        </w:rPr>
        <w:t>个百分点；营业收入按地区分类中，国内地区销售和国外地区销售保持了同步增加的态势，无论是产品比重结构还是地区比重结构的变化，都保持在合理的幅度内。</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）占公司营业收入或营业利润</w:t>
      </w:r>
      <w:r>
        <w:rPr>
          <w:bCs w:val="0"/>
          <w:szCs w:val="24"/>
        </w:rPr>
        <w:t>10%</w:t>
      </w:r>
      <w:r>
        <w:rPr>
          <w:rFonts w:hint="eastAsia"/>
          <w:bCs w:val="0"/>
          <w:szCs w:val="24"/>
        </w:rPr>
        <w:t>以上的行业、产品或地区情况</w:t>
      </w:r>
    </w:p>
    <w:p w:rsidR="00393E3A" w:rsidRPr="00393E3A" w:rsidRDefault="00393E3A" w:rsidP="00393E3A">
      <w:pPr>
        <w:spacing w:line="360" w:lineRule="auto"/>
        <w:jc w:val="left"/>
        <w:rPr>
          <w:rFonts w:eastAsiaTheme="minorEastAsia"/>
          <w:kern w:val="0"/>
          <w:sz w:val="21"/>
          <w:szCs w:val="21"/>
          <w:lang w:val="zh-CN"/>
        </w:rPr>
      </w:pPr>
      <w:r w:rsidRPr="00393E3A">
        <w:rPr>
          <w:rFonts w:eastAsiaTheme="minorEastAsia"/>
          <w:kern w:val="0"/>
          <w:sz w:val="21"/>
          <w:szCs w:val="21"/>
          <w:lang w:val="zh-CN"/>
        </w:rPr>
        <w:t xml:space="preserve">√ </w:t>
      </w:r>
      <w:r w:rsidRPr="00393E3A">
        <w:rPr>
          <w:rFonts w:eastAsiaTheme="minorEastAsia" w:hint="eastAsia"/>
          <w:kern w:val="0"/>
          <w:sz w:val="21"/>
          <w:szCs w:val="21"/>
          <w:lang w:val="zh-CN"/>
        </w:rPr>
        <w:t>适用</w:t>
      </w:r>
      <w:r w:rsidRPr="00393E3A">
        <w:rPr>
          <w:rFonts w:eastAsiaTheme="minorEastAsia"/>
          <w:kern w:val="0"/>
          <w:sz w:val="21"/>
          <w:szCs w:val="21"/>
          <w:lang w:val="zh-CN"/>
        </w:rPr>
        <w:t xml:space="preserve"> □ </w:t>
      </w:r>
      <w:r w:rsidRPr="00393E3A">
        <w:rPr>
          <w:rFonts w:eastAsiaTheme="minorEastAsia" w:hint="eastAsia"/>
          <w:kern w:val="0"/>
          <w:sz w:val="21"/>
          <w:szCs w:val="21"/>
          <w:lang w:val="zh-CN"/>
        </w:rPr>
        <w:t>不适用</w:t>
      </w:r>
      <w:r w:rsidRPr="00393E3A">
        <w:rPr>
          <w:rFonts w:eastAsiaTheme="minorEastAsia"/>
          <w:kern w:val="0"/>
          <w:sz w:val="21"/>
          <w:szCs w:val="21"/>
          <w:lang w:val="zh-CN"/>
        </w:rPr>
        <w:t xml:space="preserve"> </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7"/>
        <w:gridCol w:w="1366"/>
        <w:gridCol w:w="1366"/>
        <w:gridCol w:w="1367"/>
        <w:gridCol w:w="1197"/>
        <w:gridCol w:w="1275"/>
        <w:gridCol w:w="1633"/>
      </w:tblGrid>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毛利率</w:t>
            </w:r>
          </w:p>
        </w:tc>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营业收入比上年同期增减</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营业成本比上年同期增减</w:t>
            </w:r>
          </w:p>
        </w:tc>
        <w:tc>
          <w:tcPr>
            <w:tcW w:w="163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毛利率比上年同期增减</w:t>
            </w:r>
          </w:p>
        </w:tc>
      </w:tr>
      <w:tr w:rsidR="00393E3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分行业</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有色金属采掘、冶炼、金属加工</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1,616,592,763.55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1,355,593,281.31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16.15%</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sidR="00393E3A">
              <w:rPr>
                <w:szCs w:val="24"/>
              </w:rPr>
              <w:t>6.03</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其他业务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214,013,309.83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149,937,192.51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29.94%</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减少</w:t>
            </w:r>
            <w:r>
              <w:rPr>
                <w:rFonts w:hint="eastAsia"/>
                <w:szCs w:val="24"/>
              </w:rPr>
              <w:t>4.42</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1,505,530,473.82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17.76%</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35.38%</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2.56</w:t>
            </w:r>
            <w:r>
              <w:rPr>
                <w:rFonts w:hint="eastAsia"/>
                <w:szCs w:val="24"/>
              </w:rPr>
              <w:t>个百分点</w:t>
            </w:r>
          </w:p>
        </w:tc>
      </w:tr>
      <w:tr w:rsidR="00393E3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分产品</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仲钨酸铵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72,239,145.22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61,518,306.84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14.84%</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-17.42%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4.13</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氧化钨</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75,240,144.07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63,950,277.86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15.01%</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109.16%</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减少</w:t>
            </w:r>
            <w:r>
              <w:rPr>
                <w:rFonts w:hint="eastAsia"/>
                <w:szCs w:val="24"/>
              </w:rPr>
              <w:t>4.63</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钨粉</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314,768,367.17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267,633,223.48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14.97%</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40.42%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3.49</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碳化钨粉</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687,147,525.27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571,857,094.69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16.78%</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58.82%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49.33%</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5.29</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硬质合金</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434,951,128.80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363,890,934.60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16.34%</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58.11%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11.27</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其他产品</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32,246,453.02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26,743,443.84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17.07</w:t>
            </w:r>
            <w:r w:rsidR="00393E3A">
              <w:rPr>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56DF9">
            <w:pPr>
              <w:jc w:val="right"/>
              <w:rPr>
                <w:szCs w:val="24"/>
              </w:rPr>
            </w:pPr>
            <w:r>
              <w:rPr>
                <w:rFonts w:hint="eastAsia"/>
                <w:szCs w:val="24"/>
              </w:rPr>
              <w:t>15.72</w:t>
            </w:r>
            <w:r w:rsidR="00393E3A">
              <w:rPr>
                <w:szCs w:val="24"/>
              </w:rPr>
              <w:t>%</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9.73</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其他业务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214,013,309.83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149,937,192.51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29.94%</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减少</w:t>
            </w:r>
            <w:r>
              <w:rPr>
                <w:rFonts w:hint="eastAsia"/>
                <w:szCs w:val="24"/>
              </w:rPr>
              <w:t>4.42</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1,505,530,473.82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17.76%</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35.38%</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2.56</w:t>
            </w:r>
            <w:r>
              <w:rPr>
                <w:rFonts w:hint="eastAsia"/>
                <w:szCs w:val="24"/>
              </w:rPr>
              <w:t>个百分点</w:t>
            </w:r>
          </w:p>
        </w:tc>
      </w:tr>
      <w:tr w:rsidR="00393E3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分地区</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国内</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1,453,638,717.87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1,179,360,583.94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18.87%</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40.54%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0.93</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国外</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376,967,355.51</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326,169,889.88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13.48%</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19.49%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8.01</w:t>
            </w:r>
            <w:r>
              <w:rPr>
                <w:rFonts w:hint="eastAsia"/>
                <w:szCs w:val="24"/>
              </w:rPr>
              <w:t>个百分点</w:t>
            </w:r>
          </w:p>
        </w:tc>
      </w:tr>
      <w:tr w:rsidR="00393E3A" w:rsidTr="00CA1ED3">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1,505,530,473.82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17.76%</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35.38%</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37327">
            <w:pPr>
              <w:jc w:val="right"/>
              <w:rPr>
                <w:szCs w:val="24"/>
              </w:rPr>
            </w:pPr>
            <w:r>
              <w:rPr>
                <w:rFonts w:hint="eastAsia"/>
                <w:szCs w:val="24"/>
              </w:rPr>
              <w:t>增加</w:t>
            </w:r>
            <w:r>
              <w:rPr>
                <w:rFonts w:hint="eastAsia"/>
                <w:szCs w:val="24"/>
              </w:rPr>
              <w:t>2.56</w:t>
            </w:r>
            <w:r>
              <w:rPr>
                <w:rFonts w:hint="eastAsia"/>
                <w:szCs w:val="24"/>
              </w:rPr>
              <w:t>个百分点</w:t>
            </w:r>
          </w:p>
        </w:tc>
      </w:tr>
    </w:tbl>
    <w:p w:rsidR="002D7502" w:rsidRPr="004B7506" w:rsidRDefault="002D7502" w:rsidP="002D7502">
      <w:pPr>
        <w:adjustRightInd w:val="0"/>
        <w:spacing w:before="0" w:after="0" w:line="360" w:lineRule="auto"/>
        <w:jc w:val="left"/>
        <w:rPr>
          <w:sz w:val="21"/>
          <w:szCs w:val="21"/>
          <w:lang w:val="zh-CN"/>
        </w:rPr>
      </w:pPr>
      <w:r w:rsidRPr="004B7506">
        <w:rPr>
          <w:rFonts w:hint="eastAsia"/>
          <w:sz w:val="21"/>
          <w:szCs w:val="21"/>
          <w:lang w:val="zh-CN"/>
        </w:rPr>
        <w:t>说明：</w:t>
      </w:r>
    </w:p>
    <w:p w:rsidR="002D7502" w:rsidRPr="004B7506" w:rsidRDefault="002D7502" w:rsidP="002D7502">
      <w:pPr>
        <w:adjustRightInd w:val="0"/>
        <w:spacing w:before="0" w:after="0" w:line="360" w:lineRule="auto"/>
        <w:ind w:firstLineChars="200" w:firstLine="420"/>
        <w:jc w:val="left"/>
        <w:rPr>
          <w:sz w:val="21"/>
          <w:szCs w:val="21"/>
          <w:lang w:val="zh-CN"/>
        </w:rPr>
      </w:pPr>
      <w:r w:rsidRPr="004B7506">
        <w:rPr>
          <w:rFonts w:hint="eastAsia"/>
          <w:sz w:val="21"/>
          <w:szCs w:val="21"/>
          <w:lang w:val="zh-CN"/>
        </w:rPr>
        <w:t>（</w:t>
      </w:r>
      <w:r w:rsidRPr="004B7506">
        <w:rPr>
          <w:sz w:val="21"/>
          <w:szCs w:val="21"/>
          <w:lang w:val="zh-CN"/>
        </w:rPr>
        <w:t>1</w:t>
      </w:r>
      <w:r w:rsidRPr="004B7506">
        <w:rPr>
          <w:rFonts w:hint="eastAsia"/>
          <w:sz w:val="21"/>
          <w:szCs w:val="21"/>
          <w:lang w:val="zh-CN"/>
        </w:rPr>
        <w:t>）营业收入变化分析</w:t>
      </w:r>
    </w:p>
    <w:p w:rsidR="002D7502" w:rsidRPr="004B7506" w:rsidRDefault="002D7502" w:rsidP="002D7502">
      <w:pPr>
        <w:adjustRightInd w:val="0"/>
        <w:spacing w:before="0" w:after="0" w:line="360" w:lineRule="auto"/>
        <w:ind w:firstLineChars="200" w:firstLine="420"/>
        <w:rPr>
          <w:sz w:val="21"/>
          <w:szCs w:val="21"/>
          <w:lang w:val="zh-CN"/>
        </w:rPr>
      </w:pPr>
      <w:r w:rsidRPr="004B7506">
        <w:rPr>
          <w:rFonts w:hint="eastAsia"/>
          <w:sz w:val="21"/>
          <w:szCs w:val="21"/>
          <w:lang w:val="zh-CN"/>
        </w:rPr>
        <w:t>报告期内，受钨产品市场需求量和市场价格增加的影响，各产品销售量和销售收入同比均有大幅增加，营业收入同比增长</w:t>
      </w:r>
      <w:r w:rsidRPr="004B7506">
        <w:rPr>
          <w:sz w:val="21"/>
          <w:szCs w:val="21"/>
          <w:lang w:val="zh-CN"/>
        </w:rPr>
        <w:t>39.59%</w:t>
      </w:r>
      <w:r w:rsidRPr="004B7506">
        <w:rPr>
          <w:rFonts w:hint="eastAsia"/>
          <w:sz w:val="21"/>
          <w:szCs w:val="21"/>
          <w:lang w:val="zh-CN"/>
        </w:rPr>
        <w:t>，其中主营业务收入同比增加</w:t>
      </w:r>
      <w:r w:rsidRPr="004B7506">
        <w:rPr>
          <w:sz w:val="21"/>
          <w:szCs w:val="21"/>
          <w:lang w:val="zh-CN"/>
        </w:rPr>
        <w:t>55.92%</w:t>
      </w:r>
      <w:r w:rsidRPr="004B7506">
        <w:rPr>
          <w:rFonts w:hint="eastAsia"/>
          <w:sz w:val="21"/>
          <w:szCs w:val="21"/>
          <w:lang w:val="zh-CN"/>
        </w:rPr>
        <w:t>；由于副产品销售减少，导致其他业务收入同比下降</w:t>
      </w:r>
      <w:r w:rsidRPr="004B7506">
        <w:rPr>
          <w:sz w:val="21"/>
          <w:szCs w:val="21"/>
          <w:lang w:val="zh-CN"/>
        </w:rPr>
        <w:t>22.05%</w:t>
      </w:r>
      <w:r w:rsidRPr="004B7506">
        <w:rPr>
          <w:rFonts w:hint="eastAsia"/>
          <w:sz w:val="21"/>
          <w:szCs w:val="21"/>
          <w:lang w:val="zh-CN"/>
        </w:rPr>
        <w:t>。</w:t>
      </w:r>
      <w:r w:rsidRPr="004B7506">
        <w:rPr>
          <w:sz w:val="21"/>
          <w:szCs w:val="21"/>
          <w:lang w:val="zh-CN"/>
        </w:rPr>
        <w:t xml:space="preserve"> </w:t>
      </w:r>
    </w:p>
    <w:p w:rsidR="002D7502" w:rsidRPr="004B7506" w:rsidRDefault="002D7502" w:rsidP="002D7502">
      <w:pPr>
        <w:adjustRightInd w:val="0"/>
        <w:spacing w:before="0" w:after="0" w:line="360" w:lineRule="auto"/>
        <w:ind w:firstLineChars="200" w:firstLine="420"/>
        <w:jc w:val="left"/>
        <w:rPr>
          <w:sz w:val="21"/>
          <w:szCs w:val="21"/>
          <w:lang w:val="zh-CN"/>
        </w:rPr>
      </w:pPr>
      <w:r w:rsidRPr="004B7506">
        <w:rPr>
          <w:rFonts w:hint="eastAsia"/>
          <w:sz w:val="21"/>
          <w:szCs w:val="21"/>
          <w:lang w:val="zh-CN"/>
        </w:rPr>
        <w:t>（</w:t>
      </w:r>
      <w:r w:rsidRPr="004B7506">
        <w:rPr>
          <w:sz w:val="21"/>
          <w:szCs w:val="21"/>
          <w:lang w:val="zh-CN"/>
        </w:rPr>
        <w:t>2</w:t>
      </w:r>
      <w:r w:rsidRPr="004B7506">
        <w:rPr>
          <w:rFonts w:hint="eastAsia"/>
          <w:sz w:val="21"/>
          <w:szCs w:val="21"/>
          <w:lang w:val="zh-CN"/>
        </w:rPr>
        <w:t>）毛利率变化分析</w:t>
      </w:r>
    </w:p>
    <w:p w:rsidR="002D7502" w:rsidRPr="004B7506" w:rsidRDefault="002D7502" w:rsidP="002D7502">
      <w:pPr>
        <w:adjustRightInd w:val="0"/>
        <w:spacing w:before="0" w:after="0" w:line="360" w:lineRule="auto"/>
        <w:ind w:firstLineChars="200" w:firstLine="420"/>
        <w:rPr>
          <w:sz w:val="21"/>
          <w:szCs w:val="21"/>
          <w:lang w:val="zh-CN"/>
        </w:rPr>
      </w:pPr>
      <w:r w:rsidRPr="004B7506">
        <w:rPr>
          <w:rFonts w:hint="eastAsia"/>
          <w:sz w:val="21"/>
          <w:szCs w:val="21"/>
          <w:lang w:val="zh-CN"/>
        </w:rPr>
        <w:t>报告期内，受钨产品市场价格上涨的影响，公司钨产品销售毛利率同比增加</w:t>
      </w:r>
      <w:r w:rsidRPr="004B7506">
        <w:rPr>
          <w:sz w:val="21"/>
          <w:szCs w:val="21"/>
          <w:lang w:val="zh-CN"/>
        </w:rPr>
        <w:t>6.03</w:t>
      </w:r>
      <w:r w:rsidRPr="004B7506">
        <w:rPr>
          <w:rFonts w:hint="eastAsia"/>
          <w:sz w:val="21"/>
          <w:szCs w:val="21"/>
          <w:lang w:val="zh-CN"/>
        </w:rPr>
        <w:t>个百分点，其中：终端产品硬质合金产销量同比增长</w:t>
      </w:r>
      <w:r w:rsidRPr="004B7506">
        <w:rPr>
          <w:sz w:val="21"/>
          <w:szCs w:val="21"/>
          <w:lang w:val="zh-CN"/>
        </w:rPr>
        <w:t>50%</w:t>
      </w:r>
      <w:r w:rsidRPr="004B7506">
        <w:rPr>
          <w:rFonts w:hint="eastAsia"/>
          <w:sz w:val="21"/>
          <w:szCs w:val="21"/>
          <w:lang w:val="zh-CN"/>
        </w:rPr>
        <w:t>以上，有效摊薄了产品加工成本，销售毛利率同比增加</w:t>
      </w:r>
      <w:r w:rsidR="00056DF9">
        <w:rPr>
          <w:rFonts w:hint="eastAsia"/>
          <w:sz w:val="21"/>
          <w:szCs w:val="21"/>
          <w:lang w:val="zh-CN"/>
        </w:rPr>
        <w:t>11.27</w:t>
      </w:r>
      <w:r w:rsidRPr="004B7506">
        <w:rPr>
          <w:rFonts w:hint="eastAsia"/>
          <w:sz w:val="21"/>
          <w:szCs w:val="21"/>
          <w:lang w:val="zh-CN"/>
        </w:rPr>
        <w:t>个百分</w:t>
      </w:r>
      <w:r w:rsidR="000B6C11">
        <w:rPr>
          <w:rFonts w:hint="eastAsia"/>
          <w:sz w:val="21"/>
          <w:szCs w:val="21"/>
          <w:lang w:val="zh-CN"/>
        </w:rPr>
        <w:t>点</w:t>
      </w:r>
      <w:r w:rsidRPr="004B7506">
        <w:rPr>
          <w:rFonts w:hint="eastAsia"/>
          <w:sz w:val="21"/>
          <w:szCs w:val="21"/>
          <w:lang w:val="zh-CN"/>
        </w:rPr>
        <w:t>；其他业务毛利率受副产品销售结构的影响同比减少</w:t>
      </w:r>
      <w:r w:rsidRPr="004B7506">
        <w:rPr>
          <w:sz w:val="21"/>
          <w:szCs w:val="21"/>
          <w:lang w:val="zh-CN"/>
        </w:rPr>
        <w:t>4.42</w:t>
      </w:r>
      <w:r w:rsidRPr="004B7506">
        <w:rPr>
          <w:rFonts w:hint="eastAsia"/>
          <w:sz w:val="21"/>
          <w:szCs w:val="21"/>
          <w:lang w:val="zh-CN"/>
        </w:rPr>
        <w:t>个百分点。</w:t>
      </w:r>
    </w:p>
    <w:p w:rsidR="002D7502" w:rsidRPr="004B7506" w:rsidRDefault="002D7502" w:rsidP="002D7502">
      <w:pPr>
        <w:adjustRightInd w:val="0"/>
        <w:spacing w:before="0" w:after="0" w:line="360" w:lineRule="auto"/>
        <w:ind w:firstLineChars="200" w:firstLine="420"/>
        <w:jc w:val="left"/>
        <w:rPr>
          <w:sz w:val="21"/>
          <w:szCs w:val="21"/>
          <w:lang w:val="zh-CN"/>
        </w:rPr>
      </w:pPr>
      <w:r w:rsidRPr="004B7506">
        <w:rPr>
          <w:rFonts w:hint="eastAsia"/>
          <w:sz w:val="21"/>
          <w:szCs w:val="21"/>
          <w:lang w:val="zh-CN"/>
        </w:rPr>
        <w:t>（</w:t>
      </w:r>
      <w:r w:rsidRPr="004B7506">
        <w:rPr>
          <w:sz w:val="21"/>
          <w:szCs w:val="21"/>
          <w:lang w:val="zh-CN"/>
        </w:rPr>
        <w:t>3</w:t>
      </w:r>
      <w:r w:rsidRPr="004B7506">
        <w:rPr>
          <w:rFonts w:hint="eastAsia"/>
          <w:sz w:val="21"/>
          <w:szCs w:val="21"/>
          <w:lang w:val="zh-CN"/>
        </w:rPr>
        <w:t>）营业收入按地区分析</w:t>
      </w:r>
    </w:p>
    <w:p w:rsidR="004B7506" w:rsidRPr="004B7506" w:rsidRDefault="002D7502" w:rsidP="004B7506">
      <w:pPr>
        <w:adjustRightInd w:val="0"/>
        <w:spacing w:before="0" w:after="0" w:line="360" w:lineRule="auto"/>
        <w:ind w:firstLineChars="200" w:firstLine="420"/>
        <w:rPr>
          <w:sz w:val="21"/>
          <w:szCs w:val="21"/>
          <w:lang w:val="zh-CN"/>
        </w:rPr>
      </w:pPr>
      <w:r w:rsidRPr="004B7506">
        <w:rPr>
          <w:rFonts w:hint="eastAsia"/>
          <w:sz w:val="21"/>
          <w:szCs w:val="21"/>
          <w:lang w:val="zh-CN"/>
        </w:rPr>
        <w:t>报告期内，在营业收入总体增长</w:t>
      </w:r>
      <w:r w:rsidRPr="004B7506">
        <w:rPr>
          <w:sz w:val="21"/>
          <w:szCs w:val="21"/>
          <w:lang w:val="zh-CN"/>
        </w:rPr>
        <w:t>39.59%</w:t>
      </w:r>
      <w:r w:rsidRPr="004B7506">
        <w:rPr>
          <w:rFonts w:hint="eastAsia"/>
          <w:sz w:val="21"/>
          <w:szCs w:val="21"/>
          <w:lang w:val="zh-CN"/>
        </w:rPr>
        <w:t>的情况下，国内销售收入同比增加了</w:t>
      </w:r>
      <w:r w:rsidRPr="004B7506">
        <w:rPr>
          <w:sz w:val="21"/>
          <w:szCs w:val="21"/>
          <w:lang w:val="zh-CN"/>
        </w:rPr>
        <w:t>42.15%</w:t>
      </w:r>
      <w:r w:rsidRPr="004B7506">
        <w:rPr>
          <w:rFonts w:hint="eastAsia"/>
          <w:sz w:val="21"/>
          <w:szCs w:val="21"/>
          <w:lang w:val="zh-CN"/>
        </w:rPr>
        <w:t>，国外销售收入同比增加了</w:t>
      </w:r>
      <w:r w:rsidRPr="004B7506">
        <w:rPr>
          <w:sz w:val="21"/>
          <w:szCs w:val="21"/>
          <w:lang w:val="zh-CN"/>
        </w:rPr>
        <w:t>30.55%</w:t>
      </w:r>
      <w:r w:rsidRPr="004B7506">
        <w:rPr>
          <w:rFonts w:hint="eastAsia"/>
          <w:sz w:val="21"/>
          <w:szCs w:val="21"/>
          <w:lang w:val="zh-CN"/>
        </w:rPr>
        <w:t>，国内销售与国外销售保持了均衡的发展态势，二者占销售收入总额的比重同比基本持平。</w:t>
      </w:r>
    </w:p>
    <w:p w:rsidR="00393E3A" w:rsidRPr="00393E3A" w:rsidRDefault="00393E3A" w:rsidP="00393E3A">
      <w:pPr>
        <w:spacing w:line="360" w:lineRule="auto"/>
        <w:jc w:val="left"/>
        <w:rPr>
          <w:rFonts w:eastAsiaTheme="minorEastAsia"/>
          <w:sz w:val="21"/>
          <w:szCs w:val="21"/>
        </w:rPr>
      </w:pPr>
      <w:r w:rsidRPr="00393E3A">
        <w:rPr>
          <w:rFonts w:eastAsiaTheme="minorEastAsia" w:hAnsiTheme="minorEastAsia" w:hint="eastAsia"/>
          <w:sz w:val="21"/>
          <w:szCs w:val="21"/>
        </w:rPr>
        <w:t>公司主营业务数据统计口径在报告期发生调整的情况下，公司最近</w:t>
      </w:r>
      <w:r w:rsidRPr="00393E3A">
        <w:rPr>
          <w:rFonts w:eastAsiaTheme="minorEastAsia"/>
          <w:sz w:val="21"/>
          <w:szCs w:val="21"/>
        </w:rPr>
        <w:t>1</w:t>
      </w:r>
      <w:r w:rsidRPr="00393E3A">
        <w:rPr>
          <w:rFonts w:eastAsiaTheme="minorEastAsia" w:hAnsiTheme="minorEastAsia" w:hint="eastAsia"/>
          <w:sz w:val="21"/>
          <w:szCs w:val="21"/>
        </w:rPr>
        <w:t>年按报告期末口径调整后的主营业务数据</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AnsiTheme="minorEastAsia" w:hint="eastAsia"/>
          <w:sz w:val="21"/>
          <w:szCs w:val="21"/>
        </w:rPr>
        <w:t>适用</w:t>
      </w:r>
      <w:r w:rsidRPr="00393E3A">
        <w:rPr>
          <w:rFonts w:eastAsiaTheme="minorEastAsia"/>
          <w:sz w:val="21"/>
          <w:szCs w:val="21"/>
        </w:rPr>
        <w:t xml:space="preserve"> √ </w:t>
      </w:r>
      <w:r w:rsidRPr="00393E3A">
        <w:rPr>
          <w:rFonts w:eastAsiaTheme="minorEastAsia" w:hAnsiTheme="minorEastAsia" w:hint="eastAsia"/>
          <w:sz w:val="21"/>
          <w:szCs w:val="21"/>
        </w:rPr>
        <w:t>不适用</w:t>
      </w:r>
      <w:r w:rsidRPr="00393E3A">
        <w:rPr>
          <w:rFonts w:eastAsiaTheme="minorEastAsia"/>
          <w:sz w:val="21"/>
          <w:szCs w:val="21"/>
        </w:rPr>
        <w:t xml:space="preserve"> </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）公司实物销售收入是否大于劳务收入</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393E3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单位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r>
      <w:tr w:rsidR="00393E3A">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有色金属采掘、冶</w:t>
            </w:r>
            <w:r>
              <w:rPr>
                <w:rFonts w:hint="eastAsia"/>
                <w:szCs w:val="24"/>
              </w:rPr>
              <w:lastRenderedPageBreak/>
              <w:t>炼、金属加工</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11,848.42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9,374.56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26.39%</w:t>
            </w:r>
          </w:p>
        </w:tc>
      </w:tr>
      <w:tr w:rsidR="00393E3A">
        <w:tc>
          <w:tcPr>
            <w:tcW w:w="15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11,887.36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12,452.72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-4.54%</w:t>
            </w:r>
          </w:p>
        </w:tc>
      </w:tr>
      <w:tr w:rsidR="00393E3A">
        <w:tc>
          <w:tcPr>
            <w:tcW w:w="15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3,244.92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3,057.85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6.12%</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相关数据同比发生变动</w:t>
      </w:r>
      <w:r w:rsidRPr="00393E3A">
        <w:rPr>
          <w:rFonts w:eastAsiaTheme="minorEastAsia"/>
          <w:sz w:val="21"/>
          <w:szCs w:val="21"/>
        </w:rPr>
        <w:t>30%</w:t>
      </w:r>
      <w:r w:rsidRPr="00393E3A">
        <w:rPr>
          <w:rFonts w:eastAsiaTheme="minorEastAsia" w:hint="eastAsia"/>
          <w:sz w:val="21"/>
          <w:szCs w:val="21"/>
        </w:rPr>
        <w:t>以上的原因说明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）公司已签订的重大销售合同截至本报告期的履行情况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3"/>
        <w:rPr>
          <w:bCs w:val="0"/>
          <w:szCs w:val="24"/>
        </w:rPr>
      </w:pPr>
      <w:r>
        <w:rPr>
          <w:rFonts w:hint="eastAsia"/>
          <w:bCs w:val="0"/>
          <w:szCs w:val="24"/>
        </w:rPr>
        <w:t>（</w:t>
      </w:r>
      <w:r>
        <w:rPr>
          <w:bCs w:val="0"/>
          <w:szCs w:val="24"/>
        </w:rPr>
        <w:t>5</w:t>
      </w:r>
      <w:r>
        <w:rPr>
          <w:rFonts w:hint="eastAsia"/>
          <w:bCs w:val="0"/>
          <w:szCs w:val="24"/>
        </w:rPr>
        <w:t>）营业成本构成</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行业和产品分类</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393E3A">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行业分类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r>
      <w:tr w:rsidR="00393E3A">
        <w:tc>
          <w:tcPr>
            <w:tcW w:w="136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占营业成本比重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EA243F" w:rsidTr="00EA243F">
        <w:tc>
          <w:tcPr>
            <w:tcW w:w="1369" w:type="dxa"/>
            <w:vMerge w:val="restart"/>
            <w:tcBorders>
              <w:top w:val="single" w:sz="4" w:space="0" w:color="auto"/>
              <w:left w:val="single" w:sz="4" w:space="0" w:color="auto"/>
              <w:right w:val="single" w:sz="4" w:space="0" w:color="auto"/>
            </w:tcBorders>
            <w:shd w:val="clear" w:color="auto" w:fill="FFFFFF"/>
            <w:vAlign w:val="center"/>
          </w:tcPr>
          <w:p w:rsidR="00462068" w:rsidRDefault="00EA243F">
            <w:pPr>
              <w:rPr>
                <w:szCs w:val="24"/>
              </w:rPr>
            </w:pPr>
            <w:r>
              <w:rPr>
                <w:rFonts w:hint="eastAsia"/>
                <w:szCs w:val="24"/>
              </w:rPr>
              <w:t>原材料有色金属采掘、冶炼、金属加工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rsidP="00B96CE6">
            <w:pPr>
              <w:jc w:val="right"/>
              <w:rPr>
                <w:szCs w:val="24"/>
              </w:rPr>
            </w:pPr>
            <w:r>
              <w:rPr>
                <w:szCs w:val="24"/>
              </w:rPr>
              <w:t>1,243,180,787.</w:t>
            </w:r>
            <w:r w:rsidR="00B96CE6">
              <w:rPr>
                <w:szCs w:val="24"/>
              </w:rPr>
              <w:t>9</w:t>
            </w:r>
            <w:r w:rsidR="00B96CE6">
              <w:rPr>
                <w:rFonts w:hint="eastAsia"/>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82.57%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rsidP="00B96CE6">
            <w:pPr>
              <w:jc w:val="right"/>
              <w:rPr>
                <w:szCs w:val="24"/>
              </w:rPr>
            </w:pPr>
            <w:r>
              <w:rPr>
                <w:szCs w:val="24"/>
              </w:rPr>
              <w:t>847,167,103.</w:t>
            </w:r>
            <w:r w:rsidR="00B96CE6">
              <w:rPr>
                <w:szCs w:val="24"/>
              </w:rPr>
              <w:t>1</w:t>
            </w:r>
            <w:r w:rsidR="00B96CE6">
              <w:rPr>
                <w:rFonts w:hint="eastAsia"/>
                <w:szCs w:val="24"/>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76.18%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pPr>
              <w:jc w:val="right"/>
              <w:rPr>
                <w:szCs w:val="24"/>
              </w:rPr>
            </w:pPr>
            <w:r>
              <w:rPr>
                <w:rFonts w:hint="eastAsia"/>
                <w:szCs w:val="24"/>
              </w:rPr>
              <w:t>46.75</w:t>
            </w:r>
            <w:r w:rsidR="00EA243F">
              <w:rPr>
                <w:szCs w:val="24"/>
              </w:rPr>
              <w:t>%</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人工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18,668,068.42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14,604,966.17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27.82%</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能源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16,529,407.42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13,591,700.63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21.61%</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折旧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23,036,953.10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10,078,706.95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0.91%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128.57%</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54,178,064.45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3.60%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46,424,462.55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4.1</w:t>
            </w:r>
            <w:r w:rsidR="00B96CE6">
              <w:rPr>
                <w:rFonts w:hint="eastAsia"/>
                <w:szCs w:val="24"/>
              </w:rPr>
              <w:t>7</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16.70%</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1,355,593,281.31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90.04%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rsidP="00B96CE6">
            <w:pPr>
              <w:jc w:val="right"/>
              <w:rPr>
                <w:szCs w:val="24"/>
              </w:rPr>
            </w:pPr>
            <w:r>
              <w:rPr>
                <w:szCs w:val="24"/>
              </w:rPr>
              <w:t>931,866,939.</w:t>
            </w:r>
            <w:r w:rsidR="00B96CE6">
              <w:rPr>
                <w:szCs w:val="24"/>
              </w:rPr>
              <w:t>4</w:t>
            </w:r>
            <w:r w:rsidR="00B96CE6">
              <w:rPr>
                <w:rFonts w:hint="eastAsia"/>
                <w:szCs w:val="24"/>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83.79%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45.47%</w:t>
            </w:r>
          </w:p>
        </w:tc>
      </w:tr>
      <w:tr w:rsidR="00EA243F" w:rsidTr="00EA243F">
        <w:tc>
          <w:tcPr>
            <w:tcW w:w="1369" w:type="dxa"/>
            <w:vMerge/>
            <w:tcBorders>
              <w:left w:val="single" w:sz="4" w:space="0" w:color="auto"/>
              <w:right w:val="single" w:sz="4" w:space="0" w:color="auto"/>
            </w:tcBorders>
            <w:shd w:val="clear" w:color="auto" w:fill="FFFFFF"/>
            <w:vAlign w:val="center"/>
          </w:tcPr>
          <w:p w:rsidR="00EA243F" w:rsidRDefault="00EA243F" w:rsidP="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其他业务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149,937,192.51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180,231,792.87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B96CE6" w:rsidP="00CA1ED3">
            <w:pPr>
              <w:jc w:val="right"/>
              <w:rPr>
                <w:szCs w:val="24"/>
              </w:rPr>
            </w:pPr>
            <w:r>
              <w:rPr>
                <w:color w:val="000000"/>
              </w:rPr>
              <w:t>-16.81%</w:t>
            </w:r>
          </w:p>
        </w:tc>
      </w:tr>
      <w:tr w:rsidR="00EA243F" w:rsidTr="00EA243F">
        <w:tc>
          <w:tcPr>
            <w:tcW w:w="1369" w:type="dxa"/>
            <w:vMerge/>
            <w:tcBorders>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1,505,530,473.82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1,112,098,732.3</w:t>
            </w:r>
            <w:r w:rsidR="00B96CE6">
              <w:rPr>
                <w:rFonts w:hint="eastAsia"/>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r>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A243F" w:rsidRDefault="00EA243F">
            <w:pPr>
              <w:jc w:val="right"/>
              <w:rPr>
                <w:szCs w:val="24"/>
              </w:rPr>
            </w:pPr>
          </w:p>
        </w:tc>
      </w:tr>
    </w:tbl>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393E3A">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产品分类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r>
      <w:tr w:rsidR="00393E3A">
        <w:tc>
          <w:tcPr>
            <w:tcW w:w="136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占营业成本比重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EF6661" w:rsidTr="00EF6661">
        <w:tc>
          <w:tcPr>
            <w:tcW w:w="1369" w:type="dxa"/>
            <w:vMerge w:val="restart"/>
            <w:tcBorders>
              <w:top w:val="single" w:sz="4" w:space="0" w:color="auto"/>
              <w:left w:val="single" w:sz="4" w:space="0" w:color="auto"/>
              <w:right w:val="single" w:sz="4" w:space="0" w:color="auto"/>
            </w:tcBorders>
            <w:shd w:val="clear" w:color="auto" w:fill="FFFFFF"/>
            <w:vAlign w:val="center"/>
          </w:tcPr>
          <w:p w:rsidR="00462068" w:rsidRDefault="00EF6661">
            <w:pPr>
              <w:rPr>
                <w:szCs w:val="24"/>
              </w:rPr>
            </w:pPr>
            <w:r>
              <w:rPr>
                <w:rFonts w:hint="eastAsia"/>
                <w:szCs w:val="24"/>
              </w:rPr>
              <w:t>粉末产品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931,216,403.21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61.85%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646,249,348.3</w:t>
            </w:r>
            <w:r w:rsidR="00B96CE6">
              <w:rPr>
                <w:rFonts w:hint="eastAsia"/>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rsidP="00B96CE6">
            <w:pPr>
              <w:jc w:val="right"/>
              <w:rPr>
                <w:szCs w:val="24"/>
              </w:rPr>
            </w:pPr>
            <w:r>
              <w:rPr>
                <w:szCs w:val="24"/>
              </w:rPr>
              <w:t>58.</w:t>
            </w:r>
            <w:r w:rsidR="00B96CE6">
              <w:rPr>
                <w:szCs w:val="24"/>
              </w:rPr>
              <w:t>1</w:t>
            </w:r>
            <w:r w:rsidR="00B96CE6">
              <w:rPr>
                <w:rFonts w:hint="eastAsia"/>
                <w:szCs w:val="24"/>
              </w:rPr>
              <w:t>0</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44.10%</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人工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7,960,281.05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6,717,248.53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18.51%</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能源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11,093,094.31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9,765,776.67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13.59%</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折旧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2,558,859.03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2,960,691.13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-13.57%</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12,130,265.27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12,919,233.27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-6.11%</w:t>
            </w:r>
          </w:p>
        </w:tc>
      </w:tr>
      <w:tr w:rsidR="00EF6661" w:rsidTr="006B4190">
        <w:tc>
          <w:tcPr>
            <w:tcW w:w="1369" w:type="dxa"/>
            <w:vMerge/>
            <w:tcBorders>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964,958,902.87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64.09%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678,612,297.9</w:t>
            </w:r>
            <w:r w:rsidR="00B96CE6">
              <w:rPr>
                <w:rFonts w:hint="eastAsia"/>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rsidP="00B96CE6">
            <w:pPr>
              <w:jc w:val="right"/>
              <w:rPr>
                <w:szCs w:val="24"/>
              </w:rPr>
            </w:pPr>
            <w:r>
              <w:rPr>
                <w:szCs w:val="24"/>
              </w:rPr>
              <w:t>61.</w:t>
            </w:r>
            <w:r w:rsidR="00B96CE6">
              <w:rPr>
                <w:szCs w:val="24"/>
              </w:rPr>
              <w:t>0</w:t>
            </w:r>
            <w:r w:rsidR="00B96CE6">
              <w:rPr>
                <w:rFonts w:hint="eastAsia"/>
                <w:szCs w:val="24"/>
              </w:rPr>
              <w:t>1</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42.20%</w:t>
            </w:r>
          </w:p>
        </w:tc>
      </w:tr>
      <w:tr w:rsidR="00EF6661" w:rsidTr="00EF6661">
        <w:tc>
          <w:tcPr>
            <w:tcW w:w="1369" w:type="dxa"/>
            <w:vMerge w:val="restart"/>
            <w:tcBorders>
              <w:top w:val="single" w:sz="4" w:space="0" w:color="auto"/>
              <w:left w:val="single" w:sz="4" w:space="0" w:color="auto"/>
              <w:right w:val="single" w:sz="4" w:space="0" w:color="auto"/>
            </w:tcBorders>
            <w:shd w:val="clear" w:color="auto" w:fill="FFFFFF"/>
            <w:vAlign w:val="center"/>
          </w:tcPr>
          <w:p w:rsidR="00462068" w:rsidRDefault="00EF6661">
            <w:pPr>
              <w:rPr>
                <w:szCs w:val="24"/>
              </w:rPr>
            </w:pPr>
            <w:r>
              <w:rPr>
                <w:rFonts w:hint="eastAsia"/>
                <w:szCs w:val="24"/>
              </w:rPr>
              <w:t>合金及其他产品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311,964,384.71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20.72%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200,917,754.85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18.07%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55.27%</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人工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10,707,787.37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7,887,717.64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35.75%</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能源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5,436,313.11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3,825,923.96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42.09%</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折旧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20,478,094.07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1.36%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7,118,015.82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0.64%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187.69%</w:t>
            </w:r>
          </w:p>
        </w:tc>
      </w:tr>
      <w:tr w:rsidR="00EF6661" w:rsidTr="006B4190">
        <w:tc>
          <w:tcPr>
            <w:tcW w:w="1369" w:type="dxa"/>
            <w:vMerge/>
            <w:tcBorders>
              <w:left w:val="single" w:sz="4" w:space="0" w:color="auto"/>
              <w:right w:val="single" w:sz="4" w:space="0" w:color="auto"/>
            </w:tcBorders>
            <w:shd w:val="clear" w:color="auto" w:fill="FFFFFF"/>
            <w:vAlign w:val="center"/>
          </w:tcPr>
          <w:p w:rsidR="00EF6661" w:rsidRDefault="00EF6661" w:rsidP="006B4190">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42,047,799.18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33,505,229.28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3.01%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25.50%</w:t>
            </w:r>
          </w:p>
        </w:tc>
      </w:tr>
      <w:tr w:rsidR="00EF6661" w:rsidTr="006B4190">
        <w:tc>
          <w:tcPr>
            <w:tcW w:w="1369" w:type="dxa"/>
            <w:vMerge/>
            <w:tcBorders>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390,634,378.44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25.95%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253,254,641.55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Pr>
                <w:szCs w:val="24"/>
              </w:rPr>
              <w:t>22.7</w:t>
            </w:r>
            <w:r w:rsidR="00B96CE6">
              <w:rPr>
                <w:rFonts w:hint="eastAsia"/>
                <w:szCs w:val="24"/>
              </w:rPr>
              <w:t>8</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rsidP="00CA1ED3">
            <w:pPr>
              <w:jc w:val="right"/>
              <w:rPr>
                <w:szCs w:val="24"/>
              </w:rPr>
            </w:pPr>
            <w:r>
              <w:rPr>
                <w:color w:val="000000"/>
              </w:rPr>
              <w:t>54.25%</w:t>
            </w:r>
          </w:p>
        </w:tc>
      </w:tr>
      <w:tr w:rsidR="00EF6661" w:rsidRPr="004B7506" w:rsidTr="006B4190">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keepNext/>
              <w:keepLines/>
              <w:spacing w:line="241" w:lineRule="auto"/>
              <w:jc w:val="left"/>
              <w:rPr>
                <w:szCs w:val="24"/>
              </w:rPr>
            </w:pPr>
            <w:r w:rsidRPr="004B7506">
              <w:rPr>
                <w:rFonts w:hint="eastAsia"/>
                <w:szCs w:val="24"/>
              </w:rPr>
              <w:t>其他业务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jc w:val="right"/>
              <w:rPr>
                <w:szCs w:val="24"/>
              </w:rPr>
            </w:pPr>
            <w:r w:rsidRPr="004B7506">
              <w:rPr>
                <w:szCs w:val="24"/>
              </w:rPr>
              <w:t>149,937,192.51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2D7502" w:rsidP="002D7502">
            <w:pPr>
              <w:jc w:val="right"/>
              <w:rPr>
                <w:szCs w:val="24"/>
              </w:rPr>
            </w:pPr>
            <w:r w:rsidRPr="004B7506">
              <w:rPr>
                <w:rFonts w:hint="eastAsia"/>
                <w:szCs w:val="24"/>
              </w:rPr>
              <w:t xml:space="preserve"> </w:t>
            </w:r>
            <w:r w:rsidRPr="004B7506">
              <w:rPr>
                <w:szCs w:val="24"/>
              </w:rPr>
              <w:t>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2D7502">
            <w:pPr>
              <w:jc w:val="right"/>
              <w:rPr>
                <w:szCs w:val="24"/>
              </w:rPr>
            </w:pPr>
            <w:r w:rsidRPr="004B7506">
              <w:rPr>
                <w:szCs w:val="24"/>
              </w:rPr>
              <w:t>180,231,792.87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2D7502" w:rsidP="00890E85">
            <w:pPr>
              <w:jc w:val="right"/>
              <w:rPr>
                <w:szCs w:val="24"/>
              </w:rPr>
            </w:pPr>
            <w:r w:rsidRPr="004B7506">
              <w:rPr>
                <w:szCs w:val="24"/>
              </w:rPr>
              <w:t>16.21%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B96CE6" w:rsidP="00CA1ED3">
            <w:pPr>
              <w:jc w:val="right"/>
              <w:rPr>
                <w:szCs w:val="24"/>
              </w:rPr>
            </w:pPr>
            <w:r>
              <w:rPr>
                <w:color w:val="000000"/>
              </w:rPr>
              <w:t>-16.81%</w:t>
            </w:r>
          </w:p>
        </w:tc>
      </w:tr>
      <w:tr w:rsidR="00EF6661" w:rsidTr="006B4190">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jc w:val="left"/>
              <w:rPr>
                <w:szCs w:val="24"/>
              </w:rPr>
            </w:pPr>
            <w:r w:rsidRPr="004B7506">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jc w:val="right"/>
              <w:rPr>
                <w:szCs w:val="24"/>
              </w:rPr>
            </w:pPr>
            <w:r w:rsidRPr="004B7506">
              <w:rPr>
                <w:szCs w:val="24"/>
              </w:rPr>
              <w:t>1,505,530,473.82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jc w:val="right"/>
              <w:rPr>
                <w:szCs w:val="24"/>
              </w:rPr>
            </w:pPr>
            <w:r w:rsidRPr="004B7506">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Pr="004B7506" w:rsidRDefault="00EF6661">
            <w:pPr>
              <w:jc w:val="right"/>
              <w:rPr>
                <w:szCs w:val="24"/>
              </w:rPr>
            </w:pPr>
            <w:r w:rsidRPr="004B7506">
              <w:rPr>
                <w:szCs w:val="24"/>
              </w:rPr>
              <w:t>1,112,098,732.3</w:t>
            </w:r>
            <w:r w:rsidR="00B96CE6">
              <w:rPr>
                <w:rFonts w:hint="eastAsia"/>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EF6661">
            <w:pPr>
              <w:jc w:val="right"/>
              <w:rPr>
                <w:szCs w:val="24"/>
              </w:rPr>
            </w:pPr>
            <w:r w:rsidRPr="004B7506">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F6661" w:rsidRDefault="00B96CE6">
            <w:pPr>
              <w:jc w:val="right"/>
              <w:rPr>
                <w:szCs w:val="24"/>
              </w:rPr>
            </w:pPr>
            <w:r>
              <w:rPr>
                <w:color w:val="000000"/>
              </w:rPr>
              <w:t>35.38%</w:t>
            </w:r>
          </w:p>
        </w:tc>
      </w:tr>
    </w:tbl>
    <w:p w:rsidR="00393E3A" w:rsidRDefault="00393E3A">
      <w:pPr>
        <w:pStyle w:val="Section"/>
        <w:outlineLvl w:val="3"/>
        <w:rPr>
          <w:bCs w:val="0"/>
          <w:szCs w:val="24"/>
        </w:rPr>
      </w:pPr>
      <w:r>
        <w:rPr>
          <w:rFonts w:hint="eastAsia"/>
          <w:bCs w:val="0"/>
          <w:szCs w:val="24"/>
        </w:rPr>
        <w:t>（</w:t>
      </w:r>
      <w:r>
        <w:rPr>
          <w:bCs w:val="0"/>
          <w:szCs w:val="24"/>
        </w:rPr>
        <w:t>6</w:t>
      </w:r>
      <w:r>
        <w:rPr>
          <w:rFonts w:hint="eastAsia"/>
          <w:bCs w:val="0"/>
          <w:szCs w:val="24"/>
        </w:rPr>
        <w:t>）报告期内合并范围是否发生变动</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16462A" w:rsidP="00820F39">
      <w:pPr>
        <w:spacing w:line="360" w:lineRule="auto"/>
        <w:ind w:firstLineChars="200" w:firstLine="420"/>
        <w:jc w:val="left"/>
        <w:rPr>
          <w:rFonts w:eastAsiaTheme="minorEastAsia"/>
          <w:sz w:val="21"/>
          <w:szCs w:val="21"/>
        </w:rPr>
      </w:pPr>
      <w:r>
        <w:rPr>
          <w:rFonts w:eastAsiaTheme="minorEastAsia"/>
          <w:sz w:val="21"/>
          <w:szCs w:val="21"/>
        </w:rPr>
        <w:t>2017</w:t>
      </w:r>
      <w:r>
        <w:rPr>
          <w:rFonts w:eastAsiaTheme="minorEastAsia" w:hint="eastAsia"/>
          <w:sz w:val="21"/>
          <w:szCs w:val="21"/>
        </w:rPr>
        <w:t>年</w:t>
      </w:r>
      <w:r>
        <w:rPr>
          <w:rFonts w:eastAsiaTheme="minorEastAsia"/>
          <w:sz w:val="21"/>
          <w:szCs w:val="21"/>
        </w:rPr>
        <w:t>9</w:t>
      </w:r>
      <w:r>
        <w:rPr>
          <w:rFonts w:eastAsiaTheme="minorEastAsia" w:hint="eastAsia"/>
          <w:sz w:val="21"/>
          <w:szCs w:val="21"/>
        </w:rPr>
        <w:t>月</w:t>
      </w:r>
      <w:r>
        <w:rPr>
          <w:rFonts w:eastAsiaTheme="minorEastAsia"/>
          <w:sz w:val="21"/>
          <w:szCs w:val="21"/>
        </w:rPr>
        <w:t>29</w:t>
      </w:r>
      <w:r>
        <w:rPr>
          <w:rFonts w:eastAsiaTheme="minorEastAsia" w:hint="eastAsia"/>
          <w:sz w:val="21"/>
          <w:szCs w:val="21"/>
        </w:rPr>
        <w:t>日</w:t>
      </w:r>
      <w:r w:rsidR="000A3EB9">
        <w:rPr>
          <w:rFonts w:eastAsiaTheme="minorEastAsia" w:hint="eastAsia"/>
          <w:sz w:val="21"/>
          <w:szCs w:val="21"/>
        </w:rPr>
        <w:t>，</w:t>
      </w:r>
      <w:r w:rsidR="000A3EB9" w:rsidRPr="00393E3A">
        <w:rPr>
          <w:rFonts w:eastAsiaTheme="minorEastAsia" w:hint="eastAsia"/>
          <w:sz w:val="21"/>
          <w:szCs w:val="21"/>
        </w:rPr>
        <w:t>公司全资子公司赣州澳克泰</w:t>
      </w:r>
      <w:r w:rsidR="000A3EB9">
        <w:rPr>
          <w:rFonts w:eastAsiaTheme="minorEastAsia" w:hint="eastAsia"/>
          <w:sz w:val="21"/>
          <w:szCs w:val="21"/>
        </w:rPr>
        <w:t>出资成立澳克泰（上海）工具销售有限公司</w:t>
      </w:r>
      <w:r w:rsidR="00393E3A" w:rsidRPr="00393E3A">
        <w:rPr>
          <w:rFonts w:eastAsiaTheme="minorEastAsia" w:hint="eastAsia"/>
          <w:sz w:val="21"/>
          <w:szCs w:val="21"/>
        </w:rPr>
        <w:t>，</w:t>
      </w:r>
      <w:r w:rsidR="000A3EB9">
        <w:rPr>
          <w:rFonts w:eastAsiaTheme="minorEastAsia" w:hint="eastAsia"/>
          <w:sz w:val="21"/>
          <w:szCs w:val="21"/>
        </w:rPr>
        <w:t>其中</w:t>
      </w:r>
      <w:r w:rsidR="00374D8E">
        <w:rPr>
          <w:rFonts w:eastAsiaTheme="minorEastAsia" w:hint="eastAsia"/>
          <w:sz w:val="21"/>
          <w:szCs w:val="21"/>
        </w:rPr>
        <w:t>赣州</w:t>
      </w:r>
      <w:r w:rsidR="000A3EB9">
        <w:rPr>
          <w:rFonts w:eastAsiaTheme="minorEastAsia" w:hint="eastAsia"/>
          <w:sz w:val="21"/>
          <w:szCs w:val="21"/>
        </w:rPr>
        <w:t>澳克泰</w:t>
      </w:r>
      <w:r w:rsidR="00393E3A" w:rsidRPr="00393E3A">
        <w:rPr>
          <w:rFonts w:eastAsiaTheme="minorEastAsia" w:hint="eastAsia"/>
          <w:sz w:val="21"/>
          <w:szCs w:val="21"/>
        </w:rPr>
        <w:t>出资</w:t>
      </w:r>
      <w:r w:rsidR="000A3EB9">
        <w:rPr>
          <w:rFonts w:eastAsiaTheme="minorEastAsia"/>
          <w:sz w:val="21"/>
          <w:szCs w:val="21"/>
        </w:rPr>
        <w:t>1,4</w:t>
      </w:r>
      <w:r w:rsidR="000A3EB9" w:rsidRPr="00393E3A">
        <w:rPr>
          <w:rFonts w:eastAsiaTheme="minorEastAsia"/>
          <w:sz w:val="21"/>
          <w:szCs w:val="21"/>
        </w:rPr>
        <w:t>00</w:t>
      </w:r>
      <w:r w:rsidR="00393E3A" w:rsidRPr="00393E3A">
        <w:rPr>
          <w:rFonts w:eastAsiaTheme="minorEastAsia" w:hint="eastAsia"/>
          <w:sz w:val="21"/>
          <w:szCs w:val="21"/>
        </w:rPr>
        <w:t>万</w:t>
      </w:r>
      <w:r w:rsidR="000A3EB9">
        <w:rPr>
          <w:rFonts w:eastAsiaTheme="minorEastAsia" w:hint="eastAsia"/>
          <w:sz w:val="21"/>
          <w:szCs w:val="21"/>
        </w:rPr>
        <w:t>元</w:t>
      </w:r>
      <w:r w:rsidR="00393E3A" w:rsidRPr="00393E3A">
        <w:rPr>
          <w:rFonts w:eastAsiaTheme="minorEastAsia" w:hint="eastAsia"/>
          <w:sz w:val="21"/>
          <w:szCs w:val="21"/>
        </w:rPr>
        <w:t>，占</w:t>
      </w:r>
      <w:r w:rsidR="000A3EB9">
        <w:rPr>
          <w:rFonts w:eastAsiaTheme="minorEastAsia" w:hint="eastAsia"/>
          <w:sz w:val="21"/>
          <w:szCs w:val="21"/>
        </w:rPr>
        <w:t>澳克泰</w:t>
      </w:r>
      <w:r w:rsidR="00D075B7">
        <w:rPr>
          <w:rFonts w:eastAsiaTheme="minorEastAsia" w:hint="eastAsia"/>
          <w:sz w:val="21"/>
          <w:szCs w:val="21"/>
        </w:rPr>
        <w:t>（上海）</w:t>
      </w:r>
      <w:r w:rsidR="00393E3A" w:rsidRPr="00393E3A">
        <w:rPr>
          <w:rFonts w:eastAsiaTheme="minorEastAsia"/>
          <w:sz w:val="21"/>
          <w:szCs w:val="21"/>
        </w:rPr>
        <w:t>70</w:t>
      </w:r>
      <w:r w:rsidR="000A3EB9" w:rsidRPr="00393E3A">
        <w:rPr>
          <w:rFonts w:eastAsiaTheme="minorEastAsia"/>
          <w:sz w:val="21"/>
          <w:szCs w:val="21"/>
        </w:rPr>
        <w:t>%</w:t>
      </w:r>
      <w:r w:rsidR="000A3EB9">
        <w:rPr>
          <w:rFonts w:eastAsiaTheme="minorEastAsia" w:hint="eastAsia"/>
          <w:sz w:val="21"/>
          <w:szCs w:val="21"/>
        </w:rPr>
        <w:t>股权；</w:t>
      </w:r>
      <w:r w:rsidR="00393E3A" w:rsidRPr="00393E3A">
        <w:rPr>
          <w:rFonts w:eastAsiaTheme="minorEastAsia"/>
          <w:sz w:val="21"/>
          <w:szCs w:val="21"/>
        </w:rPr>
        <w:t>2017</w:t>
      </w:r>
      <w:r w:rsidR="00393E3A" w:rsidRPr="00393E3A">
        <w:rPr>
          <w:rFonts w:eastAsiaTheme="minorEastAsia" w:hint="eastAsia"/>
          <w:sz w:val="21"/>
          <w:szCs w:val="21"/>
        </w:rPr>
        <w:t>年</w:t>
      </w:r>
      <w:r w:rsidR="00393E3A" w:rsidRPr="00393E3A">
        <w:rPr>
          <w:rFonts w:eastAsiaTheme="minorEastAsia"/>
          <w:sz w:val="21"/>
          <w:szCs w:val="21"/>
        </w:rPr>
        <w:t>12</w:t>
      </w:r>
      <w:r w:rsidR="00393E3A" w:rsidRPr="00393E3A">
        <w:rPr>
          <w:rFonts w:eastAsiaTheme="minorEastAsia" w:hint="eastAsia"/>
          <w:sz w:val="21"/>
          <w:szCs w:val="21"/>
        </w:rPr>
        <w:t>月</w:t>
      </w:r>
      <w:r w:rsidR="00393E3A" w:rsidRPr="00393E3A">
        <w:rPr>
          <w:rFonts w:eastAsiaTheme="minorEastAsia"/>
          <w:sz w:val="21"/>
          <w:szCs w:val="21"/>
        </w:rPr>
        <w:t>29</w:t>
      </w:r>
      <w:r w:rsidR="00393E3A" w:rsidRPr="00393E3A">
        <w:rPr>
          <w:rFonts w:eastAsiaTheme="minorEastAsia" w:hint="eastAsia"/>
          <w:sz w:val="21"/>
          <w:szCs w:val="21"/>
        </w:rPr>
        <w:t>日</w:t>
      </w:r>
      <w:r w:rsidR="000A3EB9">
        <w:rPr>
          <w:rFonts w:eastAsiaTheme="minorEastAsia" w:hint="eastAsia"/>
          <w:sz w:val="21"/>
          <w:szCs w:val="21"/>
        </w:rPr>
        <w:t>，公司出资成立</w:t>
      </w:r>
      <w:r w:rsidR="000A3EB9" w:rsidRPr="000A3EB9">
        <w:rPr>
          <w:rFonts w:eastAsiaTheme="minorEastAsia" w:hint="eastAsia"/>
          <w:sz w:val="21"/>
          <w:szCs w:val="21"/>
        </w:rPr>
        <w:t>赣州章源合金棒材销售有限公司</w:t>
      </w:r>
      <w:r w:rsidR="00393E3A" w:rsidRPr="00393E3A">
        <w:rPr>
          <w:rFonts w:eastAsiaTheme="minorEastAsia" w:hint="eastAsia"/>
          <w:sz w:val="21"/>
          <w:szCs w:val="21"/>
        </w:rPr>
        <w:t>，</w:t>
      </w:r>
      <w:r w:rsidR="000A3EB9">
        <w:rPr>
          <w:rFonts w:eastAsiaTheme="minorEastAsia" w:hint="eastAsia"/>
          <w:sz w:val="21"/>
          <w:szCs w:val="21"/>
        </w:rPr>
        <w:t>其中公司出资</w:t>
      </w:r>
      <w:r w:rsidR="000A3EB9">
        <w:rPr>
          <w:rFonts w:eastAsiaTheme="minorEastAsia"/>
          <w:sz w:val="21"/>
          <w:szCs w:val="21"/>
        </w:rPr>
        <w:t>1,020</w:t>
      </w:r>
      <w:r w:rsidR="000A3EB9">
        <w:rPr>
          <w:rFonts w:eastAsiaTheme="minorEastAsia" w:hint="eastAsia"/>
          <w:sz w:val="21"/>
          <w:szCs w:val="21"/>
        </w:rPr>
        <w:t>万元，</w:t>
      </w:r>
      <w:r w:rsidR="00393E3A" w:rsidRPr="00393E3A">
        <w:rPr>
          <w:rFonts w:eastAsiaTheme="minorEastAsia" w:hint="eastAsia"/>
          <w:sz w:val="21"/>
          <w:szCs w:val="21"/>
        </w:rPr>
        <w:t>占</w:t>
      </w:r>
      <w:r w:rsidR="000A3EB9">
        <w:rPr>
          <w:rFonts w:eastAsiaTheme="minorEastAsia" w:hint="eastAsia"/>
          <w:sz w:val="21"/>
          <w:szCs w:val="21"/>
        </w:rPr>
        <w:t>赣州章源</w:t>
      </w:r>
      <w:r w:rsidR="00393E3A" w:rsidRPr="00393E3A">
        <w:rPr>
          <w:rFonts w:eastAsiaTheme="minorEastAsia"/>
          <w:sz w:val="21"/>
          <w:szCs w:val="21"/>
        </w:rPr>
        <w:t>51%</w:t>
      </w:r>
      <w:r w:rsidR="000A3EB9">
        <w:rPr>
          <w:rFonts w:eastAsiaTheme="minorEastAsia" w:hint="eastAsia"/>
          <w:sz w:val="21"/>
          <w:szCs w:val="21"/>
        </w:rPr>
        <w:t>股权。</w:t>
      </w:r>
      <w:r w:rsidR="00B96CE6">
        <w:rPr>
          <w:rFonts w:eastAsiaTheme="minorEastAsia" w:hint="eastAsia"/>
          <w:sz w:val="21"/>
          <w:szCs w:val="21"/>
        </w:rPr>
        <w:t>报告期，</w:t>
      </w:r>
      <w:r w:rsidR="000A3EB9">
        <w:rPr>
          <w:rFonts w:eastAsiaTheme="minorEastAsia" w:hint="eastAsia"/>
          <w:sz w:val="21"/>
          <w:szCs w:val="21"/>
        </w:rPr>
        <w:t>澳克泰（上海）工具销售有限公司</w:t>
      </w:r>
      <w:r>
        <w:rPr>
          <w:rFonts w:eastAsiaTheme="minorEastAsia" w:hint="eastAsia"/>
          <w:sz w:val="21"/>
          <w:szCs w:val="21"/>
        </w:rPr>
        <w:t>、</w:t>
      </w:r>
      <w:r w:rsidRPr="000A3EB9">
        <w:rPr>
          <w:rFonts w:eastAsiaTheme="minorEastAsia" w:hint="eastAsia"/>
          <w:sz w:val="21"/>
          <w:szCs w:val="21"/>
        </w:rPr>
        <w:t>赣州章源合金棒材销售有限公司</w:t>
      </w:r>
      <w:r w:rsidR="002D7502">
        <w:rPr>
          <w:rFonts w:eastAsiaTheme="minorEastAsia" w:hint="eastAsia"/>
          <w:sz w:val="21"/>
          <w:szCs w:val="21"/>
        </w:rPr>
        <w:t>均</w:t>
      </w:r>
      <w:r w:rsidR="00393E3A" w:rsidRPr="00393E3A">
        <w:rPr>
          <w:rFonts w:eastAsiaTheme="minorEastAsia" w:hint="eastAsia"/>
          <w:sz w:val="21"/>
          <w:szCs w:val="21"/>
        </w:rPr>
        <w:t>纳入合并财务报表范围。</w:t>
      </w:r>
    </w:p>
    <w:p w:rsidR="00393E3A" w:rsidRDefault="00393E3A">
      <w:pPr>
        <w:pStyle w:val="Section"/>
        <w:outlineLvl w:val="3"/>
        <w:rPr>
          <w:bCs w:val="0"/>
          <w:szCs w:val="24"/>
        </w:rPr>
      </w:pPr>
      <w:r>
        <w:rPr>
          <w:rFonts w:hint="eastAsia"/>
          <w:bCs w:val="0"/>
          <w:szCs w:val="24"/>
        </w:rPr>
        <w:t>（</w:t>
      </w:r>
      <w:r>
        <w:rPr>
          <w:bCs w:val="0"/>
          <w:szCs w:val="24"/>
        </w:rPr>
        <w:t>7</w:t>
      </w:r>
      <w:r>
        <w:rPr>
          <w:rFonts w:hint="eastAsia"/>
          <w:bCs w:val="0"/>
          <w:szCs w:val="24"/>
        </w:rPr>
        <w:t>）公司报告期内业务、产品或服务发生重大变化或调整有关情况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3"/>
        <w:rPr>
          <w:bCs w:val="0"/>
          <w:szCs w:val="24"/>
        </w:rPr>
      </w:pPr>
      <w:r>
        <w:rPr>
          <w:rFonts w:hint="eastAsia"/>
          <w:bCs w:val="0"/>
          <w:szCs w:val="24"/>
        </w:rPr>
        <w:t>（</w:t>
      </w:r>
      <w:r>
        <w:rPr>
          <w:bCs w:val="0"/>
          <w:szCs w:val="24"/>
        </w:rPr>
        <w:t>8</w:t>
      </w:r>
      <w:r>
        <w:rPr>
          <w:rFonts w:hint="eastAsia"/>
          <w:bCs w:val="0"/>
          <w:szCs w:val="24"/>
        </w:rPr>
        <w:t>）主要销售客户和主要供应商情况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公司主要销售客户情况</w:t>
      </w:r>
    </w:p>
    <w:tbl>
      <w:tblPr>
        <w:tblW w:w="0" w:type="auto"/>
        <w:tblInd w:w="28" w:type="dxa"/>
        <w:tblLayout w:type="fixed"/>
        <w:tblCellMar>
          <w:left w:w="28" w:type="dxa"/>
          <w:right w:w="28" w:type="dxa"/>
        </w:tblCellMar>
        <w:tblLook w:val="0000"/>
      </w:tblPr>
      <w:tblGrid>
        <w:gridCol w:w="4678"/>
        <w:gridCol w:w="4890"/>
      </w:tblGrid>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前五名客户合计销售金额（元）</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446,290,162.84</w:t>
            </w:r>
          </w:p>
        </w:tc>
      </w:tr>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前五名客户合计销售金额占年度销售总额比例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24.37%</w:t>
            </w:r>
          </w:p>
        </w:tc>
      </w:tr>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前五名客户销售额中关联方销售额占年度销售总额比例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5.52%</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公司前</w:t>
      </w:r>
      <w:r w:rsidRPr="00393E3A">
        <w:rPr>
          <w:rFonts w:eastAsiaTheme="minorEastAsia"/>
          <w:sz w:val="21"/>
          <w:szCs w:val="21"/>
        </w:rPr>
        <w:t>5</w:t>
      </w:r>
      <w:r w:rsidRPr="00393E3A">
        <w:rPr>
          <w:rFonts w:eastAsiaTheme="minorEastAsia" w:hint="eastAsia"/>
          <w:sz w:val="21"/>
          <w:szCs w:val="21"/>
        </w:rPr>
        <w:t>大客户资料</w:t>
      </w:r>
    </w:p>
    <w:tbl>
      <w:tblPr>
        <w:tblW w:w="0" w:type="auto"/>
        <w:tblInd w:w="28" w:type="dxa"/>
        <w:tblLayout w:type="fixed"/>
        <w:tblCellMar>
          <w:left w:w="28" w:type="dxa"/>
          <w:right w:w="28" w:type="dxa"/>
        </w:tblCellMar>
        <w:tblLook w:val="0000"/>
      </w:tblPr>
      <w:tblGrid>
        <w:gridCol w:w="802"/>
        <w:gridCol w:w="3301"/>
        <w:gridCol w:w="2322"/>
        <w:gridCol w:w="3143"/>
      </w:tblGrid>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客户名称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销售额（元）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占年度销售总额比例</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rsidP="00F45C1B">
            <w:pPr>
              <w:jc w:val="left"/>
              <w:rPr>
                <w:szCs w:val="24"/>
              </w:rPr>
            </w:pPr>
            <w:r>
              <w:rPr>
                <w:rFonts w:hint="eastAsia"/>
                <w:szCs w:val="24"/>
              </w:rPr>
              <w:t>第一名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116,057,155.21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6.34%</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101,121,750.79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5.52%</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pPr>
              <w:jc w:val="left"/>
              <w:rPr>
                <w:szCs w:val="24"/>
              </w:rPr>
            </w:pPr>
            <w:r>
              <w:rPr>
                <w:rFonts w:hint="eastAsia"/>
                <w:szCs w:val="24"/>
              </w:rPr>
              <w:t>第三名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78,348,735.04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4.28%</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pPr>
              <w:jc w:val="left"/>
              <w:rPr>
                <w:szCs w:val="24"/>
              </w:rPr>
            </w:pPr>
            <w:r>
              <w:rPr>
                <w:rFonts w:hint="eastAsia"/>
                <w:szCs w:val="24"/>
              </w:rPr>
              <w:t>第四名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73,118,376.07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3.99%</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rsidP="00F45C1B">
            <w:pPr>
              <w:jc w:val="left"/>
              <w:rPr>
                <w:szCs w:val="24"/>
              </w:rPr>
            </w:pPr>
            <w:r>
              <w:rPr>
                <w:rFonts w:hint="eastAsia"/>
                <w:szCs w:val="24"/>
              </w:rPr>
              <w:t>第五名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77,644,145.73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4.24%</w:t>
            </w:r>
          </w:p>
        </w:tc>
      </w:tr>
      <w:tr w:rsidR="00393E3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446,290,162.84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24.37%</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主要客户其他情况说明</w:t>
      </w:r>
    </w:p>
    <w:p w:rsidR="00820F39" w:rsidRDefault="00393E3A" w:rsidP="00820F39">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E50DEC">
      <w:pPr>
        <w:spacing w:line="360" w:lineRule="auto"/>
        <w:ind w:firstLineChars="200" w:firstLine="420"/>
        <w:rPr>
          <w:rFonts w:eastAsiaTheme="minorEastAsia"/>
          <w:sz w:val="21"/>
          <w:szCs w:val="21"/>
        </w:rPr>
      </w:pPr>
      <w:r w:rsidRPr="00393E3A">
        <w:rPr>
          <w:rFonts w:eastAsiaTheme="minorEastAsia" w:hint="eastAsia"/>
          <w:sz w:val="21"/>
          <w:szCs w:val="21"/>
        </w:rPr>
        <w:lastRenderedPageBreak/>
        <w:t>报告期内，公司前五名客户中，其中第二大客户</w:t>
      </w:r>
      <w:r w:rsidRPr="00393E3A">
        <w:rPr>
          <w:rFonts w:eastAsiaTheme="minorEastAsia"/>
          <w:sz w:val="21"/>
          <w:szCs w:val="21"/>
        </w:rPr>
        <w:t>KBM Corporation</w:t>
      </w:r>
      <w:r w:rsidRPr="00393E3A">
        <w:rPr>
          <w:rFonts w:eastAsiaTheme="minorEastAsia" w:hint="eastAsia"/>
          <w:sz w:val="21"/>
          <w:szCs w:val="21"/>
        </w:rPr>
        <w:t>系公司参股公司，公司对其持有</w:t>
      </w:r>
      <w:r w:rsidRPr="00393E3A">
        <w:rPr>
          <w:rFonts w:eastAsiaTheme="minorEastAsia"/>
          <w:sz w:val="21"/>
          <w:szCs w:val="21"/>
        </w:rPr>
        <w:t>6%</w:t>
      </w:r>
      <w:r w:rsidRPr="00393E3A">
        <w:rPr>
          <w:rFonts w:eastAsiaTheme="minorEastAsia" w:hint="eastAsia"/>
          <w:sz w:val="21"/>
          <w:szCs w:val="21"/>
        </w:rPr>
        <w:t>股权，公司董事、监事、高级管理人员、核心技术人员、持股</w:t>
      </w:r>
      <w:r w:rsidRPr="00393E3A">
        <w:rPr>
          <w:rFonts w:eastAsiaTheme="minorEastAsia"/>
          <w:sz w:val="21"/>
          <w:szCs w:val="21"/>
        </w:rPr>
        <w:t>5%</w:t>
      </w:r>
      <w:r w:rsidRPr="00393E3A">
        <w:rPr>
          <w:rFonts w:eastAsiaTheme="minorEastAsia" w:hint="eastAsia"/>
          <w:sz w:val="21"/>
          <w:szCs w:val="21"/>
        </w:rPr>
        <w:t>以上股东、实际控制人及其他关联方对公司主要客户未拥有权益。</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公司主要供应商情况</w:t>
      </w:r>
    </w:p>
    <w:tbl>
      <w:tblPr>
        <w:tblW w:w="0" w:type="auto"/>
        <w:tblInd w:w="28" w:type="dxa"/>
        <w:tblLayout w:type="fixed"/>
        <w:tblCellMar>
          <w:left w:w="28" w:type="dxa"/>
          <w:right w:w="28" w:type="dxa"/>
        </w:tblCellMar>
        <w:tblLook w:val="0000"/>
      </w:tblPr>
      <w:tblGrid>
        <w:gridCol w:w="4678"/>
        <w:gridCol w:w="4890"/>
      </w:tblGrid>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前五名供应商合计采购金额（元）</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506,022,463.73</w:t>
            </w:r>
          </w:p>
        </w:tc>
      </w:tr>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前五名供应商合计采购金额占年度采购总额比例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30.96%</w:t>
            </w:r>
          </w:p>
        </w:tc>
      </w:tr>
      <w:tr w:rsidR="00393E3A" w:rsidTr="00820F39">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前五名供应商采购额中关联方采购额占年度采购总额比例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81074C">
            <w:pPr>
              <w:jc w:val="right"/>
              <w:rPr>
                <w:szCs w:val="24"/>
              </w:rPr>
            </w:pPr>
            <w:r>
              <w:rPr>
                <w:rFonts w:hint="eastAsia"/>
                <w:szCs w:val="24"/>
              </w:rPr>
              <w:t>0.00%</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公司前</w:t>
      </w:r>
      <w:r w:rsidRPr="00393E3A">
        <w:rPr>
          <w:rFonts w:eastAsiaTheme="minorEastAsia"/>
          <w:sz w:val="21"/>
          <w:szCs w:val="21"/>
        </w:rPr>
        <w:t>5</w:t>
      </w:r>
      <w:r w:rsidRPr="00393E3A">
        <w:rPr>
          <w:rFonts w:eastAsiaTheme="minorEastAsia" w:hint="eastAsia"/>
          <w:sz w:val="21"/>
          <w:szCs w:val="21"/>
        </w:rPr>
        <w:t>名供应商资料</w:t>
      </w:r>
    </w:p>
    <w:tbl>
      <w:tblPr>
        <w:tblW w:w="0" w:type="auto"/>
        <w:tblInd w:w="28" w:type="dxa"/>
        <w:tblLayout w:type="fixed"/>
        <w:tblCellMar>
          <w:left w:w="28" w:type="dxa"/>
          <w:right w:w="28" w:type="dxa"/>
        </w:tblCellMar>
        <w:tblLook w:val="0000"/>
      </w:tblPr>
      <w:tblGrid>
        <w:gridCol w:w="935"/>
        <w:gridCol w:w="3168"/>
        <w:gridCol w:w="2322"/>
        <w:gridCol w:w="3143"/>
      </w:tblGrid>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序号</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供应商名称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采购额（元）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占年度采购总额比例</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pPr>
              <w:jc w:val="left"/>
              <w:rPr>
                <w:szCs w:val="24"/>
              </w:rPr>
            </w:pPr>
            <w:r>
              <w:rPr>
                <w:rFonts w:hint="eastAsia"/>
                <w:szCs w:val="24"/>
              </w:rPr>
              <w:t>第一名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189,721,822.56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11.61%</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pPr>
              <w:jc w:val="left"/>
              <w:rPr>
                <w:szCs w:val="24"/>
              </w:rPr>
            </w:pPr>
            <w:r>
              <w:rPr>
                <w:rFonts w:hint="eastAsia"/>
                <w:szCs w:val="24"/>
              </w:rPr>
              <w:t>第二名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133,202,787.72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8.15%</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rsidP="00F45C1B">
            <w:pPr>
              <w:jc w:val="left"/>
              <w:rPr>
                <w:szCs w:val="24"/>
              </w:rPr>
            </w:pPr>
            <w:r>
              <w:rPr>
                <w:rFonts w:hint="eastAsia"/>
                <w:szCs w:val="24"/>
              </w:rPr>
              <w:t>第三名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74,014,668.96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4.53%</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rsidP="00F45C1B">
            <w:pPr>
              <w:jc w:val="left"/>
              <w:rPr>
                <w:szCs w:val="24"/>
              </w:rPr>
            </w:pPr>
            <w:r>
              <w:rPr>
                <w:rFonts w:hint="eastAsia"/>
                <w:szCs w:val="24"/>
              </w:rPr>
              <w:t>第四名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61,668,175.39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3.77%</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45C1B">
            <w:pPr>
              <w:jc w:val="left"/>
              <w:rPr>
                <w:szCs w:val="24"/>
              </w:rPr>
            </w:pPr>
            <w:r>
              <w:rPr>
                <w:rFonts w:hint="eastAsia"/>
                <w:szCs w:val="24"/>
              </w:rPr>
              <w:t>第五名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47,415,009.10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2.90%</w:t>
            </w:r>
          </w:p>
        </w:tc>
      </w:tr>
      <w:tr w:rsidR="00393E3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506,022,463.73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30.96%</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主要供应商其他情况说明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w:t>
      </w:r>
      <w:r w:rsidR="002D7502" w:rsidRPr="00393E3A">
        <w:rPr>
          <w:rFonts w:eastAsiaTheme="minorEastAsia"/>
          <w:sz w:val="21"/>
          <w:szCs w:val="21"/>
        </w:rPr>
        <w:t>√</w:t>
      </w:r>
      <w:r w:rsidRPr="00393E3A">
        <w:rPr>
          <w:rFonts w:eastAsiaTheme="minorEastAsia"/>
          <w:sz w:val="21"/>
          <w:szCs w:val="21"/>
        </w:rPr>
        <w:t xml:space="preserve">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3</w:t>
      </w:r>
      <w:r>
        <w:rPr>
          <w:rFonts w:hint="eastAsia"/>
          <w:bCs w:val="0"/>
          <w:szCs w:val="24"/>
        </w:rPr>
        <w:t>、费用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34"/>
        <w:gridCol w:w="1276"/>
        <w:gridCol w:w="1276"/>
        <w:gridCol w:w="1276"/>
        <w:gridCol w:w="4606"/>
      </w:tblGrid>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c>
          <w:tcPr>
            <w:tcW w:w="460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重大变动说明</w:t>
            </w:r>
          </w:p>
        </w:tc>
      </w:tr>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销售费用</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32,986,779.88</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30,221,420.94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9.15%</w:t>
            </w:r>
          </w:p>
        </w:tc>
        <w:tc>
          <w:tcPr>
            <w:tcW w:w="460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rsidP="002D7502">
            <w:pPr>
              <w:jc w:val="left"/>
              <w:rPr>
                <w:szCs w:val="24"/>
              </w:rPr>
            </w:pPr>
            <w:r>
              <w:rPr>
                <w:rFonts w:hint="eastAsia"/>
                <w:szCs w:val="24"/>
              </w:rPr>
              <w:t>主要</w:t>
            </w:r>
            <w:r w:rsidR="00393E3A">
              <w:rPr>
                <w:rFonts w:hint="eastAsia"/>
                <w:szCs w:val="24"/>
              </w:rPr>
              <w:t>系运输、装卸费同比增加所致。</w:t>
            </w:r>
          </w:p>
        </w:tc>
      </w:tr>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管理费用</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124,925,083.48</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114,089,307.08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9.50%</w:t>
            </w:r>
          </w:p>
        </w:tc>
        <w:tc>
          <w:tcPr>
            <w:tcW w:w="460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D7502">
            <w:pPr>
              <w:jc w:val="left"/>
              <w:rPr>
                <w:szCs w:val="24"/>
              </w:rPr>
            </w:pPr>
            <w:r>
              <w:rPr>
                <w:rFonts w:hint="eastAsia"/>
                <w:szCs w:val="24"/>
              </w:rPr>
              <w:t>系管理人员薪酬同比增加及发生探矿损失所致。</w:t>
            </w:r>
          </w:p>
        </w:tc>
      </w:tr>
      <w:tr w:rsidR="00393E3A" w:rsidTr="00820F3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财务费用</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59,661,075.07</w:t>
            </w:r>
          </w:p>
        </w:tc>
        <w:tc>
          <w:tcPr>
            <w:tcW w:w="127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39,674,586.92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50.38%</w:t>
            </w:r>
          </w:p>
        </w:tc>
        <w:tc>
          <w:tcPr>
            <w:tcW w:w="460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系贷款规模增加导致利息支出增加，同时受人民币兑美元汇率影响，汇兑损失增加所致。</w:t>
            </w:r>
          </w:p>
        </w:tc>
      </w:tr>
    </w:tbl>
    <w:p w:rsidR="00393E3A" w:rsidRDefault="00393E3A">
      <w:pPr>
        <w:pStyle w:val="Section"/>
        <w:outlineLvl w:val="2"/>
        <w:rPr>
          <w:bCs w:val="0"/>
          <w:szCs w:val="24"/>
        </w:rPr>
      </w:pPr>
      <w:r>
        <w:rPr>
          <w:bCs w:val="0"/>
          <w:szCs w:val="24"/>
        </w:rPr>
        <w:t>4</w:t>
      </w:r>
      <w:r>
        <w:rPr>
          <w:rFonts w:hint="eastAsia"/>
          <w:bCs w:val="0"/>
          <w:szCs w:val="24"/>
        </w:rPr>
        <w:t>、研发投入</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BF6C52" w:rsidP="00393E3A">
      <w:pPr>
        <w:spacing w:line="360" w:lineRule="auto"/>
        <w:jc w:val="left"/>
        <w:rPr>
          <w:rFonts w:eastAsiaTheme="minorEastAsia"/>
          <w:sz w:val="21"/>
          <w:szCs w:val="21"/>
        </w:rPr>
      </w:pPr>
      <w:r w:rsidRPr="00BF6C52">
        <w:rPr>
          <w:rFonts w:eastAsiaTheme="minorEastAsia" w:hint="eastAsia"/>
          <w:sz w:val="21"/>
          <w:szCs w:val="21"/>
        </w:rPr>
        <w:t>公司研发投入情况</w:t>
      </w:r>
    </w:p>
    <w:tbl>
      <w:tblPr>
        <w:tblW w:w="0" w:type="auto"/>
        <w:tblInd w:w="28" w:type="dxa"/>
        <w:tblLayout w:type="fixed"/>
        <w:tblCellMar>
          <w:left w:w="28" w:type="dxa"/>
          <w:right w:w="28" w:type="dxa"/>
        </w:tblCellMar>
        <w:tblLook w:val="0000"/>
      </w:tblPr>
      <w:tblGrid>
        <w:gridCol w:w="3119"/>
        <w:gridCol w:w="2126"/>
        <w:gridCol w:w="2126"/>
        <w:gridCol w:w="2197"/>
      </w:tblGrid>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变动比例</w:t>
            </w:r>
          </w:p>
        </w:tc>
      </w:tr>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研发人员数量（人）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D6E9C">
            <w:pPr>
              <w:jc w:val="right"/>
              <w:rPr>
                <w:szCs w:val="24"/>
              </w:rPr>
            </w:pPr>
            <w:r>
              <w:rPr>
                <w:rFonts w:hint="eastAsia"/>
                <w:szCs w:val="24"/>
              </w:rPr>
              <w:t>436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D6E9C">
            <w:pPr>
              <w:jc w:val="right"/>
              <w:rPr>
                <w:szCs w:val="24"/>
              </w:rPr>
            </w:pPr>
            <w:r>
              <w:rPr>
                <w:rFonts w:hint="eastAsia"/>
                <w:szCs w:val="24"/>
              </w:rPr>
              <w:t>-2.68%</w:t>
            </w:r>
          </w:p>
        </w:tc>
      </w:tr>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研发人员数量占比</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D6E9C">
            <w:pPr>
              <w:jc w:val="right"/>
              <w:rPr>
                <w:szCs w:val="24"/>
              </w:rPr>
            </w:pPr>
            <w:r>
              <w:rPr>
                <w:rFonts w:hint="eastAsia"/>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13.30%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rFonts w:hint="eastAsia"/>
                <w:szCs w:val="24"/>
              </w:rPr>
              <w:t>减少</w:t>
            </w:r>
            <w:r>
              <w:rPr>
                <w:rFonts w:hint="eastAsia"/>
                <w:szCs w:val="24"/>
              </w:rPr>
              <w:t>0.3</w:t>
            </w:r>
            <w:r w:rsidR="00D57AD6">
              <w:rPr>
                <w:rFonts w:hint="eastAsia"/>
                <w:szCs w:val="24"/>
              </w:rPr>
              <w:t>0</w:t>
            </w:r>
            <w:r>
              <w:rPr>
                <w:rFonts w:hint="eastAsia"/>
                <w:szCs w:val="24"/>
              </w:rPr>
              <w:t>个百分点</w:t>
            </w:r>
          </w:p>
        </w:tc>
      </w:tr>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研发投入金额（元）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93,479,037.48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68,531,715.29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36.40%</w:t>
            </w:r>
          </w:p>
        </w:tc>
      </w:tr>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研发投入占营业收入比例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rFonts w:hint="eastAsia"/>
                <w:szCs w:val="24"/>
              </w:rPr>
              <w:t>减少</w:t>
            </w:r>
            <w:r>
              <w:rPr>
                <w:rFonts w:hint="eastAsia"/>
                <w:szCs w:val="24"/>
              </w:rPr>
              <w:t>0.12</w:t>
            </w:r>
            <w:r>
              <w:rPr>
                <w:rFonts w:hint="eastAsia"/>
                <w:szCs w:val="24"/>
              </w:rPr>
              <w:t>个百分点</w:t>
            </w:r>
          </w:p>
        </w:tc>
      </w:tr>
      <w:tr w:rsidR="00393E3A" w:rsidRPr="004B7506"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B7506" w:rsidRDefault="00393E3A">
            <w:pPr>
              <w:jc w:val="left"/>
              <w:rPr>
                <w:szCs w:val="24"/>
              </w:rPr>
            </w:pPr>
            <w:r w:rsidRPr="004B7506">
              <w:rPr>
                <w:rFonts w:hint="eastAsia"/>
                <w:szCs w:val="24"/>
              </w:rPr>
              <w:t>研发投入资本化的金额（元）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B7506" w:rsidRDefault="004B7506" w:rsidP="004B7506">
            <w:pPr>
              <w:jc w:val="right"/>
              <w:rPr>
                <w:szCs w:val="24"/>
              </w:rPr>
            </w:pPr>
            <w:r w:rsidRPr="004B7506">
              <w:rPr>
                <w:szCs w:val="24"/>
              </w:rPr>
              <w:t>20,560,013.13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B7506" w:rsidRDefault="00393E3A">
            <w:pPr>
              <w:jc w:val="right"/>
              <w:rPr>
                <w:szCs w:val="24"/>
              </w:rPr>
            </w:pPr>
            <w:r w:rsidRPr="004B7506">
              <w:rPr>
                <w:szCs w:val="24"/>
              </w:rPr>
              <w:t>17,955,184.82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B7506" w:rsidRDefault="002D7502">
            <w:pPr>
              <w:jc w:val="right"/>
              <w:rPr>
                <w:szCs w:val="24"/>
              </w:rPr>
            </w:pPr>
            <w:r w:rsidRPr="004B7506">
              <w:rPr>
                <w:szCs w:val="24"/>
              </w:rPr>
              <w:t>14.51</w:t>
            </w:r>
            <w:r w:rsidR="00A5698F" w:rsidRPr="004B7506">
              <w:rPr>
                <w:rFonts w:hint="eastAsia"/>
                <w:szCs w:val="24"/>
              </w:rPr>
              <w:t>%</w:t>
            </w:r>
          </w:p>
        </w:tc>
      </w:tr>
      <w:tr w:rsidR="00393E3A" w:rsidTr="00820F3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资本化研发投入占研发投入的比例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szCs w:val="24"/>
              </w:rPr>
              <w:t>21.99</w:t>
            </w:r>
            <w:r w:rsidR="00C91753">
              <w:rPr>
                <w:rFonts w:hint="eastAsia"/>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rFonts w:hint="eastAsia"/>
                <w:szCs w:val="24"/>
              </w:rPr>
              <w:t>减少</w:t>
            </w:r>
            <w:r>
              <w:rPr>
                <w:rFonts w:hint="eastAsia"/>
                <w:szCs w:val="24"/>
              </w:rPr>
              <w:t>4.21</w:t>
            </w:r>
            <w:r>
              <w:rPr>
                <w:rFonts w:hint="eastAsia"/>
                <w:szCs w:val="24"/>
              </w:rPr>
              <w:t>个百分点</w:t>
            </w:r>
          </w:p>
        </w:tc>
      </w:tr>
    </w:tbl>
    <w:p w:rsidR="00B96CE6" w:rsidRDefault="00B96CE6" w:rsidP="00393E3A">
      <w:pPr>
        <w:spacing w:line="360" w:lineRule="auto"/>
        <w:jc w:val="left"/>
        <w:rPr>
          <w:rFonts w:eastAsiaTheme="minorEastAsia"/>
          <w:sz w:val="21"/>
          <w:szCs w:val="21"/>
        </w:rPr>
      </w:pPr>
      <w:r>
        <w:rPr>
          <w:rFonts w:eastAsiaTheme="minorEastAsia" w:hint="eastAsia"/>
          <w:sz w:val="21"/>
          <w:szCs w:val="21"/>
        </w:rPr>
        <w:t>说明：</w:t>
      </w:r>
    </w:p>
    <w:p w:rsidR="00926B3A" w:rsidRDefault="00B96CE6" w:rsidP="00926B3A">
      <w:pPr>
        <w:spacing w:line="360" w:lineRule="auto"/>
        <w:ind w:firstLineChars="200" w:firstLine="420"/>
        <w:rPr>
          <w:rFonts w:eastAsiaTheme="minorEastAsia"/>
          <w:sz w:val="21"/>
          <w:szCs w:val="21"/>
        </w:rPr>
      </w:pPr>
      <w:r w:rsidRPr="00393E3A">
        <w:rPr>
          <w:rFonts w:eastAsiaTheme="minorEastAsia" w:hint="eastAsia"/>
          <w:sz w:val="21"/>
          <w:szCs w:val="21"/>
        </w:rPr>
        <w:t>报告期</w:t>
      </w:r>
      <w:r>
        <w:rPr>
          <w:rFonts w:eastAsiaTheme="minorEastAsia" w:hint="eastAsia"/>
          <w:sz w:val="21"/>
          <w:szCs w:val="21"/>
        </w:rPr>
        <w:t>内</w:t>
      </w:r>
      <w:r w:rsidRPr="00393E3A">
        <w:rPr>
          <w:rFonts w:eastAsiaTheme="minorEastAsia" w:hint="eastAsia"/>
          <w:sz w:val="21"/>
          <w:szCs w:val="21"/>
        </w:rPr>
        <w:t>，随着公司</w:t>
      </w:r>
      <w:r w:rsidR="00FA367D">
        <w:rPr>
          <w:rFonts w:eastAsiaTheme="minorEastAsia" w:hint="eastAsia"/>
          <w:sz w:val="21"/>
          <w:szCs w:val="21"/>
        </w:rPr>
        <w:t>研发投入</w:t>
      </w:r>
      <w:r w:rsidRPr="00393E3A">
        <w:rPr>
          <w:rFonts w:eastAsiaTheme="minorEastAsia" w:hint="eastAsia"/>
          <w:sz w:val="21"/>
          <w:szCs w:val="21"/>
        </w:rPr>
        <w:t>的增加，研发支出同步</w:t>
      </w:r>
      <w:r>
        <w:rPr>
          <w:rFonts w:eastAsiaTheme="minorEastAsia" w:hint="eastAsia"/>
          <w:sz w:val="21"/>
          <w:szCs w:val="21"/>
        </w:rPr>
        <w:t>增加</w:t>
      </w:r>
      <w:r w:rsidRPr="00393E3A">
        <w:rPr>
          <w:rFonts w:eastAsiaTheme="minorEastAsia" w:hint="eastAsia"/>
          <w:sz w:val="21"/>
          <w:szCs w:val="21"/>
        </w:rPr>
        <w:t>，研发投入达</w:t>
      </w:r>
      <w:r w:rsidRPr="00393E3A">
        <w:rPr>
          <w:rFonts w:eastAsiaTheme="minorEastAsia"/>
          <w:sz w:val="21"/>
          <w:szCs w:val="21"/>
        </w:rPr>
        <w:t>9</w:t>
      </w:r>
      <w:r>
        <w:rPr>
          <w:rFonts w:eastAsiaTheme="minorEastAsia" w:hint="eastAsia"/>
          <w:sz w:val="21"/>
          <w:szCs w:val="21"/>
        </w:rPr>
        <w:t>,</w:t>
      </w:r>
      <w:r w:rsidRPr="00393E3A">
        <w:rPr>
          <w:rFonts w:eastAsiaTheme="minorEastAsia"/>
          <w:sz w:val="21"/>
          <w:szCs w:val="21"/>
        </w:rPr>
        <w:t>347.90</w:t>
      </w:r>
      <w:r w:rsidRPr="00393E3A">
        <w:rPr>
          <w:rFonts w:eastAsiaTheme="minorEastAsia" w:hint="eastAsia"/>
          <w:sz w:val="21"/>
          <w:szCs w:val="21"/>
        </w:rPr>
        <w:t>万元，较上年增加</w:t>
      </w:r>
      <w:r w:rsidRPr="00393E3A">
        <w:rPr>
          <w:rFonts w:eastAsiaTheme="minorEastAsia"/>
          <w:sz w:val="21"/>
          <w:szCs w:val="21"/>
        </w:rPr>
        <w:t>36.40%</w:t>
      </w:r>
      <w:r>
        <w:rPr>
          <w:rFonts w:eastAsiaTheme="minorEastAsia" w:hint="eastAsia"/>
          <w:sz w:val="21"/>
          <w:szCs w:val="21"/>
        </w:rPr>
        <w:t>。</w:t>
      </w:r>
      <w:r w:rsidRPr="00393E3A">
        <w:rPr>
          <w:rFonts w:eastAsiaTheme="minorEastAsia" w:hint="eastAsia"/>
          <w:sz w:val="21"/>
          <w:szCs w:val="21"/>
        </w:rPr>
        <w:t>经过</w:t>
      </w:r>
      <w:r>
        <w:rPr>
          <w:rFonts w:eastAsiaTheme="minorEastAsia" w:hint="eastAsia"/>
          <w:sz w:val="21"/>
          <w:szCs w:val="21"/>
        </w:rPr>
        <w:t>近几年</w:t>
      </w:r>
      <w:r w:rsidRPr="00393E3A">
        <w:rPr>
          <w:rFonts w:eastAsiaTheme="minorEastAsia" w:hint="eastAsia"/>
          <w:sz w:val="21"/>
          <w:szCs w:val="21"/>
        </w:rPr>
        <w:t>的持续投入，报告期</w:t>
      </w:r>
      <w:r>
        <w:rPr>
          <w:rFonts w:eastAsiaTheme="minorEastAsia" w:hint="eastAsia"/>
          <w:sz w:val="21"/>
          <w:szCs w:val="21"/>
        </w:rPr>
        <w:t>内</w:t>
      </w:r>
      <w:r w:rsidRPr="00393E3A">
        <w:rPr>
          <w:rFonts w:eastAsiaTheme="minorEastAsia" w:hint="eastAsia"/>
          <w:sz w:val="21"/>
          <w:szCs w:val="21"/>
        </w:rPr>
        <w:t>有一批主要项目完工结题，包括</w:t>
      </w:r>
      <w:r w:rsidRPr="00393E3A">
        <w:rPr>
          <w:rFonts w:eastAsiaTheme="minorEastAsia"/>
          <w:sz w:val="21"/>
          <w:szCs w:val="21"/>
        </w:rPr>
        <w:t>“YG6\YG8</w:t>
      </w:r>
      <w:r w:rsidRPr="00393E3A">
        <w:rPr>
          <w:rFonts w:eastAsiaTheme="minorEastAsia" w:hint="eastAsia"/>
          <w:sz w:val="21"/>
          <w:szCs w:val="21"/>
        </w:rPr>
        <w:t>超粗硬质合金研究</w:t>
      </w:r>
      <w:r w:rsidRPr="00393E3A">
        <w:rPr>
          <w:rFonts w:eastAsiaTheme="minorEastAsia"/>
          <w:sz w:val="21"/>
          <w:szCs w:val="21"/>
        </w:rPr>
        <w:t>”“</w:t>
      </w:r>
      <w:r w:rsidRPr="00393E3A">
        <w:rPr>
          <w:rFonts w:eastAsiaTheme="minorEastAsia" w:hint="eastAsia"/>
          <w:sz w:val="21"/>
          <w:szCs w:val="21"/>
        </w:rPr>
        <w:t>钨冶炼工业废水渗透膜处理技术研究</w:t>
      </w:r>
      <w:r w:rsidRPr="00393E3A">
        <w:rPr>
          <w:rFonts w:eastAsiaTheme="minorEastAsia"/>
          <w:sz w:val="21"/>
          <w:szCs w:val="21"/>
        </w:rPr>
        <w:t>”“</w:t>
      </w:r>
      <w:r>
        <w:rPr>
          <w:rFonts w:eastAsiaTheme="minorEastAsia" w:hint="eastAsia"/>
          <w:sz w:val="21"/>
          <w:szCs w:val="21"/>
        </w:rPr>
        <w:t>钨冶炼废氨综合回收利用技术产业化</w:t>
      </w:r>
      <w:r w:rsidRPr="00393E3A">
        <w:rPr>
          <w:rFonts w:eastAsiaTheme="minorEastAsia"/>
          <w:sz w:val="21"/>
          <w:szCs w:val="21"/>
        </w:rPr>
        <w:t>”“</w:t>
      </w:r>
      <w:r w:rsidRPr="00393E3A">
        <w:rPr>
          <w:rFonts w:eastAsiaTheme="minorEastAsia" w:hint="eastAsia"/>
          <w:sz w:val="21"/>
          <w:szCs w:val="21"/>
        </w:rPr>
        <w:t>氧化钨氧化指数生产工艺研究</w:t>
      </w:r>
      <w:r w:rsidRPr="00393E3A">
        <w:rPr>
          <w:rFonts w:eastAsiaTheme="minorEastAsia"/>
          <w:sz w:val="21"/>
          <w:szCs w:val="21"/>
        </w:rPr>
        <w:t>”</w:t>
      </w:r>
      <w:r w:rsidRPr="00393E3A">
        <w:rPr>
          <w:rFonts w:eastAsiaTheme="minorEastAsia" w:hint="eastAsia"/>
          <w:sz w:val="21"/>
          <w:szCs w:val="21"/>
        </w:rPr>
        <w:t>等</w:t>
      </w:r>
      <w:r>
        <w:rPr>
          <w:rFonts w:eastAsiaTheme="minorEastAsia" w:hint="eastAsia"/>
          <w:sz w:val="21"/>
          <w:szCs w:val="21"/>
        </w:rPr>
        <w:t>16</w:t>
      </w:r>
      <w:r>
        <w:rPr>
          <w:rFonts w:eastAsiaTheme="minorEastAsia" w:hint="eastAsia"/>
          <w:sz w:val="21"/>
          <w:szCs w:val="21"/>
        </w:rPr>
        <w:t>个研发项目。</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研发投入总额占营业收入的比重较上年发生显著变化的原因</w:t>
      </w:r>
    </w:p>
    <w:p w:rsidR="00393E3A" w:rsidRPr="00393E3A" w:rsidRDefault="00B96CE6" w:rsidP="00393E3A">
      <w:pPr>
        <w:spacing w:line="360" w:lineRule="auto"/>
        <w:jc w:val="left"/>
        <w:rPr>
          <w:rFonts w:eastAsiaTheme="minorEastAsia"/>
          <w:sz w:val="21"/>
          <w:szCs w:val="21"/>
        </w:rPr>
      </w:pPr>
      <w:r w:rsidRPr="00393E3A">
        <w:rPr>
          <w:rFonts w:eastAsiaTheme="minorEastAsia"/>
          <w:sz w:val="21"/>
          <w:szCs w:val="21"/>
        </w:rPr>
        <w:t>□</w:t>
      </w:r>
      <w:r w:rsidR="00393E3A" w:rsidRPr="00393E3A">
        <w:rPr>
          <w:rFonts w:eastAsiaTheme="minorEastAsia"/>
          <w:sz w:val="21"/>
          <w:szCs w:val="21"/>
        </w:rPr>
        <w:t xml:space="preserve"> </w:t>
      </w:r>
      <w:r w:rsidR="00393E3A" w:rsidRPr="00393E3A">
        <w:rPr>
          <w:rFonts w:eastAsiaTheme="minorEastAsia" w:hint="eastAsia"/>
          <w:sz w:val="21"/>
          <w:szCs w:val="21"/>
        </w:rPr>
        <w:t>适用</w:t>
      </w:r>
      <w:r w:rsidR="003C6641">
        <w:rPr>
          <w:rFonts w:eastAsiaTheme="minorEastAsia" w:hint="eastAsia"/>
          <w:sz w:val="21"/>
          <w:szCs w:val="21"/>
        </w:rPr>
        <w:t xml:space="preserve"> </w:t>
      </w:r>
      <w:r w:rsidRPr="00393E3A">
        <w:rPr>
          <w:rFonts w:eastAsiaTheme="minorEastAsia"/>
          <w:sz w:val="21"/>
          <w:szCs w:val="21"/>
        </w:rPr>
        <w:t>√</w:t>
      </w:r>
      <w:r w:rsidR="00393E3A" w:rsidRPr="00393E3A">
        <w:rPr>
          <w:rFonts w:eastAsiaTheme="minorEastAsia"/>
          <w:sz w:val="21"/>
          <w:szCs w:val="21"/>
        </w:rPr>
        <w:t xml:space="preserve"> </w:t>
      </w:r>
      <w:r w:rsidR="00393E3A" w:rsidRPr="00393E3A">
        <w:rPr>
          <w:rFonts w:eastAsiaTheme="minorEastAsia" w:hint="eastAsia"/>
          <w:sz w:val="21"/>
          <w:szCs w:val="21"/>
        </w:rPr>
        <w:t>不适用</w:t>
      </w:r>
      <w:r w:rsidR="00393E3A"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研发投入资本化率大幅变动的原因及其合理性说明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5</w:t>
      </w:r>
      <w:r>
        <w:rPr>
          <w:rFonts w:hint="eastAsia"/>
          <w:bCs w:val="0"/>
          <w:szCs w:val="24"/>
        </w:rPr>
        <w:t>、现金流</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694"/>
        <w:gridCol w:w="2268"/>
        <w:gridCol w:w="2268"/>
        <w:gridCol w:w="2338"/>
      </w:tblGrid>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2017</w:t>
            </w:r>
            <w:r>
              <w:rPr>
                <w:rFonts w:hint="eastAsia"/>
                <w:szCs w:val="24"/>
              </w:rPr>
              <w:t>年</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2016</w:t>
            </w:r>
            <w:r>
              <w:rPr>
                <w:rFonts w:hint="eastAsia"/>
                <w:szCs w:val="24"/>
              </w:rPr>
              <w:t>年</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同比增减</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经营活动现金流入小计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2D7502">
            <w:pPr>
              <w:jc w:val="right"/>
              <w:rPr>
                <w:szCs w:val="24"/>
              </w:rPr>
            </w:pPr>
            <w:r>
              <w:rPr>
                <w:color w:val="000000"/>
              </w:rPr>
              <w:t xml:space="preserve">     1,594,927,027.58</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1,401,221,130.29</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color w:val="000000"/>
              </w:rPr>
              <w:t>13.82%</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经营活动现金流出小计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2D7502">
            <w:pPr>
              <w:jc w:val="right"/>
              <w:rPr>
                <w:szCs w:val="24"/>
              </w:rPr>
            </w:pPr>
            <w:r>
              <w:rPr>
                <w:color w:val="000000"/>
              </w:rPr>
              <w:t xml:space="preserve">     1,784,616,726.38</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1,291,663,978.35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D7502">
            <w:pPr>
              <w:jc w:val="right"/>
              <w:rPr>
                <w:szCs w:val="24"/>
              </w:rPr>
            </w:pPr>
            <w:r>
              <w:rPr>
                <w:color w:val="000000"/>
              </w:rPr>
              <w:t>38.16%</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经营活动产生的现金流量净额</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-189,689,698.80</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109,557,151.94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-273.14%</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投资活动现金流入小计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20,856,661.39</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73,843,334.24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-71.76%</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投资活动现金流出小计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180,620,787.78</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125,753,956.84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43.63%</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投资活动产生的现金流量净额</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-159,764,126.39</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-51,910,622.60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207.77%</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筹资活动现金流入小计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1,409,215,323.63</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1,063,129,776.28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32.55%</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筹资活动现金流出小计</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1,150,648,908.73</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1,114,289,766.31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3.26%</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筹资活动产生的现金流量净额</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258,566,414.90</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-51,159,990.03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5B26F7">
            <w:pPr>
              <w:jc w:val="right"/>
              <w:rPr>
                <w:szCs w:val="24"/>
              </w:rPr>
            </w:pPr>
            <w:r>
              <w:rPr>
                <w:rFonts w:hint="eastAsia"/>
                <w:szCs w:val="24"/>
              </w:rPr>
              <w:t>-</w:t>
            </w:r>
            <w:r w:rsidR="00393E3A">
              <w:rPr>
                <w:szCs w:val="24"/>
              </w:rPr>
              <w:t>605.41%</w:t>
            </w:r>
          </w:p>
        </w:tc>
      </w:tr>
      <w:tr w:rsidR="00393E3A" w:rsidTr="00820F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现金及现金等价物净增加额</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-91,383,972.61</w:t>
            </w:r>
          </w:p>
        </w:tc>
        <w:tc>
          <w:tcPr>
            <w:tcW w:w="226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7,395,515.81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-1,335.67%</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相关数据同比发生重大变动的主要影响因素说明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820F39" w:rsidP="00E50DEC">
      <w:pPr>
        <w:spacing w:line="360" w:lineRule="auto"/>
        <w:ind w:firstLineChars="150" w:firstLine="315"/>
        <w:rPr>
          <w:rFonts w:eastAsiaTheme="minorEastAsia"/>
          <w:sz w:val="21"/>
          <w:szCs w:val="21"/>
        </w:rPr>
      </w:pPr>
      <w:r>
        <w:rPr>
          <w:rFonts w:eastAsiaTheme="minorEastAsia" w:hint="eastAsia"/>
          <w:sz w:val="21"/>
          <w:szCs w:val="21"/>
        </w:rPr>
        <w:t>（</w:t>
      </w:r>
      <w:r>
        <w:rPr>
          <w:rFonts w:eastAsiaTheme="minorEastAsia"/>
          <w:sz w:val="21"/>
          <w:szCs w:val="21"/>
        </w:rPr>
        <w:t>1</w:t>
      </w:r>
      <w:r>
        <w:rPr>
          <w:rFonts w:eastAsiaTheme="minorEastAsia" w:hint="eastAsia"/>
          <w:sz w:val="21"/>
          <w:szCs w:val="21"/>
        </w:rPr>
        <w:t>）</w:t>
      </w:r>
      <w:r w:rsidR="00393E3A" w:rsidRPr="00393E3A">
        <w:rPr>
          <w:rFonts w:eastAsiaTheme="minorEastAsia" w:hint="eastAsia"/>
          <w:sz w:val="21"/>
          <w:szCs w:val="21"/>
        </w:rPr>
        <w:t>经营活动现金流出小计</w:t>
      </w:r>
      <w:r w:rsidR="002D7502">
        <w:rPr>
          <w:rFonts w:eastAsiaTheme="minorEastAsia"/>
          <w:sz w:val="21"/>
          <w:szCs w:val="21"/>
        </w:rPr>
        <w:t>178,461.67</w:t>
      </w:r>
      <w:r w:rsidR="00393E3A" w:rsidRPr="00393E3A">
        <w:rPr>
          <w:rFonts w:eastAsiaTheme="minorEastAsia" w:hint="eastAsia"/>
          <w:sz w:val="21"/>
          <w:szCs w:val="21"/>
        </w:rPr>
        <w:t>万元，较上年增加</w:t>
      </w:r>
      <w:r w:rsidR="002D7502">
        <w:rPr>
          <w:rFonts w:eastAsiaTheme="minorEastAsia"/>
          <w:sz w:val="21"/>
          <w:szCs w:val="21"/>
        </w:rPr>
        <w:t>38.16</w:t>
      </w:r>
      <w:r w:rsidR="00393E3A" w:rsidRPr="00393E3A">
        <w:rPr>
          <w:rFonts w:eastAsiaTheme="minorEastAsia"/>
          <w:sz w:val="21"/>
          <w:szCs w:val="21"/>
        </w:rPr>
        <w:t>%</w:t>
      </w:r>
      <w:r w:rsidR="00393E3A" w:rsidRPr="00393E3A">
        <w:rPr>
          <w:rFonts w:eastAsiaTheme="minorEastAsia" w:hint="eastAsia"/>
          <w:sz w:val="21"/>
          <w:szCs w:val="21"/>
        </w:rPr>
        <w:t>，经营活动产生的现金流量净额</w:t>
      </w:r>
      <w:r w:rsidR="00393E3A" w:rsidRPr="00393E3A">
        <w:rPr>
          <w:rFonts w:eastAsiaTheme="minorEastAsia"/>
          <w:sz w:val="21"/>
          <w:szCs w:val="21"/>
        </w:rPr>
        <w:t>-18,968.97</w:t>
      </w:r>
      <w:r w:rsidR="00393E3A" w:rsidRPr="00393E3A">
        <w:rPr>
          <w:rFonts w:eastAsiaTheme="minorEastAsia" w:hint="eastAsia"/>
          <w:sz w:val="21"/>
          <w:szCs w:val="21"/>
        </w:rPr>
        <w:t>万元，较上年减少</w:t>
      </w:r>
      <w:r w:rsidR="00393E3A" w:rsidRPr="00393E3A">
        <w:rPr>
          <w:rFonts w:eastAsiaTheme="minorEastAsia"/>
          <w:sz w:val="21"/>
          <w:szCs w:val="21"/>
        </w:rPr>
        <w:t>273.14%</w:t>
      </w:r>
      <w:r w:rsidR="00393E3A" w:rsidRPr="00393E3A">
        <w:rPr>
          <w:rFonts w:eastAsiaTheme="minorEastAsia" w:hint="eastAsia"/>
          <w:sz w:val="21"/>
          <w:szCs w:val="21"/>
        </w:rPr>
        <w:t>，系采购原材料支付的现金同比增加所致。</w:t>
      </w:r>
    </w:p>
    <w:p w:rsidR="00393E3A" w:rsidRPr="00393E3A" w:rsidRDefault="00820F39" w:rsidP="00E50DEC">
      <w:pPr>
        <w:spacing w:line="360" w:lineRule="auto"/>
        <w:ind w:firstLineChars="150" w:firstLine="315"/>
        <w:jc w:val="left"/>
        <w:rPr>
          <w:rFonts w:eastAsiaTheme="minorEastAsia"/>
          <w:sz w:val="21"/>
          <w:szCs w:val="21"/>
        </w:rPr>
      </w:pPr>
      <w:r>
        <w:rPr>
          <w:rFonts w:eastAsiaTheme="minorEastAsia" w:hint="eastAsia"/>
          <w:sz w:val="21"/>
          <w:szCs w:val="21"/>
        </w:rPr>
        <w:lastRenderedPageBreak/>
        <w:t>（</w:t>
      </w:r>
      <w:r>
        <w:rPr>
          <w:rFonts w:eastAsiaTheme="minorEastAsia"/>
          <w:sz w:val="21"/>
          <w:szCs w:val="21"/>
        </w:rPr>
        <w:t>2</w:t>
      </w:r>
      <w:r>
        <w:rPr>
          <w:rFonts w:eastAsiaTheme="minorEastAsia" w:hint="eastAsia"/>
          <w:sz w:val="21"/>
          <w:szCs w:val="21"/>
        </w:rPr>
        <w:t>）</w:t>
      </w:r>
      <w:r w:rsidR="00393E3A" w:rsidRPr="00393E3A">
        <w:rPr>
          <w:rFonts w:eastAsiaTheme="minorEastAsia" w:hint="eastAsia"/>
          <w:sz w:val="21"/>
          <w:szCs w:val="21"/>
        </w:rPr>
        <w:t>投资活动现金流入小计</w:t>
      </w:r>
      <w:r w:rsidR="00393E3A" w:rsidRPr="00393E3A">
        <w:rPr>
          <w:rFonts w:eastAsiaTheme="minorEastAsia"/>
          <w:sz w:val="21"/>
          <w:szCs w:val="21"/>
        </w:rPr>
        <w:t>2,085.67</w:t>
      </w:r>
      <w:r w:rsidR="00393E3A" w:rsidRPr="00393E3A">
        <w:rPr>
          <w:rFonts w:eastAsiaTheme="minorEastAsia" w:hint="eastAsia"/>
          <w:sz w:val="21"/>
          <w:szCs w:val="21"/>
        </w:rPr>
        <w:t>万元，较上年减少</w:t>
      </w:r>
      <w:r w:rsidR="00393E3A" w:rsidRPr="00393E3A">
        <w:rPr>
          <w:rFonts w:eastAsiaTheme="minorEastAsia"/>
          <w:sz w:val="21"/>
          <w:szCs w:val="21"/>
        </w:rPr>
        <w:t>71.76%</w:t>
      </w:r>
      <w:r w:rsidR="00393E3A" w:rsidRPr="00393E3A">
        <w:rPr>
          <w:rFonts w:eastAsiaTheme="minorEastAsia" w:hint="eastAsia"/>
          <w:sz w:val="21"/>
          <w:szCs w:val="21"/>
        </w:rPr>
        <w:t>，主要系收到的与资产相关的政府补助及处置长期资产收到的现金同比减少所致。</w:t>
      </w:r>
    </w:p>
    <w:p w:rsidR="00393E3A" w:rsidRPr="004C2545" w:rsidRDefault="00820F39" w:rsidP="00E50DEC">
      <w:pPr>
        <w:spacing w:line="360" w:lineRule="auto"/>
        <w:ind w:firstLineChars="150" w:firstLine="315"/>
        <w:rPr>
          <w:rFonts w:eastAsiaTheme="minorEastAsia"/>
          <w:sz w:val="21"/>
          <w:szCs w:val="21"/>
        </w:rPr>
      </w:pPr>
      <w:r w:rsidRPr="004C2545">
        <w:rPr>
          <w:rFonts w:eastAsiaTheme="minorEastAsia" w:hint="eastAsia"/>
          <w:sz w:val="21"/>
          <w:szCs w:val="21"/>
        </w:rPr>
        <w:t>（</w:t>
      </w:r>
      <w:r w:rsidRPr="004C2545">
        <w:rPr>
          <w:rFonts w:eastAsiaTheme="minorEastAsia"/>
          <w:sz w:val="21"/>
          <w:szCs w:val="21"/>
        </w:rPr>
        <w:t>3</w:t>
      </w:r>
      <w:r w:rsidRPr="004C2545">
        <w:rPr>
          <w:rFonts w:eastAsiaTheme="minorEastAsia" w:hint="eastAsia"/>
          <w:sz w:val="21"/>
          <w:szCs w:val="21"/>
        </w:rPr>
        <w:t>）</w:t>
      </w:r>
      <w:r w:rsidR="00393E3A" w:rsidRPr="004C2545">
        <w:rPr>
          <w:rFonts w:eastAsiaTheme="minorEastAsia" w:hint="eastAsia"/>
          <w:sz w:val="21"/>
          <w:szCs w:val="21"/>
        </w:rPr>
        <w:t>投资活动现金流出小计</w:t>
      </w:r>
      <w:r w:rsidR="00393E3A" w:rsidRPr="004C2545">
        <w:rPr>
          <w:rFonts w:eastAsiaTheme="minorEastAsia"/>
          <w:sz w:val="21"/>
          <w:szCs w:val="21"/>
        </w:rPr>
        <w:t>18,062.08</w:t>
      </w:r>
      <w:r w:rsidR="00393E3A" w:rsidRPr="004C2545">
        <w:rPr>
          <w:rFonts w:eastAsiaTheme="minorEastAsia" w:hint="eastAsia"/>
          <w:sz w:val="21"/>
          <w:szCs w:val="21"/>
        </w:rPr>
        <w:t>万元，较上年增加</w:t>
      </w:r>
      <w:r w:rsidR="00393E3A" w:rsidRPr="004C2545">
        <w:rPr>
          <w:rFonts w:eastAsiaTheme="minorEastAsia"/>
          <w:sz w:val="21"/>
          <w:szCs w:val="21"/>
        </w:rPr>
        <w:t>43.63%</w:t>
      </w:r>
      <w:r w:rsidR="00393E3A" w:rsidRPr="004C2545">
        <w:rPr>
          <w:rFonts w:eastAsiaTheme="minorEastAsia" w:hint="eastAsia"/>
          <w:sz w:val="21"/>
          <w:szCs w:val="21"/>
        </w:rPr>
        <w:t>，主要系公司进行技术改造</w:t>
      </w:r>
      <w:r w:rsidR="00393E3A" w:rsidRPr="004C2545">
        <w:rPr>
          <w:rFonts w:eastAsiaTheme="minorEastAsia"/>
          <w:sz w:val="21"/>
          <w:szCs w:val="21"/>
        </w:rPr>
        <w:t>"</w:t>
      </w:r>
      <w:r w:rsidR="00393E3A" w:rsidRPr="004C2545">
        <w:rPr>
          <w:rFonts w:eastAsiaTheme="minorEastAsia" w:hint="eastAsia"/>
          <w:sz w:val="21"/>
          <w:szCs w:val="21"/>
        </w:rPr>
        <w:t>购建固定资产支付的现金</w:t>
      </w:r>
      <w:r w:rsidR="00393E3A" w:rsidRPr="004C2545">
        <w:rPr>
          <w:rFonts w:eastAsiaTheme="minorEastAsia"/>
          <w:sz w:val="21"/>
          <w:szCs w:val="21"/>
        </w:rPr>
        <w:t>"</w:t>
      </w:r>
      <w:r w:rsidR="00393E3A" w:rsidRPr="004C2545">
        <w:rPr>
          <w:rFonts w:eastAsiaTheme="minorEastAsia" w:hint="eastAsia"/>
          <w:sz w:val="21"/>
          <w:szCs w:val="21"/>
        </w:rPr>
        <w:t>同比增加所致。</w:t>
      </w:r>
    </w:p>
    <w:p w:rsidR="00393E3A" w:rsidRPr="004C2545" w:rsidRDefault="00820F39" w:rsidP="00E50DEC">
      <w:pPr>
        <w:spacing w:line="360" w:lineRule="auto"/>
        <w:ind w:firstLineChars="150" w:firstLine="315"/>
        <w:rPr>
          <w:rFonts w:eastAsiaTheme="minorEastAsia"/>
          <w:sz w:val="21"/>
          <w:szCs w:val="21"/>
        </w:rPr>
      </w:pPr>
      <w:r w:rsidRPr="004C2545">
        <w:rPr>
          <w:rFonts w:eastAsiaTheme="minorEastAsia" w:hint="eastAsia"/>
          <w:sz w:val="21"/>
          <w:szCs w:val="21"/>
        </w:rPr>
        <w:t>（</w:t>
      </w:r>
      <w:r w:rsidRPr="004C2545">
        <w:rPr>
          <w:rFonts w:eastAsiaTheme="minorEastAsia"/>
          <w:sz w:val="21"/>
          <w:szCs w:val="21"/>
        </w:rPr>
        <w:t>4</w:t>
      </w:r>
      <w:r w:rsidRPr="004C2545">
        <w:rPr>
          <w:rFonts w:eastAsiaTheme="minorEastAsia" w:hint="eastAsia"/>
          <w:sz w:val="21"/>
          <w:szCs w:val="21"/>
        </w:rPr>
        <w:t>）</w:t>
      </w:r>
      <w:r w:rsidR="00393E3A" w:rsidRPr="004C2545">
        <w:rPr>
          <w:rFonts w:eastAsiaTheme="minorEastAsia" w:hint="eastAsia"/>
          <w:sz w:val="21"/>
          <w:szCs w:val="21"/>
        </w:rPr>
        <w:t>投资活动产生的现金流量净额</w:t>
      </w:r>
      <w:r w:rsidR="00393E3A" w:rsidRPr="004C2545">
        <w:rPr>
          <w:rFonts w:eastAsiaTheme="minorEastAsia"/>
          <w:sz w:val="21"/>
          <w:szCs w:val="21"/>
        </w:rPr>
        <w:t>-15,976.41</w:t>
      </w:r>
      <w:r w:rsidR="00393E3A" w:rsidRPr="004C2545">
        <w:rPr>
          <w:rFonts w:eastAsiaTheme="minorEastAsia" w:hint="eastAsia"/>
          <w:sz w:val="21"/>
          <w:szCs w:val="21"/>
        </w:rPr>
        <w:t>万元，较上年增加</w:t>
      </w:r>
      <w:r w:rsidR="00393E3A" w:rsidRPr="004C2545">
        <w:rPr>
          <w:rFonts w:eastAsiaTheme="minorEastAsia"/>
          <w:sz w:val="21"/>
          <w:szCs w:val="21"/>
        </w:rPr>
        <w:t>207.77%</w:t>
      </w:r>
      <w:r w:rsidR="00393E3A" w:rsidRPr="004C2545">
        <w:rPr>
          <w:rFonts w:eastAsiaTheme="minorEastAsia" w:hint="eastAsia"/>
          <w:sz w:val="21"/>
          <w:szCs w:val="21"/>
        </w:rPr>
        <w:t>，主要系公司进行技术改造</w:t>
      </w:r>
      <w:r w:rsidR="00393E3A" w:rsidRPr="004C2545">
        <w:rPr>
          <w:rFonts w:eastAsiaTheme="minorEastAsia"/>
          <w:sz w:val="21"/>
          <w:szCs w:val="21"/>
        </w:rPr>
        <w:t>"</w:t>
      </w:r>
      <w:r w:rsidR="00393E3A" w:rsidRPr="004C2545">
        <w:rPr>
          <w:rFonts w:eastAsiaTheme="minorEastAsia" w:hint="eastAsia"/>
          <w:sz w:val="21"/>
          <w:szCs w:val="21"/>
        </w:rPr>
        <w:t>购建固定资产支付的现金</w:t>
      </w:r>
      <w:r w:rsidR="00393E3A" w:rsidRPr="004C2545">
        <w:rPr>
          <w:rFonts w:eastAsiaTheme="minorEastAsia"/>
          <w:sz w:val="21"/>
          <w:szCs w:val="21"/>
        </w:rPr>
        <w:t>"</w:t>
      </w:r>
      <w:r w:rsidR="00393E3A" w:rsidRPr="004C2545">
        <w:rPr>
          <w:rFonts w:eastAsiaTheme="minorEastAsia" w:hint="eastAsia"/>
          <w:sz w:val="21"/>
          <w:szCs w:val="21"/>
        </w:rPr>
        <w:t>同比增加，以及收到的与资产相关的政府补助及处置长期资产收到的现金同比减少所致。</w:t>
      </w:r>
    </w:p>
    <w:p w:rsidR="00393E3A" w:rsidRPr="00393E3A" w:rsidRDefault="00820F39" w:rsidP="00E50DEC">
      <w:pPr>
        <w:spacing w:line="360" w:lineRule="auto"/>
        <w:ind w:firstLineChars="150" w:firstLine="315"/>
        <w:rPr>
          <w:rFonts w:eastAsiaTheme="minorEastAsia"/>
          <w:sz w:val="21"/>
          <w:szCs w:val="21"/>
        </w:rPr>
      </w:pPr>
      <w:r>
        <w:rPr>
          <w:rFonts w:eastAsiaTheme="minorEastAsia" w:hint="eastAsia"/>
          <w:sz w:val="21"/>
          <w:szCs w:val="21"/>
        </w:rPr>
        <w:t>（</w:t>
      </w:r>
      <w:r>
        <w:rPr>
          <w:rFonts w:eastAsiaTheme="minorEastAsia"/>
          <w:sz w:val="21"/>
          <w:szCs w:val="21"/>
        </w:rPr>
        <w:t>5</w:t>
      </w:r>
      <w:r>
        <w:rPr>
          <w:rFonts w:eastAsiaTheme="minorEastAsia" w:hint="eastAsia"/>
          <w:sz w:val="21"/>
          <w:szCs w:val="21"/>
        </w:rPr>
        <w:t>）</w:t>
      </w:r>
      <w:r w:rsidR="00393E3A" w:rsidRPr="00393E3A">
        <w:rPr>
          <w:rFonts w:eastAsiaTheme="minorEastAsia" w:hint="eastAsia"/>
          <w:sz w:val="21"/>
          <w:szCs w:val="21"/>
        </w:rPr>
        <w:t>筹资活动现金流入小计</w:t>
      </w:r>
      <w:r w:rsidR="00393E3A" w:rsidRPr="00393E3A">
        <w:rPr>
          <w:rFonts w:eastAsiaTheme="minorEastAsia"/>
          <w:sz w:val="21"/>
          <w:szCs w:val="21"/>
        </w:rPr>
        <w:t>140,921.53</w:t>
      </w:r>
      <w:r w:rsidR="00393E3A" w:rsidRPr="00393E3A">
        <w:rPr>
          <w:rFonts w:eastAsiaTheme="minorEastAsia" w:hint="eastAsia"/>
          <w:sz w:val="21"/>
          <w:szCs w:val="21"/>
        </w:rPr>
        <w:t>万元，较上年增加</w:t>
      </w:r>
      <w:r w:rsidR="00393E3A" w:rsidRPr="00393E3A">
        <w:rPr>
          <w:rFonts w:eastAsiaTheme="minorEastAsia"/>
          <w:sz w:val="21"/>
          <w:szCs w:val="21"/>
        </w:rPr>
        <w:t>32.55%</w:t>
      </w:r>
      <w:r w:rsidR="00393E3A" w:rsidRPr="00393E3A">
        <w:rPr>
          <w:rFonts w:eastAsiaTheme="minorEastAsia" w:hint="eastAsia"/>
          <w:sz w:val="21"/>
          <w:szCs w:val="21"/>
        </w:rPr>
        <w:t>，筹资活动产生的现金流量净额</w:t>
      </w:r>
      <w:r w:rsidR="00393E3A" w:rsidRPr="00393E3A">
        <w:rPr>
          <w:rFonts w:eastAsiaTheme="minorEastAsia"/>
          <w:sz w:val="21"/>
          <w:szCs w:val="21"/>
        </w:rPr>
        <w:t>25,856.64</w:t>
      </w:r>
      <w:r w:rsidR="00393E3A" w:rsidRPr="00393E3A">
        <w:rPr>
          <w:rFonts w:eastAsiaTheme="minorEastAsia" w:hint="eastAsia"/>
          <w:sz w:val="21"/>
          <w:szCs w:val="21"/>
        </w:rPr>
        <w:t>万元，较上年增加</w:t>
      </w:r>
      <w:r w:rsidR="00393E3A" w:rsidRPr="00393E3A">
        <w:rPr>
          <w:rFonts w:eastAsiaTheme="minorEastAsia"/>
          <w:sz w:val="21"/>
          <w:szCs w:val="21"/>
        </w:rPr>
        <w:t>605.41%</w:t>
      </w:r>
      <w:r w:rsidR="00393E3A" w:rsidRPr="00393E3A">
        <w:rPr>
          <w:rFonts w:eastAsiaTheme="minorEastAsia" w:hint="eastAsia"/>
          <w:sz w:val="21"/>
          <w:szCs w:val="21"/>
        </w:rPr>
        <w:t>，系增加贷款规模收到银行贷款同比增加所致。</w:t>
      </w:r>
    </w:p>
    <w:p w:rsidR="00393E3A" w:rsidRPr="00393E3A" w:rsidRDefault="00820F39" w:rsidP="00E50DEC">
      <w:pPr>
        <w:spacing w:line="360" w:lineRule="auto"/>
        <w:ind w:firstLineChars="150" w:firstLine="315"/>
        <w:rPr>
          <w:rFonts w:eastAsiaTheme="minorEastAsia"/>
          <w:sz w:val="21"/>
          <w:szCs w:val="21"/>
        </w:rPr>
      </w:pPr>
      <w:r>
        <w:rPr>
          <w:rFonts w:eastAsiaTheme="minorEastAsia" w:hint="eastAsia"/>
          <w:sz w:val="21"/>
          <w:szCs w:val="21"/>
        </w:rPr>
        <w:t>（</w:t>
      </w:r>
      <w:r>
        <w:rPr>
          <w:rFonts w:eastAsiaTheme="minorEastAsia"/>
          <w:sz w:val="21"/>
          <w:szCs w:val="21"/>
        </w:rPr>
        <w:t>6</w:t>
      </w:r>
      <w:r>
        <w:rPr>
          <w:rFonts w:eastAsiaTheme="minorEastAsia" w:hint="eastAsia"/>
          <w:sz w:val="21"/>
          <w:szCs w:val="21"/>
        </w:rPr>
        <w:t>）</w:t>
      </w:r>
      <w:r w:rsidR="00393E3A" w:rsidRPr="00393E3A">
        <w:rPr>
          <w:rFonts w:eastAsiaTheme="minorEastAsia" w:hint="eastAsia"/>
          <w:sz w:val="21"/>
          <w:szCs w:val="21"/>
        </w:rPr>
        <w:t>现金及现金等价物净增加额</w:t>
      </w:r>
      <w:r w:rsidR="00393E3A" w:rsidRPr="00393E3A">
        <w:rPr>
          <w:rFonts w:eastAsiaTheme="minorEastAsia"/>
          <w:sz w:val="21"/>
          <w:szCs w:val="21"/>
        </w:rPr>
        <w:t>-9,138.40</w:t>
      </w:r>
      <w:r w:rsidR="00393E3A" w:rsidRPr="00393E3A">
        <w:rPr>
          <w:rFonts w:eastAsiaTheme="minorEastAsia" w:hint="eastAsia"/>
          <w:sz w:val="21"/>
          <w:szCs w:val="21"/>
        </w:rPr>
        <w:t>万元，较上年减少</w:t>
      </w:r>
      <w:r w:rsidR="00393E3A" w:rsidRPr="00393E3A">
        <w:rPr>
          <w:rFonts w:eastAsiaTheme="minorEastAsia"/>
          <w:sz w:val="21"/>
          <w:szCs w:val="21"/>
        </w:rPr>
        <w:t>1</w:t>
      </w:r>
      <w:r w:rsidR="004732B7">
        <w:rPr>
          <w:rFonts w:eastAsiaTheme="minorEastAsia" w:hint="eastAsia"/>
          <w:sz w:val="21"/>
          <w:szCs w:val="21"/>
        </w:rPr>
        <w:t>,</w:t>
      </w:r>
      <w:r w:rsidR="00393E3A" w:rsidRPr="00393E3A">
        <w:rPr>
          <w:rFonts w:eastAsiaTheme="minorEastAsia"/>
          <w:sz w:val="21"/>
          <w:szCs w:val="21"/>
        </w:rPr>
        <w:t>335.67%</w:t>
      </w:r>
      <w:r w:rsidR="00393E3A" w:rsidRPr="00393E3A">
        <w:rPr>
          <w:rFonts w:eastAsiaTheme="minorEastAsia" w:hint="eastAsia"/>
          <w:sz w:val="21"/>
          <w:szCs w:val="21"/>
        </w:rPr>
        <w:t>，系经营活动产生的现金流量净额</w:t>
      </w:r>
      <w:r w:rsidR="00FA367D">
        <w:rPr>
          <w:rFonts w:eastAsiaTheme="minorEastAsia" w:hint="eastAsia"/>
          <w:sz w:val="21"/>
          <w:szCs w:val="21"/>
        </w:rPr>
        <w:t>减少</w:t>
      </w:r>
      <w:r w:rsidR="00393E3A" w:rsidRPr="00393E3A">
        <w:rPr>
          <w:rFonts w:eastAsiaTheme="minorEastAsia" w:hint="eastAsia"/>
          <w:sz w:val="21"/>
          <w:szCs w:val="21"/>
        </w:rPr>
        <w:t>、投资活动产生的现金流量净额</w:t>
      </w:r>
      <w:r w:rsidR="00FA367D">
        <w:rPr>
          <w:rFonts w:eastAsiaTheme="minorEastAsia" w:hint="eastAsia"/>
          <w:sz w:val="21"/>
          <w:szCs w:val="21"/>
        </w:rPr>
        <w:t>减少以及</w:t>
      </w:r>
      <w:r w:rsidR="00393E3A" w:rsidRPr="00393E3A">
        <w:rPr>
          <w:rFonts w:eastAsiaTheme="minorEastAsia" w:hint="eastAsia"/>
          <w:sz w:val="21"/>
          <w:szCs w:val="21"/>
        </w:rPr>
        <w:t>筹资活动产生的现金流量净额</w:t>
      </w:r>
      <w:r w:rsidR="00FA367D">
        <w:rPr>
          <w:rFonts w:eastAsiaTheme="minorEastAsia" w:hint="eastAsia"/>
          <w:sz w:val="21"/>
          <w:szCs w:val="21"/>
        </w:rPr>
        <w:t>增加</w:t>
      </w:r>
      <w:r w:rsidR="00393E3A" w:rsidRPr="00393E3A">
        <w:rPr>
          <w:rFonts w:eastAsiaTheme="minorEastAsia" w:hint="eastAsia"/>
          <w:sz w:val="21"/>
          <w:szCs w:val="21"/>
        </w:rPr>
        <w:t>共同影响所致。</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报告期内公司经营活动产生的现金净流量与本年度净利润存在重大差异的原因说明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E20ECB" w:rsidRDefault="00393E3A" w:rsidP="00E20ECB">
      <w:pPr>
        <w:spacing w:line="360" w:lineRule="auto"/>
        <w:ind w:firstLineChars="200" w:firstLine="420"/>
        <w:rPr>
          <w:rFonts w:eastAsiaTheme="minorEastAsia"/>
          <w:sz w:val="21"/>
          <w:szCs w:val="21"/>
        </w:rPr>
      </w:pPr>
      <w:r w:rsidRPr="00E20ECB">
        <w:rPr>
          <w:rFonts w:eastAsiaTheme="minorEastAsia" w:hint="eastAsia"/>
          <w:sz w:val="21"/>
          <w:szCs w:val="21"/>
        </w:rPr>
        <w:t>报告期，公司经营活动产生的现金净流量</w:t>
      </w:r>
      <w:r w:rsidRPr="00E20ECB">
        <w:rPr>
          <w:rFonts w:eastAsiaTheme="minorEastAsia"/>
          <w:sz w:val="21"/>
          <w:szCs w:val="21"/>
        </w:rPr>
        <w:t>-18,968.97</w:t>
      </w:r>
      <w:r w:rsidRPr="00E20ECB">
        <w:rPr>
          <w:rFonts w:eastAsiaTheme="minorEastAsia" w:hint="eastAsia"/>
          <w:sz w:val="21"/>
          <w:szCs w:val="21"/>
        </w:rPr>
        <w:t>万元，净利润</w:t>
      </w:r>
      <w:r w:rsidRPr="00E20ECB">
        <w:rPr>
          <w:rFonts w:eastAsiaTheme="minorEastAsia"/>
          <w:sz w:val="21"/>
          <w:szCs w:val="21"/>
        </w:rPr>
        <w:t>3,148.80</w:t>
      </w:r>
      <w:r w:rsidRPr="00E20ECB">
        <w:rPr>
          <w:rFonts w:eastAsiaTheme="minorEastAsia" w:hint="eastAsia"/>
          <w:sz w:val="21"/>
          <w:szCs w:val="21"/>
        </w:rPr>
        <w:t>万元，存在较大差异主要系</w:t>
      </w:r>
      <w:r w:rsidR="002D7502" w:rsidRPr="00E20ECB">
        <w:rPr>
          <w:rFonts w:eastAsiaTheme="minorEastAsia" w:hint="eastAsia"/>
          <w:sz w:val="21"/>
          <w:szCs w:val="21"/>
        </w:rPr>
        <w:t>报告期生产经营需求以及钨</w:t>
      </w:r>
      <w:r w:rsidR="00FA367D">
        <w:rPr>
          <w:rFonts w:eastAsiaTheme="minorEastAsia" w:hint="eastAsia"/>
          <w:sz w:val="21"/>
          <w:szCs w:val="21"/>
        </w:rPr>
        <w:t>原料</w:t>
      </w:r>
      <w:r w:rsidR="002D7502" w:rsidRPr="00E20ECB">
        <w:rPr>
          <w:rFonts w:eastAsiaTheme="minorEastAsia" w:hint="eastAsia"/>
          <w:sz w:val="21"/>
          <w:szCs w:val="21"/>
        </w:rPr>
        <w:t>价格</w:t>
      </w:r>
      <w:r w:rsidR="00FA367D">
        <w:rPr>
          <w:rFonts w:eastAsiaTheme="minorEastAsia" w:hint="eastAsia"/>
          <w:sz w:val="21"/>
          <w:szCs w:val="21"/>
        </w:rPr>
        <w:t>上涨</w:t>
      </w:r>
      <w:r w:rsidR="002D7502" w:rsidRPr="00E20ECB">
        <w:rPr>
          <w:rFonts w:eastAsiaTheme="minorEastAsia" w:hint="eastAsia"/>
          <w:sz w:val="21"/>
          <w:szCs w:val="21"/>
        </w:rPr>
        <w:t>，使得存货</w:t>
      </w:r>
      <w:r w:rsidR="00FA367D">
        <w:rPr>
          <w:rFonts w:eastAsiaTheme="minorEastAsia" w:hint="eastAsia"/>
          <w:sz w:val="21"/>
          <w:szCs w:val="21"/>
        </w:rPr>
        <w:t>期末</w:t>
      </w:r>
      <w:r w:rsidR="002D7502" w:rsidRPr="00E20ECB">
        <w:rPr>
          <w:rFonts w:eastAsiaTheme="minorEastAsia" w:hint="eastAsia"/>
          <w:sz w:val="21"/>
          <w:szCs w:val="21"/>
        </w:rPr>
        <w:t>余额大幅增加导致经营活动产生的现金流量为负数。</w:t>
      </w:r>
    </w:p>
    <w:p w:rsidR="00393E3A" w:rsidRDefault="00393E3A">
      <w:pPr>
        <w:pStyle w:val="Chapter"/>
        <w:outlineLvl w:val="1"/>
        <w:rPr>
          <w:bCs w:val="0"/>
        </w:rPr>
      </w:pPr>
      <w:r>
        <w:rPr>
          <w:rFonts w:hint="eastAsia"/>
          <w:bCs w:val="0"/>
        </w:rPr>
        <w:t>三、非主营业务分析</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23"/>
        <w:gridCol w:w="1454"/>
        <w:gridCol w:w="1701"/>
        <w:gridCol w:w="2977"/>
        <w:gridCol w:w="1914"/>
      </w:tblGrid>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占利润总额比例</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形成原因说明</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是否具有可持续性</w:t>
            </w:r>
          </w:p>
        </w:tc>
      </w:tr>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投资收益</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28,785,745.24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48.52%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4C2545">
            <w:pPr>
              <w:rPr>
                <w:szCs w:val="24"/>
              </w:rPr>
            </w:pPr>
            <w:r>
              <w:rPr>
                <w:rFonts w:hint="eastAsia"/>
                <w:szCs w:val="24"/>
              </w:rPr>
              <w:t>主要系确认对联营公司投资收益及出口外汇套期业务取得收益所致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公允价值变动损益</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4C2545">
            <w:pPr>
              <w:rPr>
                <w:szCs w:val="24"/>
              </w:rPr>
            </w:pPr>
            <w:r>
              <w:rPr>
                <w:rFonts w:hint="eastAsia"/>
                <w:szCs w:val="24"/>
              </w:rPr>
              <w:t>系对持有的外汇套期业务到期转出计提的公允价值变动损益所致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资产减值</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76,437,282.36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128.85%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4C2545">
            <w:pPr>
              <w:rPr>
                <w:szCs w:val="24"/>
              </w:rPr>
            </w:pPr>
            <w:r>
              <w:rPr>
                <w:rFonts w:hint="eastAsia"/>
                <w:szCs w:val="24"/>
              </w:rPr>
              <w:t>主要系计提存货跌价准备及固定资产减值准备所致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营业外收入</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1,095,904.56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A73B54">
            <w:pPr>
              <w:rPr>
                <w:szCs w:val="24"/>
              </w:rPr>
            </w:pPr>
            <w:r>
              <w:rPr>
                <w:rFonts w:hint="eastAsia"/>
                <w:szCs w:val="24"/>
              </w:rPr>
              <w:t>主要系处置无法支付的款项所致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820F39">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营业外支出</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9,036,387.47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15.23%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4C2545">
            <w:pPr>
              <w:rPr>
                <w:szCs w:val="24"/>
              </w:rPr>
            </w:pPr>
            <w:r>
              <w:rPr>
                <w:rFonts w:hint="eastAsia"/>
                <w:szCs w:val="24"/>
              </w:rPr>
              <w:t>主要系处置非流动资产损失所致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bl>
    <w:p w:rsidR="00393E3A" w:rsidRDefault="00393E3A">
      <w:pPr>
        <w:pStyle w:val="Chapter"/>
        <w:outlineLvl w:val="1"/>
        <w:rPr>
          <w:bCs w:val="0"/>
        </w:rPr>
      </w:pPr>
      <w:r>
        <w:rPr>
          <w:rFonts w:hint="eastAsia"/>
          <w:bCs w:val="0"/>
        </w:rPr>
        <w:lastRenderedPageBreak/>
        <w:t>四、资产及负债状况分析</w:t>
      </w:r>
    </w:p>
    <w:p w:rsidR="00393E3A" w:rsidRDefault="00393E3A">
      <w:pPr>
        <w:pStyle w:val="Section"/>
        <w:outlineLvl w:val="2"/>
        <w:rPr>
          <w:bCs w:val="0"/>
          <w:szCs w:val="24"/>
        </w:rPr>
      </w:pPr>
      <w:r>
        <w:rPr>
          <w:bCs w:val="0"/>
          <w:szCs w:val="24"/>
        </w:rPr>
        <w:t>1</w:t>
      </w:r>
      <w:r>
        <w:rPr>
          <w:rFonts w:hint="eastAsia"/>
          <w:bCs w:val="0"/>
          <w:szCs w:val="24"/>
        </w:rPr>
        <w:t>、资产构成重大变动情况</w:t>
      </w:r>
    </w:p>
    <w:p w:rsidR="00D075B7" w:rsidRDefault="00D075B7" w:rsidP="00D075B7">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276"/>
        <w:gridCol w:w="1418"/>
        <w:gridCol w:w="1275"/>
        <w:gridCol w:w="1418"/>
        <w:gridCol w:w="1276"/>
        <w:gridCol w:w="708"/>
        <w:gridCol w:w="2198"/>
      </w:tblGrid>
      <w:tr w:rsidR="00D075B7" w:rsidTr="00D075B7">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szCs w:val="24"/>
              </w:rPr>
              <w:t>2017</w:t>
            </w:r>
            <w:r>
              <w:rPr>
                <w:rFonts w:hint="eastAsia"/>
                <w:szCs w:val="24"/>
              </w:rPr>
              <w:t>年末</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szCs w:val="24"/>
              </w:rPr>
              <w:t>2016</w:t>
            </w:r>
            <w:r>
              <w:rPr>
                <w:rFonts w:hint="eastAsia"/>
                <w:szCs w:val="24"/>
              </w:rPr>
              <w:t>年末</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C49CA" w:rsidRDefault="00D075B7" w:rsidP="00CE1467">
            <w:pPr>
              <w:jc w:val="center"/>
              <w:rPr>
                <w:szCs w:val="24"/>
              </w:rPr>
            </w:pPr>
            <w:r>
              <w:rPr>
                <w:rFonts w:hint="eastAsia"/>
                <w:szCs w:val="24"/>
              </w:rPr>
              <w:t>比重</w:t>
            </w:r>
          </w:p>
          <w:p w:rsidR="00D075B7" w:rsidRDefault="00D075B7" w:rsidP="00CE1467">
            <w:pPr>
              <w:jc w:val="center"/>
              <w:rPr>
                <w:szCs w:val="24"/>
              </w:rPr>
            </w:pPr>
            <w:r>
              <w:rPr>
                <w:rFonts w:hint="eastAsia"/>
                <w:szCs w:val="24"/>
              </w:rPr>
              <w:t>增减</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rFonts w:hint="eastAsia"/>
                <w:szCs w:val="24"/>
              </w:rPr>
              <w:t>重大变动说明</w:t>
            </w:r>
          </w:p>
        </w:tc>
      </w:tr>
      <w:tr w:rsidR="00D075B7" w:rsidTr="00D075B7">
        <w:tc>
          <w:tcPr>
            <w:tcW w:w="1276" w:type="dxa"/>
            <w:vMerge/>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rFonts w:hint="eastAsia"/>
                <w:szCs w:val="24"/>
              </w:rPr>
              <w:t>金额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rFonts w:hint="eastAsia"/>
                <w:szCs w:val="24"/>
              </w:rPr>
              <w:t>占总资产比例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rFonts w:hint="eastAsia"/>
                <w:szCs w:val="24"/>
              </w:rPr>
              <w:t>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center"/>
              <w:rPr>
                <w:szCs w:val="24"/>
              </w:rPr>
            </w:pPr>
            <w:r>
              <w:rPr>
                <w:rFonts w:hint="eastAsia"/>
                <w:szCs w:val="24"/>
              </w:rPr>
              <w:t>占总资产比例</w:t>
            </w:r>
          </w:p>
        </w:tc>
        <w:tc>
          <w:tcPr>
            <w:tcW w:w="708" w:type="dxa"/>
            <w:vMerge/>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center"/>
              <w:rPr>
                <w:szCs w:val="24"/>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center"/>
              <w:rPr>
                <w:szCs w:val="24"/>
              </w:rPr>
            </w:pP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货币资金</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312,667,591.88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8.69%</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392,129,663.80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11.84%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-3.15%</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FA367D" w:rsidP="00CE1467">
            <w:pPr>
              <w:jc w:val="left"/>
              <w:rPr>
                <w:szCs w:val="24"/>
              </w:rPr>
            </w:pPr>
            <w:r>
              <w:rPr>
                <w:rFonts w:hint="eastAsia"/>
                <w:szCs w:val="24"/>
              </w:rPr>
              <w:t>系报告期末支付原材料款所致</w:t>
            </w: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应收账款</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142,615,496.56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3.96%</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156,985,730.66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4.74%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-0.78%</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left"/>
              <w:rPr>
                <w:szCs w:val="24"/>
              </w:rPr>
            </w:pP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存货</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848,272,091.86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23.58%</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624,754,906.77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18.86%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4.72%</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r>
              <w:rPr>
                <w:rFonts w:hint="eastAsia"/>
                <w:szCs w:val="24"/>
              </w:rPr>
              <w:t>系钨原料价格上涨及因销售需求增加库存所致。</w:t>
            </w: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投资性房地产</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892,563.60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0.02%</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992,067.36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-0.01%</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长期股权投资</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97,446,341.70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2.71%</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84,108,626.64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2.54%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0.17%</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固定资产</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1,225,915,329.75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34.08%</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1,055,648,179.14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31.87%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2.21%</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r>
              <w:rPr>
                <w:rFonts w:hint="eastAsia"/>
                <w:szCs w:val="24"/>
              </w:rPr>
              <w:t>系</w:t>
            </w:r>
            <w:r w:rsidR="00A73B54">
              <w:rPr>
                <w:rFonts w:hint="eastAsia"/>
                <w:szCs w:val="24"/>
              </w:rPr>
              <w:t>募投项目验收</w:t>
            </w:r>
            <w:r>
              <w:rPr>
                <w:rFonts w:hint="eastAsia"/>
                <w:szCs w:val="24"/>
              </w:rPr>
              <w:t>转固所致。</w:t>
            </w: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在建工程</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122,170,785.68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3.40%</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272,415,305.18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8.22%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-4.82%</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r>
              <w:rPr>
                <w:rFonts w:hint="eastAsia"/>
                <w:szCs w:val="24"/>
              </w:rPr>
              <w:t>系</w:t>
            </w:r>
            <w:r w:rsidR="00A73B54">
              <w:rPr>
                <w:rFonts w:hint="eastAsia"/>
                <w:szCs w:val="24"/>
              </w:rPr>
              <w:t>募投项目验收</w:t>
            </w:r>
            <w:r>
              <w:rPr>
                <w:rFonts w:hint="eastAsia"/>
                <w:szCs w:val="24"/>
              </w:rPr>
              <w:t>转固所致。</w:t>
            </w: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短期借款</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1,329,103,140.00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36.94%</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892,537,010.39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26.95%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9.99%</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rPr>
                <w:szCs w:val="24"/>
              </w:rPr>
            </w:pPr>
            <w:r>
              <w:rPr>
                <w:rFonts w:hint="eastAsia"/>
                <w:szCs w:val="24"/>
              </w:rPr>
              <w:t>系</w:t>
            </w:r>
            <w:r w:rsidR="00A73B54">
              <w:rPr>
                <w:rFonts w:hint="eastAsia"/>
                <w:szCs w:val="24"/>
              </w:rPr>
              <w:t>根据生产经营需求增加贷款规模</w:t>
            </w:r>
            <w:r>
              <w:rPr>
                <w:rFonts w:hint="eastAsia"/>
                <w:szCs w:val="24"/>
              </w:rPr>
              <w:t>所致。</w:t>
            </w:r>
          </w:p>
        </w:tc>
      </w:tr>
      <w:tr w:rsidR="00D075B7" w:rsidTr="00D075B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D075B7" w:rsidRDefault="00D075B7" w:rsidP="00CE1467">
            <w:pPr>
              <w:jc w:val="left"/>
              <w:rPr>
                <w:szCs w:val="24"/>
              </w:rPr>
            </w:pPr>
            <w:r>
              <w:rPr>
                <w:rFonts w:hint="eastAsia"/>
                <w:szCs w:val="24"/>
              </w:rPr>
              <w:t>长期借款</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5,345,827.61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0.15%</w:t>
            </w:r>
          </w:p>
        </w:tc>
        <w:tc>
          <w:tcPr>
            <w:tcW w:w="1418" w:type="dxa"/>
            <w:tcBorders>
              <w:top w:val="single" w:sz="4" w:space="0" w:color="auto"/>
              <w:left w:val="single" w:sz="4" w:space="0" w:color="auto"/>
              <w:bottom w:val="single" w:sz="4" w:space="0" w:color="auto"/>
              <w:right w:val="single" w:sz="4" w:space="0" w:color="auto"/>
            </w:tcBorders>
            <w:vAlign w:val="center"/>
          </w:tcPr>
          <w:p w:rsidR="00D075B7" w:rsidRDefault="00D075B7" w:rsidP="00CE1467">
            <w:pPr>
              <w:jc w:val="right"/>
              <w:rPr>
                <w:szCs w:val="24"/>
              </w:rPr>
            </w:pPr>
            <w:r>
              <w:rPr>
                <w:szCs w:val="24"/>
              </w:rPr>
              <w:t>3,410,897.32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right"/>
              <w:rPr>
                <w:szCs w:val="24"/>
              </w:rPr>
            </w:pPr>
            <w:r>
              <w:rPr>
                <w:szCs w:val="24"/>
              </w:rPr>
              <w:t>0.05%</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D075B7" w:rsidRDefault="00D075B7" w:rsidP="00CE1467">
            <w:pPr>
              <w:jc w:val="left"/>
              <w:rPr>
                <w:szCs w:val="24"/>
              </w:rPr>
            </w:pPr>
          </w:p>
        </w:tc>
      </w:tr>
    </w:tbl>
    <w:p w:rsidR="00393E3A" w:rsidRDefault="00393E3A">
      <w:pPr>
        <w:pStyle w:val="Section"/>
        <w:outlineLvl w:val="2"/>
        <w:rPr>
          <w:bCs w:val="0"/>
          <w:szCs w:val="24"/>
        </w:rPr>
      </w:pPr>
      <w:r>
        <w:rPr>
          <w:bCs w:val="0"/>
          <w:szCs w:val="24"/>
        </w:rPr>
        <w:t>2</w:t>
      </w:r>
      <w:r>
        <w:rPr>
          <w:rFonts w:hint="eastAsia"/>
          <w:bCs w:val="0"/>
          <w:szCs w:val="24"/>
        </w:rPr>
        <w:t>、以公允价值计量的资产和负债</w:t>
      </w:r>
    </w:p>
    <w:p w:rsidR="00393E3A" w:rsidRDefault="00A73B54" w:rsidP="00393E3A">
      <w:pPr>
        <w:spacing w:line="360" w:lineRule="auto"/>
        <w:jc w:val="left"/>
        <w:rPr>
          <w:rFonts w:eastAsiaTheme="minorEastAsia"/>
          <w:sz w:val="21"/>
          <w:szCs w:val="21"/>
        </w:rPr>
      </w:pPr>
      <w:r w:rsidRPr="00393E3A">
        <w:rPr>
          <w:rFonts w:eastAsiaTheme="minorEastAsia"/>
          <w:sz w:val="21"/>
          <w:szCs w:val="21"/>
        </w:rPr>
        <w:t>√</w:t>
      </w:r>
      <w:r w:rsidR="00E20ECB">
        <w:rPr>
          <w:rFonts w:eastAsiaTheme="minorEastAsia" w:hint="eastAsia"/>
          <w:sz w:val="21"/>
          <w:szCs w:val="21"/>
        </w:rPr>
        <w:t xml:space="preserve"> </w:t>
      </w:r>
      <w:r w:rsidR="00393E3A" w:rsidRPr="00393E3A">
        <w:rPr>
          <w:rFonts w:eastAsiaTheme="minorEastAsia" w:hint="eastAsia"/>
          <w:sz w:val="21"/>
          <w:szCs w:val="21"/>
        </w:rPr>
        <w:t>适用</w:t>
      </w:r>
      <w:r w:rsidR="00393E3A" w:rsidRPr="00393E3A">
        <w:rPr>
          <w:rFonts w:eastAsiaTheme="minorEastAsia"/>
          <w:sz w:val="21"/>
          <w:szCs w:val="21"/>
        </w:rPr>
        <w:t xml:space="preserve"> </w:t>
      </w:r>
      <w:r w:rsidRPr="00393E3A">
        <w:rPr>
          <w:rFonts w:eastAsiaTheme="minorEastAsia"/>
          <w:sz w:val="21"/>
          <w:szCs w:val="21"/>
        </w:rPr>
        <w:t>□</w:t>
      </w:r>
      <w:r w:rsidR="00393E3A" w:rsidRPr="00393E3A">
        <w:rPr>
          <w:rFonts w:eastAsiaTheme="minorEastAsia"/>
          <w:sz w:val="21"/>
          <w:szCs w:val="21"/>
        </w:rPr>
        <w:t xml:space="preserve"> </w:t>
      </w:r>
      <w:r w:rsidR="00393E3A" w:rsidRPr="00393E3A">
        <w:rPr>
          <w:rFonts w:eastAsiaTheme="minorEastAsia" w:hint="eastAsia"/>
          <w:sz w:val="21"/>
          <w:szCs w:val="21"/>
        </w:rPr>
        <w:t>不适用</w:t>
      </w:r>
      <w:r w:rsidR="00393E3A" w:rsidRPr="00393E3A">
        <w:rPr>
          <w:rFonts w:eastAsiaTheme="minorEastAsia"/>
          <w:sz w:val="21"/>
          <w:szCs w:val="21"/>
        </w:rPr>
        <w:t xml:space="preserve"> </w:t>
      </w:r>
    </w:p>
    <w:p w:rsidR="00A73B54" w:rsidRDefault="00A73B54" w:rsidP="00A73B54">
      <w:pPr>
        <w:jc w:val="right"/>
      </w:pPr>
      <w:r>
        <w:rPr>
          <w:rFonts w:hint="eastAsia"/>
        </w:rPr>
        <w:t>单位：元</w:t>
      </w:r>
    </w:p>
    <w:tbl>
      <w:tblPr>
        <w:tblW w:w="0" w:type="auto"/>
        <w:tblInd w:w="28" w:type="dxa"/>
        <w:tblLayout w:type="fixed"/>
        <w:tblCellMar>
          <w:left w:w="28" w:type="dxa"/>
          <w:right w:w="28" w:type="dxa"/>
        </w:tblCellMar>
        <w:tblLook w:val="0000"/>
      </w:tblPr>
      <w:tblGrid>
        <w:gridCol w:w="1219"/>
        <w:gridCol w:w="1213"/>
        <w:gridCol w:w="1213"/>
        <w:gridCol w:w="1213"/>
        <w:gridCol w:w="1213"/>
        <w:gridCol w:w="1213"/>
        <w:gridCol w:w="1213"/>
        <w:gridCol w:w="1073"/>
      </w:tblGrid>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项目</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期初数</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本期公允价值变动损益</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计入权益的累计公允价值变动</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本期计提的减值</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本期购买金额</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本期出售金额</w:t>
            </w:r>
          </w:p>
        </w:tc>
        <w:tc>
          <w:tcPr>
            <w:tcW w:w="1073"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期末数</w:t>
            </w: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金融资产</w:t>
            </w:r>
          </w:p>
        </w:tc>
        <w:tc>
          <w:tcPr>
            <w:tcW w:w="835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t>1.</w:t>
            </w:r>
            <w:r>
              <w:rPr>
                <w:rFonts w:hint="eastAsia"/>
              </w:rPr>
              <w:t>以公允价值计量且其变动计入当期损益的金融资产（不含衍生金融资产）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10,891,237.90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10,891,237.90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t>2.</w:t>
            </w:r>
            <w:r>
              <w:rPr>
                <w:rFonts w:hint="eastAsia"/>
              </w:rPr>
              <w:t>衍生金融资产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t>3.</w:t>
            </w:r>
            <w:r>
              <w:rPr>
                <w:rFonts w:hint="eastAsia"/>
              </w:rPr>
              <w:t>可供出售金融资产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金融资产小计</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10,891,237.90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10,891,237.90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lastRenderedPageBreak/>
              <w:t>投资性房地产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生产性生物资产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其他</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上述合计</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10,891,237.90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10,891,237.90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0.00</w:t>
            </w:r>
          </w:p>
        </w:tc>
      </w:tr>
      <w:tr w:rsidR="00A73B54" w:rsidTr="003E036E">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金融负债</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581</w:t>
            </w:r>
            <w:r w:rsidR="00E20ECB">
              <w:rPr>
                <w:rFonts w:hint="eastAsia"/>
              </w:rPr>
              <w:t>,</w:t>
            </w:r>
            <w:r>
              <w:t>757.80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581</w:t>
            </w:r>
            <w:r>
              <w:rPr>
                <w:rFonts w:hint="eastAsia"/>
              </w:rPr>
              <w:t>,</w:t>
            </w:r>
            <w:r>
              <w:t>757.80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0.00</w:t>
            </w:r>
          </w:p>
        </w:tc>
      </w:tr>
    </w:tbl>
    <w:p w:rsidR="004B7506" w:rsidRDefault="00754284">
      <w:pPr>
        <w:spacing w:line="360" w:lineRule="auto"/>
        <w:jc w:val="left"/>
        <w:rPr>
          <w:sz w:val="21"/>
          <w:szCs w:val="21"/>
        </w:rPr>
      </w:pPr>
      <w:r w:rsidRPr="00754284">
        <w:rPr>
          <w:rFonts w:hint="eastAsia"/>
          <w:sz w:val="21"/>
          <w:szCs w:val="21"/>
        </w:rPr>
        <w:t>报告期内公司主要资产计量属性是否发生重大变化</w:t>
      </w:r>
    </w:p>
    <w:p w:rsidR="00A73B54" w:rsidRPr="00A73B54" w:rsidRDefault="00E20ECB" w:rsidP="00A73B54">
      <w:pPr>
        <w:spacing w:line="360" w:lineRule="auto"/>
        <w:jc w:val="left"/>
        <w:rPr>
          <w:rFonts w:eastAsiaTheme="minorEastAsia"/>
          <w:sz w:val="21"/>
          <w:szCs w:val="21"/>
        </w:rPr>
      </w:pPr>
      <w:r w:rsidRPr="00393E3A">
        <w:rPr>
          <w:rFonts w:eastAsiaTheme="minorEastAsia"/>
          <w:sz w:val="21"/>
          <w:szCs w:val="21"/>
        </w:rPr>
        <w:t>□</w:t>
      </w:r>
      <w:r w:rsidR="00754284" w:rsidRPr="00754284">
        <w:rPr>
          <w:sz w:val="21"/>
          <w:szCs w:val="21"/>
        </w:rPr>
        <w:t xml:space="preserve"> </w:t>
      </w:r>
      <w:r w:rsidR="00754284" w:rsidRPr="00754284">
        <w:rPr>
          <w:rFonts w:hint="eastAsia"/>
          <w:sz w:val="21"/>
          <w:szCs w:val="21"/>
        </w:rPr>
        <w:t>是</w:t>
      </w:r>
      <w:r w:rsidR="00754284" w:rsidRPr="00754284">
        <w:rPr>
          <w:sz w:val="21"/>
          <w:szCs w:val="21"/>
        </w:rPr>
        <w:t xml:space="preserve"> </w:t>
      </w:r>
      <w:r w:rsidRPr="00393E3A">
        <w:rPr>
          <w:rFonts w:eastAsiaTheme="minorEastAsia"/>
          <w:sz w:val="21"/>
          <w:szCs w:val="21"/>
        </w:rPr>
        <w:t>√</w:t>
      </w:r>
      <w:r w:rsidR="00754284" w:rsidRPr="00754284">
        <w:rPr>
          <w:sz w:val="21"/>
          <w:szCs w:val="21"/>
        </w:rPr>
        <w:t xml:space="preserve"> </w:t>
      </w:r>
      <w:r w:rsidR="00754284" w:rsidRPr="00754284">
        <w:rPr>
          <w:rFonts w:hint="eastAsia"/>
          <w:sz w:val="21"/>
          <w:szCs w:val="21"/>
        </w:rPr>
        <w:t>否</w:t>
      </w:r>
    </w:p>
    <w:p w:rsidR="00393E3A" w:rsidRDefault="00393E3A">
      <w:pPr>
        <w:pStyle w:val="Section"/>
        <w:outlineLvl w:val="2"/>
        <w:rPr>
          <w:bCs w:val="0"/>
          <w:szCs w:val="24"/>
        </w:rPr>
      </w:pPr>
      <w:r>
        <w:rPr>
          <w:bCs w:val="0"/>
          <w:szCs w:val="24"/>
        </w:rPr>
        <w:t>3</w:t>
      </w:r>
      <w:r>
        <w:rPr>
          <w:rFonts w:hint="eastAsia"/>
          <w:bCs w:val="0"/>
          <w:szCs w:val="24"/>
        </w:rPr>
        <w:t>、截至报告期末的资产权利受限情况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570"/>
        <w:gridCol w:w="1842"/>
        <w:gridCol w:w="6096"/>
      </w:tblGrid>
      <w:tr w:rsidR="00393E3A" w:rsidRPr="00D20E62" w:rsidTr="00DA09D9">
        <w:trPr>
          <w:trHeight w:val="277"/>
        </w:trPr>
        <w:tc>
          <w:tcPr>
            <w:tcW w:w="1570" w:type="dxa"/>
            <w:shd w:val="clear" w:color="auto" w:fill="D9D9D9" w:themeFill="background1" w:themeFillShade="D9"/>
            <w:vAlign w:val="center"/>
          </w:tcPr>
          <w:p w:rsidR="00393E3A" w:rsidRPr="00D20E62" w:rsidRDefault="00393E3A" w:rsidP="00D20E62">
            <w:pPr>
              <w:autoSpaceDE w:val="0"/>
              <w:autoSpaceDN w:val="0"/>
              <w:adjustRightInd w:val="0"/>
              <w:spacing w:before="0" w:after="0"/>
              <w:jc w:val="center"/>
              <w:rPr>
                <w:rFonts w:eastAsiaTheme="minorEastAsia"/>
                <w:b/>
                <w:kern w:val="0"/>
                <w:lang w:val="zh-CN"/>
              </w:rPr>
            </w:pPr>
            <w:r w:rsidRPr="00D20E62">
              <w:rPr>
                <w:rFonts w:eastAsiaTheme="minorEastAsia" w:hAnsiTheme="minorEastAsia" w:hint="eastAsia"/>
                <w:b/>
                <w:kern w:val="0"/>
                <w:lang w:val="zh-CN"/>
              </w:rPr>
              <w:t>项</w:t>
            </w:r>
            <w:r w:rsidRPr="00D20E62">
              <w:rPr>
                <w:rFonts w:eastAsiaTheme="minorEastAsia"/>
                <w:b/>
                <w:kern w:val="0"/>
                <w:lang w:val="zh-CN"/>
              </w:rPr>
              <w:t xml:space="preserve">  </w:t>
            </w:r>
            <w:r w:rsidRPr="00D20E62">
              <w:rPr>
                <w:rFonts w:eastAsiaTheme="minorEastAsia" w:hAnsiTheme="minorEastAsia" w:hint="eastAsia"/>
                <w:b/>
                <w:kern w:val="0"/>
                <w:lang w:val="zh-CN"/>
              </w:rPr>
              <w:t>目</w:t>
            </w:r>
          </w:p>
        </w:tc>
        <w:tc>
          <w:tcPr>
            <w:tcW w:w="1842" w:type="dxa"/>
            <w:shd w:val="clear" w:color="auto" w:fill="D9D9D9" w:themeFill="background1" w:themeFillShade="D9"/>
            <w:vAlign w:val="center"/>
          </w:tcPr>
          <w:p w:rsidR="00393E3A" w:rsidRPr="00D20E62" w:rsidRDefault="00393E3A" w:rsidP="00D20E62">
            <w:pPr>
              <w:autoSpaceDE w:val="0"/>
              <w:autoSpaceDN w:val="0"/>
              <w:adjustRightInd w:val="0"/>
              <w:spacing w:before="0" w:after="0"/>
              <w:jc w:val="center"/>
              <w:rPr>
                <w:rFonts w:eastAsiaTheme="minorEastAsia"/>
                <w:b/>
                <w:kern w:val="0"/>
                <w:lang w:val="zh-CN"/>
              </w:rPr>
            </w:pPr>
            <w:r w:rsidRPr="00D20E62">
              <w:rPr>
                <w:rFonts w:eastAsiaTheme="minorEastAsia" w:hAnsiTheme="minorEastAsia" w:hint="eastAsia"/>
                <w:b/>
                <w:kern w:val="0"/>
                <w:lang w:val="zh-CN"/>
              </w:rPr>
              <w:t>期末账面价值</w:t>
            </w:r>
          </w:p>
        </w:tc>
        <w:tc>
          <w:tcPr>
            <w:tcW w:w="6096" w:type="dxa"/>
            <w:shd w:val="clear" w:color="auto" w:fill="D9D9D9" w:themeFill="background1" w:themeFillShade="D9"/>
            <w:vAlign w:val="center"/>
          </w:tcPr>
          <w:p w:rsidR="00393E3A" w:rsidRPr="00D20E62" w:rsidRDefault="00393E3A" w:rsidP="00D20E62">
            <w:pPr>
              <w:autoSpaceDE w:val="0"/>
              <w:autoSpaceDN w:val="0"/>
              <w:adjustRightInd w:val="0"/>
              <w:spacing w:before="0" w:after="0"/>
              <w:jc w:val="center"/>
              <w:rPr>
                <w:rFonts w:eastAsiaTheme="minorEastAsia"/>
                <w:b/>
                <w:kern w:val="0"/>
                <w:lang w:val="zh-CN"/>
              </w:rPr>
            </w:pPr>
            <w:r w:rsidRPr="00D20E62">
              <w:rPr>
                <w:rFonts w:eastAsiaTheme="minorEastAsia" w:hAnsiTheme="minorEastAsia" w:hint="eastAsia"/>
                <w:b/>
                <w:kern w:val="0"/>
                <w:lang w:val="zh-CN"/>
              </w:rPr>
              <w:t>受限原因</w:t>
            </w:r>
          </w:p>
        </w:tc>
      </w:tr>
      <w:tr w:rsidR="00393E3A" w:rsidRPr="00D20E62" w:rsidTr="00AB29C5">
        <w:tc>
          <w:tcPr>
            <w:tcW w:w="1570"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货币资金</w:t>
            </w:r>
          </w:p>
        </w:tc>
        <w:tc>
          <w:tcPr>
            <w:tcW w:w="1842" w:type="dxa"/>
            <w:vAlign w:val="center"/>
          </w:tcPr>
          <w:p w:rsidR="00393E3A" w:rsidRPr="00D20E62" w:rsidRDefault="00393E3A" w:rsidP="00D20E62">
            <w:pPr>
              <w:autoSpaceDE w:val="0"/>
              <w:autoSpaceDN w:val="0"/>
              <w:adjustRightInd w:val="0"/>
              <w:spacing w:before="0" w:after="0"/>
              <w:jc w:val="right"/>
              <w:rPr>
                <w:rFonts w:eastAsiaTheme="minorEastAsia"/>
                <w:kern w:val="0"/>
                <w:lang w:val="zh-CN"/>
              </w:rPr>
            </w:pPr>
            <w:r w:rsidRPr="00D20E62">
              <w:rPr>
                <w:rFonts w:eastAsiaTheme="minorEastAsia"/>
                <w:kern w:val="0"/>
                <w:lang w:val="zh-CN"/>
              </w:rPr>
              <w:t>78,401,760.61</w:t>
            </w:r>
          </w:p>
        </w:tc>
        <w:tc>
          <w:tcPr>
            <w:tcW w:w="6096"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汇票保证金、信用证保证金、矿山环境治理和生态恢复保证金、借款保证金、海关保函保证金</w:t>
            </w:r>
            <w:r w:rsidRPr="00D20E62">
              <w:rPr>
                <w:rFonts w:eastAsiaTheme="minorEastAsia"/>
                <w:kern w:val="0"/>
                <w:lang w:val="zh-CN"/>
              </w:rPr>
              <w:t xml:space="preserve"> </w:t>
            </w:r>
          </w:p>
        </w:tc>
      </w:tr>
      <w:tr w:rsidR="00393E3A" w:rsidRPr="00D20E62" w:rsidTr="00AB29C5">
        <w:tc>
          <w:tcPr>
            <w:tcW w:w="1570"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应收票据</w:t>
            </w:r>
          </w:p>
        </w:tc>
        <w:tc>
          <w:tcPr>
            <w:tcW w:w="1842" w:type="dxa"/>
            <w:vAlign w:val="center"/>
          </w:tcPr>
          <w:p w:rsidR="00393E3A" w:rsidRPr="00D20E62" w:rsidRDefault="00393E3A" w:rsidP="00D20E62">
            <w:pPr>
              <w:autoSpaceDE w:val="0"/>
              <w:autoSpaceDN w:val="0"/>
              <w:adjustRightInd w:val="0"/>
              <w:spacing w:before="0" w:after="0"/>
              <w:jc w:val="right"/>
              <w:rPr>
                <w:rFonts w:eastAsiaTheme="minorEastAsia"/>
                <w:kern w:val="0"/>
                <w:lang w:val="zh-CN"/>
              </w:rPr>
            </w:pPr>
            <w:r w:rsidRPr="00D20E62">
              <w:rPr>
                <w:rFonts w:eastAsiaTheme="minorEastAsia"/>
                <w:kern w:val="0"/>
                <w:lang w:val="zh-CN"/>
              </w:rPr>
              <w:t>34,474,741.56</w:t>
            </w:r>
          </w:p>
        </w:tc>
        <w:tc>
          <w:tcPr>
            <w:tcW w:w="6096"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借款质押</w:t>
            </w:r>
            <w:r w:rsidRPr="00D20E62">
              <w:rPr>
                <w:rFonts w:eastAsiaTheme="minorEastAsia"/>
                <w:kern w:val="0"/>
                <w:lang w:val="zh-CN"/>
              </w:rPr>
              <w:t xml:space="preserve"> </w:t>
            </w:r>
          </w:p>
        </w:tc>
      </w:tr>
      <w:tr w:rsidR="00393E3A" w:rsidRPr="00D20E62" w:rsidTr="00AB29C5">
        <w:tc>
          <w:tcPr>
            <w:tcW w:w="1570"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应收账款</w:t>
            </w:r>
          </w:p>
        </w:tc>
        <w:tc>
          <w:tcPr>
            <w:tcW w:w="1842" w:type="dxa"/>
            <w:vAlign w:val="center"/>
          </w:tcPr>
          <w:p w:rsidR="00393E3A" w:rsidRPr="00D20E62" w:rsidRDefault="00393E3A" w:rsidP="00D20E62">
            <w:pPr>
              <w:autoSpaceDE w:val="0"/>
              <w:autoSpaceDN w:val="0"/>
              <w:adjustRightInd w:val="0"/>
              <w:spacing w:before="0" w:after="0"/>
              <w:jc w:val="right"/>
              <w:rPr>
                <w:rFonts w:eastAsiaTheme="minorEastAsia"/>
                <w:kern w:val="0"/>
                <w:lang w:val="zh-CN"/>
              </w:rPr>
            </w:pPr>
            <w:r w:rsidRPr="00D20E62">
              <w:rPr>
                <w:rFonts w:eastAsiaTheme="minorEastAsia"/>
                <w:kern w:val="0"/>
                <w:lang w:val="zh-CN"/>
              </w:rPr>
              <w:t>36,954,685.15</w:t>
            </w:r>
          </w:p>
        </w:tc>
        <w:tc>
          <w:tcPr>
            <w:tcW w:w="6096"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借款质押</w:t>
            </w:r>
            <w:r w:rsidRPr="00D20E62">
              <w:rPr>
                <w:rFonts w:eastAsiaTheme="minorEastAsia"/>
                <w:kern w:val="0"/>
                <w:lang w:val="zh-CN"/>
              </w:rPr>
              <w:t xml:space="preserve"> </w:t>
            </w:r>
          </w:p>
        </w:tc>
      </w:tr>
      <w:tr w:rsidR="00393E3A" w:rsidRPr="00D20E62" w:rsidTr="00AB29C5">
        <w:tc>
          <w:tcPr>
            <w:tcW w:w="1570"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固定资产</w:t>
            </w:r>
          </w:p>
        </w:tc>
        <w:tc>
          <w:tcPr>
            <w:tcW w:w="1842" w:type="dxa"/>
            <w:vAlign w:val="center"/>
          </w:tcPr>
          <w:p w:rsidR="00393E3A" w:rsidRPr="00D20E62" w:rsidRDefault="00393E3A" w:rsidP="00D20E62">
            <w:pPr>
              <w:autoSpaceDE w:val="0"/>
              <w:autoSpaceDN w:val="0"/>
              <w:adjustRightInd w:val="0"/>
              <w:spacing w:before="0" w:after="0"/>
              <w:jc w:val="right"/>
              <w:rPr>
                <w:rFonts w:eastAsiaTheme="minorEastAsia"/>
                <w:kern w:val="0"/>
                <w:lang w:val="zh-CN"/>
              </w:rPr>
            </w:pPr>
            <w:r w:rsidRPr="00D20E62">
              <w:rPr>
                <w:rFonts w:eastAsiaTheme="minorEastAsia"/>
                <w:kern w:val="0"/>
                <w:lang w:val="zh-CN"/>
              </w:rPr>
              <w:t>4,928,670.33</w:t>
            </w:r>
          </w:p>
        </w:tc>
        <w:tc>
          <w:tcPr>
            <w:tcW w:w="6096"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借款抵押</w:t>
            </w:r>
            <w:r w:rsidRPr="00D20E62">
              <w:rPr>
                <w:rFonts w:eastAsiaTheme="minorEastAsia"/>
                <w:kern w:val="0"/>
                <w:lang w:val="zh-CN"/>
              </w:rPr>
              <w:t xml:space="preserve"> </w:t>
            </w:r>
          </w:p>
        </w:tc>
      </w:tr>
      <w:tr w:rsidR="00393E3A" w:rsidRPr="00D20E62" w:rsidTr="00AB29C5">
        <w:tc>
          <w:tcPr>
            <w:tcW w:w="1570" w:type="dxa"/>
            <w:vAlign w:val="center"/>
          </w:tcPr>
          <w:p w:rsidR="00393E3A" w:rsidRPr="00D20E62" w:rsidRDefault="00393E3A" w:rsidP="00D20E62">
            <w:pPr>
              <w:autoSpaceDE w:val="0"/>
              <w:autoSpaceDN w:val="0"/>
              <w:adjustRightInd w:val="0"/>
              <w:spacing w:before="0" w:after="0"/>
              <w:rPr>
                <w:rFonts w:eastAsiaTheme="minorEastAsia"/>
                <w:kern w:val="0"/>
                <w:lang w:val="zh-CN"/>
              </w:rPr>
            </w:pPr>
            <w:r w:rsidRPr="00D20E62">
              <w:rPr>
                <w:rFonts w:eastAsiaTheme="minorEastAsia" w:hAnsiTheme="minorEastAsia" w:hint="eastAsia"/>
                <w:kern w:val="0"/>
                <w:lang w:val="zh-CN"/>
              </w:rPr>
              <w:t>合</w:t>
            </w:r>
            <w:r w:rsidRPr="00D20E62">
              <w:rPr>
                <w:rFonts w:eastAsiaTheme="minorEastAsia"/>
                <w:kern w:val="0"/>
                <w:lang w:val="zh-CN"/>
              </w:rPr>
              <w:t xml:space="preserve">  </w:t>
            </w:r>
            <w:r w:rsidRPr="00D20E62">
              <w:rPr>
                <w:rFonts w:eastAsiaTheme="minorEastAsia" w:hAnsiTheme="minorEastAsia" w:hint="eastAsia"/>
                <w:kern w:val="0"/>
                <w:lang w:val="zh-CN"/>
              </w:rPr>
              <w:t>计</w:t>
            </w:r>
          </w:p>
        </w:tc>
        <w:tc>
          <w:tcPr>
            <w:tcW w:w="1842" w:type="dxa"/>
            <w:vAlign w:val="center"/>
          </w:tcPr>
          <w:p w:rsidR="00393E3A" w:rsidRPr="00D20E62" w:rsidRDefault="00393E3A" w:rsidP="00D20E62">
            <w:pPr>
              <w:autoSpaceDE w:val="0"/>
              <w:autoSpaceDN w:val="0"/>
              <w:adjustRightInd w:val="0"/>
              <w:spacing w:before="0" w:after="0"/>
              <w:jc w:val="right"/>
              <w:rPr>
                <w:rFonts w:eastAsiaTheme="minorEastAsia"/>
                <w:kern w:val="0"/>
                <w:lang w:val="zh-CN"/>
              </w:rPr>
            </w:pPr>
            <w:r w:rsidRPr="00D20E62">
              <w:rPr>
                <w:rFonts w:eastAsiaTheme="minorEastAsia"/>
                <w:kern w:val="0"/>
                <w:lang w:val="zh-CN"/>
              </w:rPr>
              <w:t>154,759,857.65</w:t>
            </w:r>
          </w:p>
        </w:tc>
        <w:tc>
          <w:tcPr>
            <w:tcW w:w="6096" w:type="dxa"/>
            <w:vAlign w:val="center"/>
          </w:tcPr>
          <w:p w:rsidR="00393E3A" w:rsidRPr="00D20E62" w:rsidRDefault="00393E3A" w:rsidP="00D20E62">
            <w:pPr>
              <w:autoSpaceDE w:val="0"/>
              <w:autoSpaceDN w:val="0"/>
              <w:adjustRightInd w:val="0"/>
              <w:spacing w:before="0" w:after="0"/>
              <w:rPr>
                <w:rFonts w:eastAsiaTheme="minorEastAsia"/>
                <w:kern w:val="0"/>
                <w:lang w:val="zh-CN"/>
              </w:rPr>
            </w:pPr>
          </w:p>
        </w:tc>
      </w:tr>
    </w:tbl>
    <w:p w:rsidR="00393E3A" w:rsidRDefault="00393E3A">
      <w:pPr>
        <w:pStyle w:val="Chapter"/>
        <w:outlineLvl w:val="1"/>
        <w:rPr>
          <w:bCs w:val="0"/>
        </w:rPr>
      </w:pPr>
      <w:r>
        <w:rPr>
          <w:rFonts w:hint="eastAsia"/>
          <w:bCs w:val="0"/>
        </w:rPr>
        <w:t>五、投资状况分析</w:t>
      </w:r>
    </w:p>
    <w:p w:rsidR="007A2222" w:rsidRDefault="007A2222" w:rsidP="007A2222">
      <w:pPr>
        <w:pStyle w:val="Section"/>
        <w:outlineLvl w:val="2"/>
        <w:rPr>
          <w:bCs w:val="0"/>
          <w:szCs w:val="24"/>
        </w:rPr>
      </w:pPr>
      <w:r>
        <w:rPr>
          <w:bCs w:val="0"/>
          <w:szCs w:val="24"/>
        </w:rPr>
        <w:t>1</w:t>
      </w:r>
      <w:r>
        <w:rPr>
          <w:bCs w:val="0"/>
          <w:szCs w:val="24"/>
        </w:rPr>
        <w:t>、总体情况</w:t>
      </w:r>
    </w:p>
    <w:p w:rsidR="00814EA7" w:rsidRPr="008B7256" w:rsidRDefault="005065E8">
      <w:pPr>
        <w:spacing w:line="360" w:lineRule="auto"/>
        <w:jc w:val="left"/>
        <w:rPr>
          <w:rFonts w:eastAsiaTheme="minorEastAsia"/>
          <w:sz w:val="21"/>
          <w:szCs w:val="21"/>
        </w:rPr>
      </w:pPr>
      <w:r w:rsidRPr="008B7256">
        <w:rPr>
          <w:rFonts w:eastAsiaTheme="minorEastAsia"/>
          <w:sz w:val="21"/>
          <w:szCs w:val="21"/>
        </w:rPr>
        <w:t xml:space="preserve">√ </w:t>
      </w:r>
      <w:r w:rsidRPr="008B7256">
        <w:rPr>
          <w:rFonts w:eastAsiaTheme="minorEastAsia"/>
          <w:sz w:val="21"/>
          <w:szCs w:val="21"/>
        </w:rPr>
        <w:t>适用</w:t>
      </w:r>
      <w:r w:rsidRPr="008B7256">
        <w:rPr>
          <w:rFonts w:eastAsiaTheme="minorEastAsia"/>
          <w:sz w:val="21"/>
          <w:szCs w:val="21"/>
        </w:rPr>
        <w:t xml:space="preserve"> □ </w:t>
      </w:r>
      <w:r w:rsidRPr="008B7256">
        <w:rPr>
          <w:rFonts w:eastAsiaTheme="minorEastAsia"/>
          <w:sz w:val="21"/>
          <w:szCs w:val="21"/>
        </w:rPr>
        <w:t>不适用</w:t>
      </w:r>
      <w:r w:rsidRPr="008B7256">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3188"/>
        <w:gridCol w:w="3190"/>
        <w:gridCol w:w="3191"/>
      </w:tblGrid>
      <w:tr w:rsidR="007A2222" w:rsidTr="00173CAE">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报告期投资额（元）</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上年同期投资额（元）</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变动幅度</w:t>
            </w:r>
          </w:p>
        </w:tc>
      </w:tr>
      <w:tr w:rsidR="007A2222" w:rsidTr="00173CAE">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7,000,000.00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28,575,141.05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-75.50%</w:t>
            </w:r>
          </w:p>
        </w:tc>
      </w:tr>
    </w:tbl>
    <w:p w:rsidR="007A2222" w:rsidRDefault="007A2222" w:rsidP="007A2222">
      <w:pPr>
        <w:pStyle w:val="Section"/>
        <w:outlineLvl w:val="2"/>
        <w:rPr>
          <w:bCs w:val="0"/>
          <w:szCs w:val="24"/>
        </w:rPr>
      </w:pPr>
      <w:r>
        <w:rPr>
          <w:bCs w:val="0"/>
          <w:szCs w:val="24"/>
        </w:rPr>
        <w:t>2</w:t>
      </w:r>
      <w:r>
        <w:rPr>
          <w:bCs w:val="0"/>
          <w:szCs w:val="24"/>
        </w:rPr>
        <w:t>、报告期内获取的重大的股权投资情况</w:t>
      </w:r>
    </w:p>
    <w:p w:rsidR="00814EA7" w:rsidRPr="008B7256" w:rsidRDefault="005065E8">
      <w:pPr>
        <w:spacing w:line="360" w:lineRule="auto"/>
        <w:jc w:val="left"/>
        <w:rPr>
          <w:rFonts w:eastAsiaTheme="minorEastAsia"/>
          <w:sz w:val="21"/>
          <w:szCs w:val="21"/>
        </w:rPr>
      </w:pPr>
      <w:r w:rsidRPr="008B7256">
        <w:rPr>
          <w:rFonts w:eastAsiaTheme="minorEastAsia"/>
          <w:sz w:val="21"/>
          <w:szCs w:val="21"/>
        </w:rPr>
        <w:t xml:space="preserve">√ </w:t>
      </w:r>
      <w:r w:rsidRPr="008B7256">
        <w:rPr>
          <w:rFonts w:eastAsiaTheme="minorEastAsia"/>
          <w:sz w:val="21"/>
          <w:szCs w:val="21"/>
        </w:rPr>
        <w:t>适用</w:t>
      </w:r>
      <w:r w:rsidRPr="008B7256">
        <w:rPr>
          <w:rFonts w:eastAsiaTheme="minorEastAsia"/>
          <w:sz w:val="21"/>
          <w:szCs w:val="21"/>
        </w:rPr>
        <w:t xml:space="preserve"> □ </w:t>
      </w:r>
      <w:r w:rsidRPr="008B7256">
        <w:rPr>
          <w:rFonts w:eastAsiaTheme="minorEastAsia"/>
          <w:sz w:val="21"/>
          <w:szCs w:val="21"/>
        </w:rPr>
        <w:t>不适用</w:t>
      </w:r>
      <w:r w:rsidRPr="008B7256">
        <w:rPr>
          <w:rFonts w:eastAsiaTheme="minorEastAsia"/>
          <w:sz w:val="21"/>
          <w:szCs w:val="21"/>
        </w:rPr>
        <w:t xml:space="preserve"> </w:t>
      </w:r>
    </w:p>
    <w:p w:rsidR="007A2222" w:rsidRDefault="007A2222" w:rsidP="007A2222">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654"/>
        <w:gridCol w:w="652"/>
        <w:gridCol w:w="622"/>
        <w:gridCol w:w="622"/>
        <w:gridCol w:w="622"/>
        <w:gridCol w:w="622"/>
        <w:gridCol w:w="618"/>
        <w:gridCol w:w="616"/>
        <w:gridCol w:w="618"/>
        <w:gridCol w:w="592"/>
        <w:gridCol w:w="592"/>
        <w:gridCol w:w="693"/>
        <w:gridCol w:w="690"/>
        <w:gridCol w:w="690"/>
        <w:gridCol w:w="668"/>
      </w:tblGrid>
      <w:tr w:rsidR="007A2222" w:rsidTr="00173CAE">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被投资公司名称</w:t>
            </w:r>
          </w:p>
        </w:tc>
        <w:tc>
          <w:tcPr>
            <w:tcW w:w="65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主要业务</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投资方式</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投资金额</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持股比例</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资金来源</w:t>
            </w:r>
          </w:p>
        </w:tc>
        <w:tc>
          <w:tcPr>
            <w:tcW w:w="61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合作方</w:t>
            </w:r>
          </w:p>
        </w:tc>
        <w:tc>
          <w:tcPr>
            <w:tcW w:w="616"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sidRPr="00887568">
              <w:rPr>
                <w:szCs w:val="24"/>
              </w:rPr>
              <w:t>投资期限</w:t>
            </w:r>
          </w:p>
        </w:tc>
        <w:tc>
          <w:tcPr>
            <w:tcW w:w="61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产品类型</w:t>
            </w:r>
          </w:p>
        </w:tc>
        <w:tc>
          <w:tcPr>
            <w:tcW w:w="59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截至资产负债表日的进展情况</w:t>
            </w:r>
          </w:p>
        </w:tc>
        <w:tc>
          <w:tcPr>
            <w:tcW w:w="59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sidRPr="00887568">
              <w:rPr>
                <w:szCs w:val="24"/>
              </w:rPr>
              <w:t>预计收益</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本期投资盈亏</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是否涉诉</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披露日期（如有）</w:t>
            </w:r>
          </w:p>
        </w:tc>
        <w:tc>
          <w:tcPr>
            <w:tcW w:w="66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披露索引（如有）</w:t>
            </w:r>
          </w:p>
        </w:tc>
      </w:tr>
      <w:tr w:rsidR="007A2222" w:rsidTr="00173CAE">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lastRenderedPageBreak/>
              <w:t>澳克泰</w:t>
            </w:r>
            <w:r>
              <w:rPr>
                <w:szCs w:val="24"/>
              </w:rPr>
              <w:t>(</w:t>
            </w:r>
            <w:r>
              <w:rPr>
                <w:szCs w:val="24"/>
              </w:rPr>
              <w:t>上海</w:t>
            </w:r>
            <w:r>
              <w:rPr>
                <w:szCs w:val="24"/>
              </w:rPr>
              <w:t>)</w:t>
            </w:r>
            <w:r>
              <w:rPr>
                <w:szCs w:val="24"/>
              </w:rPr>
              <w:t>工具销售有限公司</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五金工具、刀具刃具、数控机床、机械设备等批发、零售</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新设</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1,400.00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70.00%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自筹</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钟德阳、杭州敏时科技有限公司、江苏万迪国际供应链管理有限公司、无锡沃尔特科技有限公司、宁波市鄞州甬欧数控设备有限公司及台州金时达贸易有限公司</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4469E8" w:rsidP="00173CAE">
            <w:pPr>
              <w:jc w:val="left"/>
              <w:rPr>
                <w:szCs w:val="24"/>
              </w:rPr>
            </w:pPr>
            <w:r>
              <w:rPr>
                <w:rFonts w:hint="eastAsia"/>
                <w:szCs w:val="24"/>
              </w:rPr>
              <w:t>30</w:t>
            </w:r>
            <w:r>
              <w:rPr>
                <w:rFonts w:hint="eastAsia"/>
                <w:szCs w:val="24"/>
              </w:rPr>
              <w:t>年</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硬质合金</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7B7A3B" w:rsidRDefault="007A2222">
            <w:pPr>
              <w:rPr>
                <w:szCs w:val="24"/>
              </w:rPr>
            </w:pPr>
            <w:r>
              <w:rPr>
                <w:szCs w:val="24"/>
              </w:rPr>
              <w:t>2017</w:t>
            </w:r>
            <w:r>
              <w:rPr>
                <w:szCs w:val="24"/>
              </w:rPr>
              <w:t>年</w:t>
            </w:r>
            <w:r>
              <w:rPr>
                <w:szCs w:val="24"/>
              </w:rPr>
              <w:t>9</w:t>
            </w:r>
            <w:r>
              <w:rPr>
                <w:szCs w:val="24"/>
              </w:rPr>
              <w:t>月</w:t>
            </w:r>
            <w:r>
              <w:rPr>
                <w:szCs w:val="24"/>
              </w:rPr>
              <w:t>29</w:t>
            </w:r>
            <w:r>
              <w:rPr>
                <w:szCs w:val="24"/>
              </w:rPr>
              <w:t>日完成工商登记，报告期支付</w:t>
            </w:r>
            <w:r>
              <w:rPr>
                <w:szCs w:val="24"/>
              </w:rPr>
              <w:t>700</w:t>
            </w:r>
            <w:r>
              <w:rPr>
                <w:szCs w:val="24"/>
              </w:rPr>
              <w:t>万</w:t>
            </w:r>
            <w:r w:rsidR="00E15824">
              <w:rPr>
                <w:rFonts w:hint="eastAsia"/>
                <w:szCs w:val="24"/>
              </w:rPr>
              <w:t>元</w:t>
            </w:r>
            <w:r>
              <w:rPr>
                <w:szCs w:val="24"/>
              </w:rPr>
              <w:t>投资款</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-20,234.01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否</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7B7A3B" w:rsidRDefault="00E15824">
            <w:pPr>
              <w:rPr>
                <w:szCs w:val="24"/>
              </w:rPr>
            </w:pPr>
            <w:r>
              <w:rPr>
                <w:rFonts w:hint="eastAsia"/>
                <w:szCs w:val="24"/>
              </w:rPr>
              <w:t>2017</w:t>
            </w:r>
            <w:r>
              <w:rPr>
                <w:rFonts w:hint="eastAsia"/>
                <w:szCs w:val="24"/>
              </w:rPr>
              <w:t>年</w:t>
            </w:r>
            <w:r>
              <w:rPr>
                <w:rFonts w:hint="eastAsia"/>
                <w:szCs w:val="24"/>
              </w:rPr>
              <w:t>10</w:t>
            </w:r>
            <w:r>
              <w:rPr>
                <w:rFonts w:hint="eastAsia"/>
                <w:szCs w:val="24"/>
              </w:rPr>
              <w:t>月</w:t>
            </w:r>
            <w:r>
              <w:rPr>
                <w:rFonts w:hint="eastAsia"/>
                <w:szCs w:val="24"/>
              </w:rPr>
              <w:t>27</w:t>
            </w:r>
            <w:r>
              <w:rPr>
                <w:rFonts w:hint="eastAsia"/>
                <w:szCs w:val="24"/>
              </w:rPr>
              <w:t>日</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7B7A3B" w:rsidRDefault="00E15824">
            <w:pPr>
              <w:rPr>
                <w:szCs w:val="24"/>
              </w:rPr>
            </w:pPr>
            <w:r>
              <w:rPr>
                <w:rFonts w:hint="eastAsia"/>
                <w:szCs w:val="24"/>
              </w:rPr>
              <w:t>详见《证券时报》《中国证券报》《上海证券报》和巨潮资讯网（</w:t>
            </w:r>
            <w:r w:rsidRPr="00887568">
              <w:rPr>
                <w:rFonts w:hint="eastAsia"/>
                <w:szCs w:val="24"/>
              </w:rPr>
              <w:t>http://www.cninfo.com.cn</w:t>
            </w:r>
            <w:r w:rsidRPr="00887568">
              <w:rPr>
                <w:rFonts w:hint="eastAsia"/>
                <w:szCs w:val="24"/>
              </w:rPr>
              <w:t>）刊登的公司《</w:t>
            </w:r>
            <w:r w:rsidRPr="00887568">
              <w:rPr>
                <w:rFonts w:hint="eastAsia"/>
                <w:szCs w:val="24"/>
              </w:rPr>
              <w:t>2017</w:t>
            </w:r>
            <w:r>
              <w:rPr>
                <w:rFonts w:hint="eastAsia"/>
                <w:szCs w:val="24"/>
              </w:rPr>
              <w:t>年第三季度报告正文》（公告编号：</w:t>
            </w:r>
            <w:r>
              <w:rPr>
                <w:rFonts w:hint="eastAsia"/>
                <w:szCs w:val="24"/>
              </w:rPr>
              <w:t>2017-060</w:t>
            </w:r>
            <w:r>
              <w:rPr>
                <w:rFonts w:hint="eastAsia"/>
                <w:szCs w:val="24"/>
              </w:rPr>
              <w:t>）</w:t>
            </w:r>
          </w:p>
        </w:tc>
      </w:tr>
      <w:tr w:rsidR="007A2222" w:rsidTr="00173CAE">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赣州章源合金棒材销售有限公司</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硬质合金棒材的加工、销售</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新设</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1,020.00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51.00%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自筹</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欧阳华</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4469E8" w:rsidP="00173CAE">
            <w:pPr>
              <w:jc w:val="left"/>
              <w:rPr>
                <w:szCs w:val="24"/>
              </w:rPr>
            </w:pPr>
            <w:r>
              <w:rPr>
                <w:rFonts w:hint="eastAsia"/>
                <w:szCs w:val="24"/>
              </w:rPr>
              <w:t>6</w:t>
            </w:r>
            <w:r>
              <w:rPr>
                <w:rFonts w:hint="eastAsia"/>
                <w:szCs w:val="24"/>
              </w:rPr>
              <w:t>年</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硬质合金</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7B7A3B" w:rsidRDefault="007A2222">
            <w:pPr>
              <w:rPr>
                <w:szCs w:val="24"/>
              </w:rPr>
            </w:pPr>
            <w:r>
              <w:rPr>
                <w:szCs w:val="24"/>
              </w:rPr>
              <w:t>2017</w:t>
            </w:r>
            <w:r>
              <w:rPr>
                <w:szCs w:val="24"/>
              </w:rPr>
              <w:t>年</w:t>
            </w:r>
            <w:r>
              <w:rPr>
                <w:szCs w:val="24"/>
              </w:rPr>
              <w:t>12</w:t>
            </w:r>
            <w:r>
              <w:rPr>
                <w:szCs w:val="24"/>
              </w:rPr>
              <w:t>月</w:t>
            </w:r>
            <w:r>
              <w:rPr>
                <w:szCs w:val="24"/>
              </w:rPr>
              <w:t>29</w:t>
            </w:r>
            <w:r>
              <w:rPr>
                <w:szCs w:val="24"/>
              </w:rPr>
              <w:t>日完成工商登记，报告期尚未支付投资款</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left"/>
              <w:rPr>
                <w:szCs w:val="24"/>
              </w:rPr>
            </w:pPr>
            <w:r>
              <w:rPr>
                <w:szCs w:val="24"/>
              </w:rPr>
              <w:t>否</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406ADA" w:rsidP="00173CAE">
            <w:pPr>
              <w:jc w:val="left"/>
              <w:rPr>
                <w:szCs w:val="24"/>
              </w:rPr>
            </w:pPr>
            <w:r>
              <w:rPr>
                <w:rFonts w:hint="eastAsia"/>
                <w:szCs w:val="24"/>
              </w:rPr>
              <w:t>不适用</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7B7A3B" w:rsidRDefault="00406ADA">
            <w:pPr>
              <w:rPr>
                <w:szCs w:val="24"/>
              </w:rPr>
            </w:pPr>
            <w:r>
              <w:rPr>
                <w:rFonts w:hint="eastAsia"/>
                <w:szCs w:val="24"/>
              </w:rPr>
              <w:t>不适用</w:t>
            </w:r>
          </w:p>
        </w:tc>
      </w:tr>
      <w:tr w:rsidR="007A2222" w:rsidTr="00173CAE">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left"/>
              <w:rPr>
                <w:szCs w:val="24"/>
              </w:rPr>
            </w:pPr>
            <w:r>
              <w:rPr>
                <w:szCs w:val="24"/>
              </w:rPr>
              <w:t>合计</w:t>
            </w:r>
          </w:p>
        </w:tc>
        <w:tc>
          <w:tcPr>
            <w:tcW w:w="65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4469E8" w:rsidP="00173CAE">
            <w:pPr>
              <w:jc w:val="right"/>
              <w:rPr>
                <w:szCs w:val="24"/>
              </w:rPr>
            </w:pPr>
            <w:r>
              <w:rPr>
                <w:rFonts w:hint="eastAsia"/>
                <w:szCs w:val="24"/>
              </w:rPr>
              <w:t>2</w:t>
            </w:r>
            <w:r w:rsidR="007A2222">
              <w:rPr>
                <w:szCs w:val="24"/>
              </w:rPr>
              <w:t>,420.00</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2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1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16"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1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592"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173CAE">
            <w:pPr>
              <w:jc w:val="right"/>
              <w:rPr>
                <w:szCs w:val="24"/>
              </w:rPr>
            </w:pPr>
            <w:r>
              <w:rPr>
                <w:szCs w:val="24"/>
              </w:rPr>
              <w:t>-20,234.01</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D3D3D3"/>
            <w:vAlign w:val="center"/>
          </w:tcPr>
          <w:p w:rsidR="007A2222" w:rsidRDefault="007A2222" w:rsidP="00173CAE">
            <w:pPr>
              <w:jc w:val="center"/>
              <w:rPr>
                <w:szCs w:val="24"/>
              </w:rPr>
            </w:pPr>
            <w:r>
              <w:rPr>
                <w:szCs w:val="24"/>
              </w:rPr>
              <w:t>--</w:t>
            </w:r>
          </w:p>
        </w:tc>
      </w:tr>
    </w:tbl>
    <w:p w:rsidR="00393E3A" w:rsidRDefault="00393E3A">
      <w:pPr>
        <w:pStyle w:val="Section"/>
        <w:outlineLvl w:val="2"/>
        <w:rPr>
          <w:bCs w:val="0"/>
          <w:szCs w:val="24"/>
        </w:rPr>
      </w:pPr>
      <w:r>
        <w:rPr>
          <w:bCs w:val="0"/>
          <w:szCs w:val="24"/>
        </w:rPr>
        <w:t>3</w:t>
      </w:r>
      <w:r>
        <w:rPr>
          <w:rFonts w:hint="eastAsia"/>
          <w:bCs w:val="0"/>
          <w:szCs w:val="24"/>
        </w:rPr>
        <w:t>、报告期内正在进行的重大的非股权投资情况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lastRenderedPageBreak/>
        <w:t>4</w:t>
      </w:r>
      <w:r>
        <w:rPr>
          <w:rFonts w:hint="eastAsia"/>
          <w:bCs w:val="0"/>
          <w:szCs w:val="24"/>
        </w:rPr>
        <w:t>、以公允价值计量的金融资产</w:t>
      </w:r>
    </w:p>
    <w:p w:rsidR="00393E3A" w:rsidRDefault="00A73B54" w:rsidP="00393E3A">
      <w:pPr>
        <w:spacing w:line="360" w:lineRule="auto"/>
        <w:jc w:val="left"/>
        <w:rPr>
          <w:rFonts w:eastAsiaTheme="minorEastAsia"/>
          <w:sz w:val="21"/>
          <w:szCs w:val="21"/>
        </w:rPr>
      </w:pPr>
      <w:r w:rsidRPr="00393E3A">
        <w:rPr>
          <w:rFonts w:eastAsiaTheme="minorEastAsia"/>
          <w:sz w:val="21"/>
          <w:szCs w:val="21"/>
        </w:rPr>
        <w:t>√</w:t>
      </w:r>
      <w:r w:rsidR="00E20ECB">
        <w:rPr>
          <w:rFonts w:eastAsiaTheme="minorEastAsia" w:hint="eastAsia"/>
          <w:sz w:val="21"/>
          <w:szCs w:val="21"/>
        </w:rPr>
        <w:t xml:space="preserve"> </w:t>
      </w:r>
      <w:r w:rsidR="00393E3A" w:rsidRPr="00393E3A">
        <w:rPr>
          <w:rFonts w:eastAsiaTheme="minorEastAsia" w:hint="eastAsia"/>
          <w:sz w:val="21"/>
          <w:szCs w:val="21"/>
        </w:rPr>
        <w:t>适用</w:t>
      </w:r>
      <w:r w:rsidR="00393E3A" w:rsidRPr="00393E3A">
        <w:rPr>
          <w:rFonts w:eastAsiaTheme="minorEastAsia"/>
          <w:sz w:val="21"/>
          <w:szCs w:val="21"/>
        </w:rPr>
        <w:t xml:space="preserve"> </w:t>
      </w:r>
      <w:r w:rsidRPr="00393E3A">
        <w:rPr>
          <w:rFonts w:eastAsiaTheme="minorEastAsia"/>
          <w:sz w:val="21"/>
          <w:szCs w:val="21"/>
        </w:rPr>
        <w:t>□</w:t>
      </w:r>
      <w:r w:rsidR="00393E3A" w:rsidRPr="00393E3A">
        <w:rPr>
          <w:rFonts w:eastAsiaTheme="minorEastAsia"/>
          <w:sz w:val="21"/>
          <w:szCs w:val="21"/>
        </w:rPr>
        <w:t xml:space="preserve"> </w:t>
      </w:r>
      <w:r w:rsidR="00393E3A" w:rsidRPr="00393E3A">
        <w:rPr>
          <w:rFonts w:eastAsiaTheme="minorEastAsia" w:hint="eastAsia"/>
          <w:sz w:val="21"/>
          <w:szCs w:val="21"/>
        </w:rPr>
        <w:t>不适用</w:t>
      </w:r>
      <w:r w:rsidR="00393E3A" w:rsidRPr="00393E3A">
        <w:rPr>
          <w:rFonts w:eastAsiaTheme="minorEastAsia"/>
          <w:sz w:val="21"/>
          <w:szCs w:val="21"/>
        </w:rPr>
        <w:t xml:space="preserve"> </w:t>
      </w:r>
    </w:p>
    <w:p w:rsidR="00A73B54" w:rsidRDefault="00A73B54" w:rsidP="00A73B54">
      <w:pPr>
        <w:jc w:val="right"/>
      </w:pPr>
      <w:r>
        <w:rPr>
          <w:rFonts w:hint="eastAsia"/>
        </w:rPr>
        <w:t>单位：元</w:t>
      </w:r>
    </w:p>
    <w:tbl>
      <w:tblPr>
        <w:tblW w:w="0" w:type="auto"/>
        <w:tblInd w:w="28" w:type="dxa"/>
        <w:tblLayout w:type="fixed"/>
        <w:tblCellMar>
          <w:left w:w="28" w:type="dxa"/>
          <w:right w:w="28" w:type="dxa"/>
        </w:tblCellMar>
        <w:tblLook w:val="0000"/>
      </w:tblPr>
      <w:tblGrid>
        <w:gridCol w:w="1276"/>
        <w:gridCol w:w="709"/>
        <w:gridCol w:w="1134"/>
        <w:gridCol w:w="1431"/>
        <w:gridCol w:w="979"/>
        <w:gridCol w:w="1171"/>
        <w:gridCol w:w="1097"/>
        <w:gridCol w:w="815"/>
        <w:gridCol w:w="956"/>
      </w:tblGrid>
      <w:tr w:rsidR="00A73B54" w:rsidTr="00D77C18">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资产类别</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初始投资成本</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本期公允价值变动损益</w:t>
            </w:r>
          </w:p>
        </w:tc>
        <w:tc>
          <w:tcPr>
            <w:tcW w:w="1431"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计入权益的累计公允价值变动</w:t>
            </w:r>
          </w:p>
        </w:tc>
        <w:tc>
          <w:tcPr>
            <w:tcW w:w="979"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报告期内购入金额</w:t>
            </w:r>
          </w:p>
        </w:tc>
        <w:tc>
          <w:tcPr>
            <w:tcW w:w="1171"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报告期内售出金额</w:t>
            </w:r>
          </w:p>
        </w:tc>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累计投资收益</w:t>
            </w:r>
          </w:p>
        </w:tc>
        <w:tc>
          <w:tcPr>
            <w:tcW w:w="81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期末金额</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资金来源</w:t>
            </w:r>
          </w:p>
        </w:tc>
      </w:tr>
      <w:tr w:rsidR="00A73B54" w:rsidTr="00D77C1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left"/>
            </w:pPr>
            <w:r>
              <w:rPr>
                <w:rFonts w:hint="eastAsia"/>
              </w:rPr>
              <w:t>金融衍生工具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10,891,237.90</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rsidRPr="00553189">
              <w:t>8,119,595.20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left"/>
            </w:pPr>
            <w:r>
              <w:rPr>
                <w:rFonts w:hint="eastAsia"/>
              </w:rPr>
              <w:t>自筹</w:t>
            </w:r>
          </w:p>
        </w:tc>
      </w:tr>
      <w:tr w:rsidR="00A73B54" w:rsidTr="00D77C18">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r>
              <w:rPr>
                <w:rFonts w:hint="eastAsia"/>
              </w:rPr>
              <w:t>合计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D77C18" w:rsidP="003E036E">
            <w:pPr>
              <w:jc w:val="right"/>
            </w:pPr>
            <w:r>
              <w:t>10,891,237.90</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rsidRPr="00553189">
              <w:t>8,119,595.20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0.00</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left"/>
            </w:pPr>
          </w:p>
        </w:tc>
      </w:tr>
    </w:tbl>
    <w:p w:rsidR="00393E3A" w:rsidRDefault="00393E3A">
      <w:pPr>
        <w:pStyle w:val="Section"/>
        <w:outlineLvl w:val="2"/>
        <w:rPr>
          <w:bCs w:val="0"/>
          <w:szCs w:val="24"/>
        </w:rPr>
      </w:pPr>
      <w:r>
        <w:rPr>
          <w:bCs w:val="0"/>
          <w:szCs w:val="24"/>
        </w:rPr>
        <w:t>5</w:t>
      </w:r>
      <w:r>
        <w:rPr>
          <w:rFonts w:hint="eastAsia"/>
          <w:bCs w:val="0"/>
          <w:szCs w:val="24"/>
        </w:rPr>
        <w:t>、募集资金使用情况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）募集资金总体使用情况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866"/>
        <w:gridCol w:w="863"/>
        <w:gridCol w:w="877"/>
        <w:gridCol w:w="870"/>
        <w:gridCol w:w="870"/>
        <w:gridCol w:w="869"/>
        <w:gridCol w:w="870"/>
        <w:gridCol w:w="870"/>
        <w:gridCol w:w="870"/>
        <w:gridCol w:w="870"/>
        <w:gridCol w:w="869"/>
      </w:tblGrid>
      <w:tr w:rsidR="00393E3A">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募集年份</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募集方式</w:t>
            </w:r>
          </w:p>
        </w:tc>
        <w:tc>
          <w:tcPr>
            <w:tcW w:w="8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本期已使用募集资金总额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已累计使用募集资金总额</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报告期内变更用途的募集资金总额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累计变更用途的募集资金总额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累计变更用途的募集资金总额比例</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尚未使用募集资金总额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尚未使用募集资金用途及去向</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闲置两年以上募集资金金额</w:t>
            </w:r>
          </w:p>
        </w:tc>
      </w:tr>
      <w:tr w:rsidR="00393E3A">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2014</w:t>
            </w:r>
            <w:r>
              <w:rPr>
                <w:rFonts w:hint="eastAsia"/>
                <w:szCs w:val="24"/>
              </w:rPr>
              <w:t>年</w:t>
            </w:r>
            <w:r>
              <w:rPr>
                <w:szCs w:val="24"/>
              </w:rPr>
              <w:t>10</w:t>
            </w:r>
            <w:r>
              <w:rPr>
                <w:rFonts w:hint="eastAsia"/>
                <w:szCs w:val="24"/>
              </w:rPr>
              <w:t>月</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非公开发行人民币普通股</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2,868.64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46,361.38</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13,508.39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2,868.64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46,361.38</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13,508.39</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tc>
          <w:tcPr>
            <w:tcW w:w="9559"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募集资金总体使用情况说明</w:t>
            </w:r>
          </w:p>
        </w:tc>
      </w:tr>
      <w:tr w:rsidR="00393E3A">
        <w:tc>
          <w:tcPr>
            <w:tcW w:w="955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D20E62">
            <w:pPr>
              <w:rPr>
                <w:szCs w:val="24"/>
              </w:rPr>
            </w:pPr>
            <w:r>
              <w:rPr>
                <w:rFonts w:hint="eastAsia"/>
                <w:szCs w:val="24"/>
              </w:rPr>
              <w:t>截至</w:t>
            </w:r>
            <w:r>
              <w:rPr>
                <w:szCs w:val="24"/>
              </w:rPr>
              <w:t>2017</w:t>
            </w:r>
            <w:r>
              <w:rPr>
                <w:rFonts w:hint="eastAsia"/>
                <w:szCs w:val="24"/>
              </w:rPr>
              <w:t>年</w:t>
            </w:r>
            <w:r>
              <w:rPr>
                <w:szCs w:val="24"/>
              </w:rPr>
              <w:t>12</w:t>
            </w:r>
            <w:r>
              <w:rPr>
                <w:rFonts w:hint="eastAsia"/>
                <w:szCs w:val="24"/>
              </w:rPr>
              <w:t>月</w:t>
            </w:r>
            <w:r>
              <w:rPr>
                <w:szCs w:val="24"/>
              </w:rPr>
              <w:t>31</w:t>
            </w:r>
            <w:r>
              <w:rPr>
                <w:rFonts w:hint="eastAsia"/>
                <w:szCs w:val="24"/>
              </w:rPr>
              <w:t>日，公司募投项目中</w:t>
            </w:r>
            <w:r>
              <w:rPr>
                <w:szCs w:val="24"/>
              </w:rPr>
              <w:t>“</w:t>
            </w:r>
            <w:r>
              <w:rPr>
                <w:rFonts w:hint="eastAsia"/>
                <w:szCs w:val="24"/>
              </w:rPr>
              <w:t>技术创新平台建设项目（技术中心二期）</w:t>
            </w:r>
            <w:r>
              <w:rPr>
                <w:szCs w:val="24"/>
              </w:rPr>
              <w:t>”</w:t>
            </w:r>
            <w:r>
              <w:rPr>
                <w:rFonts w:hint="eastAsia"/>
                <w:szCs w:val="24"/>
              </w:rPr>
              <w:t>累计投入</w:t>
            </w:r>
            <w:r>
              <w:rPr>
                <w:szCs w:val="24"/>
              </w:rPr>
              <w:t>2,963.80</w:t>
            </w:r>
            <w:r>
              <w:rPr>
                <w:rFonts w:hint="eastAsia"/>
                <w:szCs w:val="24"/>
              </w:rPr>
              <w:t>万元，于</w:t>
            </w:r>
            <w:r>
              <w:rPr>
                <w:szCs w:val="24"/>
              </w:rPr>
              <w:t>2014</w:t>
            </w:r>
            <w:r>
              <w:rPr>
                <w:rFonts w:hint="eastAsia"/>
                <w:szCs w:val="24"/>
              </w:rPr>
              <w:t>年</w:t>
            </w:r>
            <w:r>
              <w:rPr>
                <w:szCs w:val="24"/>
              </w:rPr>
              <w:t>10</w:t>
            </w:r>
            <w:r>
              <w:rPr>
                <w:rFonts w:hint="eastAsia"/>
                <w:szCs w:val="24"/>
              </w:rPr>
              <w:t>月完工；</w:t>
            </w:r>
            <w:r>
              <w:rPr>
                <w:szCs w:val="24"/>
              </w:rPr>
              <w:t>“</w:t>
            </w:r>
            <w:r>
              <w:rPr>
                <w:rFonts w:hint="eastAsia"/>
                <w:szCs w:val="24"/>
              </w:rPr>
              <w:t>年产</w:t>
            </w:r>
            <w:r>
              <w:rPr>
                <w:szCs w:val="24"/>
              </w:rPr>
              <w:t>400</w:t>
            </w:r>
            <w:r>
              <w:rPr>
                <w:rFonts w:hint="eastAsia"/>
                <w:szCs w:val="24"/>
              </w:rPr>
              <w:t>吨高性能整体硬质合金钻具（毛坯）技改项目</w:t>
            </w:r>
            <w:r>
              <w:rPr>
                <w:szCs w:val="24"/>
              </w:rPr>
              <w:t>”</w:t>
            </w:r>
            <w:r>
              <w:rPr>
                <w:rFonts w:hint="eastAsia"/>
                <w:szCs w:val="24"/>
              </w:rPr>
              <w:t>累计投入</w:t>
            </w:r>
            <w:r>
              <w:rPr>
                <w:szCs w:val="24"/>
              </w:rPr>
              <w:t>16,815.12</w:t>
            </w:r>
            <w:r>
              <w:rPr>
                <w:rFonts w:hint="eastAsia"/>
                <w:szCs w:val="24"/>
              </w:rPr>
              <w:t>万元，于</w:t>
            </w:r>
            <w:r>
              <w:rPr>
                <w:szCs w:val="24"/>
              </w:rPr>
              <w:t>2017</w:t>
            </w:r>
            <w:r>
              <w:rPr>
                <w:rFonts w:hint="eastAsia"/>
                <w:szCs w:val="24"/>
              </w:rPr>
              <w:t>年</w:t>
            </w:r>
            <w:r>
              <w:rPr>
                <w:szCs w:val="24"/>
              </w:rPr>
              <w:t>6</w:t>
            </w:r>
            <w:r>
              <w:rPr>
                <w:rFonts w:hint="eastAsia"/>
                <w:szCs w:val="24"/>
              </w:rPr>
              <w:t>月完工；</w:t>
            </w:r>
            <w:r>
              <w:rPr>
                <w:szCs w:val="24"/>
              </w:rPr>
              <w:t>“</w:t>
            </w:r>
            <w:r>
              <w:rPr>
                <w:rFonts w:hint="eastAsia"/>
                <w:szCs w:val="24"/>
              </w:rPr>
              <w:t>新安子钨锡矿深部延伸及技术改造工程</w:t>
            </w:r>
            <w:r>
              <w:rPr>
                <w:szCs w:val="24"/>
              </w:rPr>
              <w:t>”</w:t>
            </w:r>
            <w:r>
              <w:rPr>
                <w:rFonts w:hint="eastAsia"/>
                <w:szCs w:val="24"/>
              </w:rPr>
              <w:t>已累计投入</w:t>
            </w:r>
            <w:r>
              <w:rPr>
                <w:szCs w:val="24"/>
              </w:rPr>
              <w:t>10,231.21</w:t>
            </w:r>
            <w:r>
              <w:rPr>
                <w:rFonts w:hint="eastAsia"/>
                <w:szCs w:val="24"/>
              </w:rPr>
              <w:t>万元，于</w:t>
            </w:r>
            <w:r>
              <w:rPr>
                <w:szCs w:val="24"/>
              </w:rPr>
              <w:t>2017</w:t>
            </w:r>
            <w:r>
              <w:rPr>
                <w:rFonts w:hint="eastAsia"/>
                <w:szCs w:val="24"/>
              </w:rPr>
              <w:t>年</w:t>
            </w:r>
            <w:r>
              <w:rPr>
                <w:szCs w:val="24"/>
              </w:rPr>
              <w:t>12</w:t>
            </w:r>
            <w:r>
              <w:rPr>
                <w:rFonts w:hint="eastAsia"/>
                <w:szCs w:val="24"/>
              </w:rPr>
              <w:t>月完工。</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）募集资金承诺项目情况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770"/>
        <w:gridCol w:w="779"/>
        <w:gridCol w:w="780"/>
        <w:gridCol w:w="780"/>
        <w:gridCol w:w="779"/>
        <w:gridCol w:w="780"/>
        <w:gridCol w:w="780"/>
        <w:gridCol w:w="780"/>
        <w:gridCol w:w="780"/>
        <w:gridCol w:w="780"/>
        <w:gridCol w:w="780"/>
      </w:tblGrid>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承诺投资项目和超募资金投向</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是否已变更项目</w:t>
            </w:r>
            <w:r>
              <w:rPr>
                <w:szCs w:val="24"/>
              </w:rPr>
              <w:t>(</w:t>
            </w:r>
            <w:r>
              <w:rPr>
                <w:rFonts w:hint="eastAsia"/>
                <w:szCs w:val="24"/>
              </w:rPr>
              <w:t>含部分变更</w:t>
            </w: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募集资金承诺投资总额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调整后投资总额</w:t>
            </w:r>
            <w:r>
              <w:rPr>
                <w:szCs w:val="24"/>
              </w:rPr>
              <w:t>(1)</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本报告期投入金额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截至期末累计投入金额</w:t>
            </w:r>
            <w:r>
              <w:rPr>
                <w:szCs w:val="24"/>
              </w:rPr>
              <w:t>(2)</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截至期末投资进度</w:t>
            </w:r>
            <w:r>
              <w:rPr>
                <w:szCs w:val="24"/>
              </w:rPr>
              <w:t>(3)</w:t>
            </w:r>
            <w:r>
              <w:rPr>
                <w:rFonts w:hint="eastAsia"/>
                <w:szCs w:val="24"/>
              </w:rPr>
              <w:t>＝</w:t>
            </w:r>
            <w:r>
              <w:rPr>
                <w:szCs w:val="24"/>
              </w:rPr>
              <w:t>(2)/(1)</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项目达到预定可使用状态日期</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本报告期实现的效益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是否达到预计效益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项目可行性是否发生重大变化</w:t>
            </w:r>
          </w:p>
        </w:tc>
      </w:tr>
      <w:tr w:rsidR="00393E3A">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承诺投资项目</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新安子钨锡矿深部延伸及技术改造工程</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14,762.92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14,762.92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1,652.33</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10,231.21</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69.30%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12</w:t>
            </w:r>
            <w:r>
              <w:rPr>
                <w:rFonts w:hint="eastAsia"/>
                <w:szCs w:val="24"/>
              </w:rPr>
              <w:t>月</w:t>
            </w:r>
            <w:r>
              <w:rPr>
                <w:szCs w:val="24"/>
              </w:rPr>
              <w:t>31</w:t>
            </w:r>
            <w:r>
              <w:rPr>
                <w:rFonts w:hint="eastAsia"/>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E50DEC"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否</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年产</w:t>
            </w:r>
            <w:r>
              <w:rPr>
                <w:szCs w:val="24"/>
              </w:rPr>
              <w:t>400</w:t>
            </w:r>
            <w:r>
              <w:rPr>
                <w:rFonts w:hint="eastAsia"/>
                <w:szCs w:val="24"/>
              </w:rPr>
              <w:t>吨高性能整体硬质合金钻具（毛坯）技改项目</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25,559.02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25,559.02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1,216.31</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16,815.12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65.79%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06</w:t>
            </w:r>
            <w:r>
              <w:rPr>
                <w:rFonts w:hint="eastAsia"/>
                <w:szCs w:val="24"/>
              </w:rPr>
              <w:t>月</w:t>
            </w:r>
            <w:r>
              <w:rPr>
                <w:szCs w:val="24"/>
              </w:rPr>
              <w:t>30</w:t>
            </w:r>
            <w:r>
              <w:rPr>
                <w:rFonts w:hint="eastAsia"/>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-779.13</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技术创新平台建设项目（技术中心二期）</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2,963.8</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2,963.8</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2,963.8</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2014</w:t>
            </w:r>
            <w:r>
              <w:rPr>
                <w:rFonts w:hint="eastAsia"/>
                <w:szCs w:val="24"/>
              </w:rPr>
              <w:t>年</w:t>
            </w:r>
            <w:r>
              <w:rPr>
                <w:szCs w:val="24"/>
              </w:rPr>
              <w:t>10</w:t>
            </w:r>
            <w:r>
              <w:rPr>
                <w:rFonts w:hint="eastAsia"/>
                <w:szCs w:val="24"/>
              </w:rPr>
              <w:t>月</w:t>
            </w:r>
            <w:r>
              <w:rPr>
                <w:szCs w:val="24"/>
              </w:rPr>
              <w:t>31</w:t>
            </w:r>
            <w:r>
              <w:rPr>
                <w:rFonts w:hint="eastAsia"/>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E50DEC"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否</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偿还银行贷款</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16,351.25</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16,351.25</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16,351.25</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E50DEC"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50DEC">
            <w:pPr>
              <w:jc w:val="left"/>
              <w:rPr>
                <w:szCs w:val="24"/>
              </w:rPr>
            </w:pPr>
            <w:r>
              <w:rPr>
                <w:rFonts w:hint="eastAsia"/>
                <w:szCs w:val="24"/>
              </w:rPr>
              <w:t>否</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承诺投资项目小计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2,868.64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46,361.38</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D5423">
            <w:pPr>
              <w:jc w:val="right"/>
              <w:rPr>
                <w:szCs w:val="24"/>
              </w:rPr>
            </w:pPr>
            <w:r>
              <w:rPr>
                <w:rFonts w:hint="eastAsia"/>
                <w:szCs w:val="24"/>
              </w:rPr>
              <w:t>-779.13</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超募资金投向</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59,636.99</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2,868.64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46,361.38</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D5423">
            <w:pPr>
              <w:jc w:val="right"/>
              <w:rPr>
                <w:szCs w:val="24"/>
              </w:rPr>
            </w:pPr>
            <w:r>
              <w:rPr>
                <w:rFonts w:hint="eastAsia"/>
                <w:szCs w:val="24"/>
              </w:rPr>
              <w:t>-779.13</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未达到计划进度或预计收益的情况和原因（分具体项目）</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D50461">
            <w:pPr>
              <w:rPr>
                <w:szCs w:val="24"/>
              </w:rPr>
            </w:pPr>
            <w:r>
              <w:rPr>
                <w:szCs w:val="24"/>
              </w:rPr>
              <w:t>“</w:t>
            </w:r>
            <w:r>
              <w:rPr>
                <w:rFonts w:hint="eastAsia"/>
                <w:szCs w:val="24"/>
              </w:rPr>
              <w:t>年产</w:t>
            </w:r>
            <w:r>
              <w:rPr>
                <w:szCs w:val="24"/>
              </w:rPr>
              <w:t>400</w:t>
            </w:r>
            <w:r>
              <w:rPr>
                <w:rFonts w:hint="eastAsia"/>
                <w:szCs w:val="24"/>
              </w:rPr>
              <w:t>吨高性能整体硬质合金钻具（毛坯）技改项目</w:t>
            </w:r>
            <w:r>
              <w:rPr>
                <w:szCs w:val="24"/>
              </w:rPr>
              <w:t xml:space="preserve">” </w:t>
            </w:r>
            <w:r>
              <w:rPr>
                <w:rFonts w:hint="eastAsia"/>
                <w:szCs w:val="24"/>
              </w:rPr>
              <w:t>未达到预计效益</w:t>
            </w:r>
            <w:r w:rsidR="00D50461">
              <w:rPr>
                <w:rFonts w:hint="eastAsia"/>
                <w:szCs w:val="24"/>
              </w:rPr>
              <w:t>的主要</w:t>
            </w:r>
            <w:r>
              <w:rPr>
                <w:rFonts w:hint="eastAsia"/>
                <w:szCs w:val="24"/>
              </w:rPr>
              <w:t>原因</w:t>
            </w:r>
            <w:r w:rsidR="00D50461">
              <w:rPr>
                <w:rFonts w:hint="eastAsia"/>
                <w:szCs w:val="24"/>
              </w:rPr>
              <w:t>是</w:t>
            </w:r>
            <w:r>
              <w:rPr>
                <w:rFonts w:hint="eastAsia"/>
                <w:szCs w:val="24"/>
              </w:rPr>
              <w:t>投产前期产能未完全释放</w:t>
            </w:r>
            <w:r w:rsidR="00D50461">
              <w:rPr>
                <w:rFonts w:hint="eastAsia"/>
                <w:szCs w:val="24"/>
              </w:rPr>
              <w:t>，</w:t>
            </w:r>
            <w:r>
              <w:rPr>
                <w:rFonts w:hint="eastAsia"/>
                <w:szCs w:val="24"/>
              </w:rPr>
              <w:t>产量偏低，固定成本较高。</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项目可行性发生重大变化的情况说明</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D20E62" w:rsidTr="00016DE4">
        <w:trPr>
          <w:trHeight w:val="794"/>
        </w:trPr>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D20E62" w:rsidRDefault="00D20E62">
            <w:pPr>
              <w:jc w:val="left"/>
              <w:rPr>
                <w:szCs w:val="24"/>
              </w:rPr>
            </w:pPr>
            <w:r>
              <w:rPr>
                <w:rFonts w:hint="eastAsia"/>
                <w:szCs w:val="24"/>
              </w:rPr>
              <w:t>超募资金的金额、用途及使用进展情况</w:t>
            </w:r>
          </w:p>
        </w:tc>
        <w:tc>
          <w:tcPr>
            <w:tcW w:w="7798" w:type="dxa"/>
            <w:gridSpan w:val="10"/>
            <w:tcBorders>
              <w:top w:val="single" w:sz="4" w:space="0" w:color="auto"/>
              <w:left w:val="single" w:sz="4" w:space="0" w:color="auto"/>
              <w:right w:val="single" w:sz="4" w:space="0" w:color="auto"/>
            </w:tcBorders>
            <w:shd w:val="clear" w:color="auto" w:fill="FFFFFF"/>
            <w:vAlign w:val="center"/>
          </w:tcPr>
          <w:p w:rsidR="00D20E62" w:rsidRDefault="00D20E62">
            <w:pPr>
              <w:jc w:val="left"/>
              <w:rPr>
                <w:szCs w:val="24"/>
              </w:rPr>
            </w:pPr>
            <w:r>
              <w:rPr>
                <w:rFonts w:hint="eastAsia"/>
                <w:szCs w:val="24"/>
              </w:rPr>
              <w:t>不适用</w:t>
            </w:r>
          </w:p>
        </w:tc>
      </w:tr>
      <w:tr w:rsidR="00D20E62" w:rsidTr="00016DE4">
        <w:trPr>
          <w:trHeight w:val="1196"/>
        </w:trPr>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D20E62" w:rsidRDefault="00D20E62">
            <w:pPr>
              <w:jc w:val="left"/>
              <w:rPr>
                <w:szCs w:val="24"/>
              </w:rPr>
            </w:pPr>
            <w:r>
              <w:rPr>
                <w:rFonts w:hint="eastAsia"/>
                <w:szCs w:val="24"/>
              </w:rPr>
              <w:t>募集资金投资项目实施地点变更情况</w:t>
            </w:r>
          </w:p>
        </w:tc>
        <w:tc>
          <w:tcPr>
            <w:tcW w:w="7798" w:type="dxa"/>
            <w:gridSpan w:val="10"/>
            <w:tcBorders>
              <w:top w:val="single" w:sz="4" w:space="0" w:color="auto"/>
              <w:left w:val="single" w:sz="4" w:space="0" w:color="auto"/>
              <w:right w:val="single" w:sz="4" w:space="0" w:color="auto"/>
            </w:tcBorders>
            <w:shd w:val="clear" w:color="auto" w:fill="FFFFFF"/>
            <w:vAlign w:val="center"/>
          </w:tcPr>
          <w:p w:rsidR="00D20E62" w:rsidRDefault="00D20E62">
            <w:pPr>
              <w:jc w:val="left"/>
              <w:rPr>
                <w:szCs w:val="24"/>
              </w:rPr>
            </w:pPr>
            <w:r>
              <w:rPr>
                <w:rFonts w:hint="eastAsia"/>
                <w:szCs w:val="24"/>
              </w:rPr>
              <w:t>不适用</w:t>
            </w:r>
          </w:p>
        </w:tc>
      </w:tr>
      <w:tr w:rsidR="00D20E62" w:rsidTr="00016DE4">
        <w:trPr>
          <w:trHeight w:val="1196"/>
        </w:trPr>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D20E62" w:rsidRDefault="00D20E62">
            <w:pPr>
              <w:jc w:val="left"/>
              <w:rPr>
                <w:szCs w:val="24"/>
              </w:rPr>
            </w:pPr>
            <w:r>
              <w:rPr>
                <w:rFonts w:hint="eastAsia"/>
                <w:szCs w:val="24"/>
              </w:rPr>
              <w:t>募集资金投资项目实施方式调整情况</w:t>
            </w:r>
          </w:p>
        </w:tc>
        <w:tc>
          <w:tcPr>
            <w:tcW w:w="7798" w:type="dxa"/>
            <w:gridSpan w:val="10"/>
            <w:tcBorders>
              <w:top w:val="single" w:sz="4" w:space="0" w:color="auto"/>
              <w:left w:val="single" w:sz="4" w:space="0" w:color="auto"/>
              <w:right w:val="single" w:sz="4" w:space="0" w:color="auto"/>
            </w:tcBorders>
            <w:shd w:val="clear" w:color="auto" w:fill="FFFFFF"/>
            <w:vAlign w:val="center"/>
          </w:tcPr>
          <w:p w:rsidR="00D20E62" w:rsidRDefault="00D20E62">
            <w:pPr>
              <w:jc w:val="left"/>
              <w:rPr>
                <w:szCs w:val="24"/>
              </w:rPr>
            </w:pPr>
            <w:r>
              <w:rPr>
                <w:rFonts w:hint="eastAsia"/>
                <w:szCs w:val="24"/>
              </w:rPr>
              <w:t>不适用</w:t>
            </w:r>
          </w:p>
        </w:tc>
      </w:tr>
      <w:tr w:rsidR="00393E3A">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募集资金投资项目先期投入及置换情况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适用</w:t>
            </w:r>
          </w:p>
        </w:tc>
      </w:tr>
      <w:tr w:rsidR="00393E3A">
        <w:tc>
          <w:tcPr>
            <w:tcW w:w="177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393E3A" w:rsidRDefault="00393E3A" w:rsidP="00D20E62">
            <w:pPr>
              <w:rPr>
                <w:szCs w:val="24"/>
              </w:rPr>
            </w:pPr>
            <w:r>
              <w:rPr>
                <w:szCs w:val="24"/>
              </w:rPr>
              <w:t>2014</w:t>
            </w:r>
            <w:r>
              <w:rPr>
                <w:rFonts w:hint="eastAsia"/>
                <w:szCs w:val="24"/>
              </w:rPr>
              <w:t>年</w:t>
            </w:r>
            <w:r>
              <w:rPr>
                <w:szCs w:val="24"/>
              </w:rPr>
              <w:t>11</w:t>
            </w:r>
            <w:r>
              <w:rPr>
                <w:rFonts w:hint="eastAsia"/>
                <w:szCs w:val="24"/>
              </w:rPr>
              <w:t>月</w:t>
            </w:r>
            <w:r>
              <w:rPr>
                <w:szCs w:val="24"/>
              </w:rPr>
              <w:t>25</w:t>
            </w:r>
            <w:r>
              <w:rPr>
                <w:rFonts w:hint="eastAsia"/>
                <w:szCs w:val="24"/>
              </w:rPr>
              <w:t>日，第三届董事会第六次会议通过了《关于使用募集资金置换已预先投入募集资金投资项目自筹资金的议案》，同意公司将先期投入</w:t>
            </w:r>
            <w:r>
              <w:rPr>
                <w:szCs w:val="24"/>
              </w:rPr>
              <w:t>“</w:t>
            </w:r>
            <w:r>
              <w:rPr>
                <w:rFonts w:hint="eastAsia"/>
                <w:szCs w:val="24"/>
              </w:rPr>
              <w:t>新安子钨锡矿深部延伸及技术改造工程</w:t>
            </w:r>
            <w:r>
              <w:rPr>
                <w:szCs w:val="24"/>
              </w:rPr>
              <w:t>”2,476.52</w:t>
            </w:r>
            <w:r>
              <w:rPr>
                <w:rFonts w:hint="eastAsia"/>
                <w:szCs w:val="24"/>
              </w:rPr>
              <w:t>万元，</w:t>
            </w:r>
            <w:r>
              <w:rPr>
                <w:szCs w:val="24"/>
              </w:rPr>
              <w:t>“</w:t>
            </w:r>
            <w:r>
              <w:rPr>
                <w:rFonts w:hint="eastAsia"/>
                <w:szCs w:val="24"/>
              </w:rPr>
              <w:t>年产</w:t>
            </w:r>
            <w:r>
              <w:rPr>
                <w:szCs w:val="24"/>
              </w:rPr>
              <w:t>400</w:t>
            </w:r>
            <w:r>
              <w:rPr>
                <w:rFonts w:hint="eastAsia"/>
                <w:szCs w:val="24"/>
              </w:rPr>
              <w:t>吨高性能整体硬质合金钻具（毛坯）技改项目</w:t>
            </w:r>
            <w:r>
              <w:rPr>
                <w:szCs w:val="24"/>
              </w:rPr>
              <w:t>”2,134.26</w:t>
            </w:r>
            <w:r>
              <w:rPr>
                <w:rFonts w:hint="eastAsia"/>
                <w:szCs w:val="24"/>
              </w:rPr>
              <w:t>万元，</w:t>
            </w:r>
            <w:r>
              <w:rPr>
                <w:szCs w:val="24"/>
              </w:rPr>
              <w:t>“</w:t>
            </w:r>
            <w:r>
              <w:rPr>
                <w:rFonts w:hint="eastAsia"/>
                <w:szCs w:val="24"/>
              </w:rPr>
              <w:t>技术创新平台建设项目（技术中心二期）</w:t>
            </w:r>
            <w:r>
              <w:rPr>
                <w:szCs w:val="24"/>
              </w:rPr>
              <w:t>”2,963.80</w:t>
            </w:r>
            <w:r>
              <w:rPr>
                <w:rFonts w:hint="eastAsia"/>
                <w:szCs w:val="24"/>
              </w:rPr>
              <w:t>万元，合计</w:t>
            </w:r>
            <w:r>
              <w:rPr>
                <w:szCs w:val="24"/>
              </w:rPr>
              <w:t>7,574.58</w:t>
            </w:r>
            <w:r>
              <w:rPr>
                <w:rFonts w:hint="eastAsia"/>
                <w:szCs w:val="24"/>
              </w:rPr>
              <w:t>万元，以募集资金置换。</w:t>
            </w:r>
            <w:r>
              <w:rPr>
                <w:szCs w:val="24"/>
              </w:rPr>
              <w:t>2014</w:t>
            </w:r>
            <w:r>
              <w:rPr>
                <w:rFonts w:hint="eastAsia"/>
                <w:szCs w:val="24"/>
              </w:rPr>
              <w:t>年</w:t>
            </w:r>
            <w:r>
              <w:rPr>
                <w:szCs w:val="24"/>
              </w:rPr>
              <w:t>11</w:t>
            </w:r>
            <w:r>
              <w:rPr>
                <w:rFonts w:hint="eastAsia"/>
                <w:szCs w:val="24"/>
              </w:rPr>
              <w:t>月</w:t>
            </w:r>
            <w:r>
              <w:rPr>
                <w:szCs w:val="24"/>
              </w:rPr>
              <w:t>27</w:t>
            </w:r>
            <w:r>
              <w:rPr>
                <w:rFonts w:hint="eastAsia"/>
                <w:szCs w:val="24"/>
              </w:rPr>
              <w:t>日完成置换。</w:t>
            </w:r>
          </w:p>
        </w:tc>
      </w:tr>
      <w:tr w:rsidR="00393E3A">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用闲置募集资金暂时补充流动资金情况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适用</w:t>
            </w:r>
          </w:p>
        </w:tc>
      </w:tr>
      <w:tr w:rsidR="00393E3A">
        <w:tc>
          <w:tcPr>
            <w:tcW w:w="177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393E3A" w:rsidRDefault="00393E3A" w:rsidP="00F107B1">
            <w:pPr>
              <w:rPr>
                <w:szCs w:val="24"/>
              </w:rPr>
            </w:pPr>
            <w:r>
              <w:rPr>
                <w:szCs w:val="24"/>
              </w:rPr>
              <w:t>2014</w:t>
            </w:r>
            <w:r>
              <w:rPr>
                <w:rFonts w:hint="eastAsia"/>
                <w:szCs w:val="24"/>
              </w:rPr>
              <w:t>年</w:t>
            </w:r>
            <w:r>
              <w:rPr>
                <w:szCs w:val="24"/>
              </w:rPr>
              <w:t>12</w:t>
            </w:r>
            <w:r>
              <w:rPr>
                <w:rFonts w:hint="eastAsia"/>
                <w:szCs w:val="24"/>
              </w:rPr>
              <w:t>月</w:t>
            </w:r>
            <w:r>
              <w:rPr>
                <w:szCs w:val="24"/>
              </w:rPr>
              <w:t>23</w:t>
            </w:r>
            <w:r>
              <w:rPr>
                <w:rFonts w:hint="eastAsia"/>
                <w:szCs w:val="24"/>
              </w:rPr>
              <w:t>日，公司</w:t>
            </w:r>
            <w:r>
              <w:rPr>
                <w:szCs w:val="24"/>
              </w:rPr>
              <w:t>2014</w:t>
            </w:r>
            <w:r>
              <w:rPr>
                <w:rFonts w:hint="eastAsia"/>
                <w:szCs w:val="24"/>
              </w:rPr>
              <w:t>年第二次临时股东大会审议通过了《关于使用部分闲置募集资金补充流动资金的议案》，同意公司在保证募集资金投资项目建设的资金需求、保证募集资金投资项目正常进行的前提下，使用</w:t>
            </w:r>
            <w:r>
              <w:rPr>
                <w:szCs w:val="24"/>
              </w:rPr>
              <w:t>20,000</w:t>
            </w:r>
            <w:r>
              <w:rPr>
                <w:rFonts w:hint="eastAsia"/>
                <w:szCs w:val="24"/>
              </w:rPr>
              <w:t>万元募投项目闲置资金暂时性补充流动资金，其中赣州澳克泰暂时补充流动资金</w:t>
            </w:r>
            <w:r>
              <w:rPr>
                <w:szCs w:val="24"/>
              </w:rPr>
              <w:t>12,000</w:t>
            </w:r>
            <w:r>
              <w:rPr>
                <w:rFonts w:hint="eastAsia"/>
                <w:szCs w:val="24"/>
              </w:rPr>
              <w:t>万元，公司暂时补充流动资金</w:t>
            </w:r>
            <w:r>
              <w:rPr>
                <w:szCs w:val="24"/>
              </w:rPr>
              <w:t>8,000</w:t>
            </w:r>
            <w:r>
              <w:rPr>
                <w:rFonts w:hint="eastAsia"/>
                <w:szCs w:val="24"/>
              </w:rPr>
              <w:t>万元，使用期限不超过</w:t>
            </w:r>
            <w:r>
              <w:rPr>
                <w:szCs w:val="24"/>
              </w:rPr>
              <w:t>12</w:t>
            </w:r>
            <w:r>
              <w:rPr>
                <w:rFonts w:hint="eastAsia"/>
                <w:szCs w:val="24"/>
              </w:rPr>
              <w:t>个月。</w:t>
            </w:r>
            <w:r>
              <w:rPr>
                <w:szCs w:val="24"/>
              </w:rPr>
              <w:t>2014</w:t>
            </w:r>
            <w:r>
              <w:rPr>
                <w:rFonts w:hint="eastAsia"/>
                <w:szCs w:val="24"/>
              </w:rPr>
              <w:t>年</w:t>
            </w:r>
            <w:r>
              <w:rPr>
                <w:szCs w:val="24"/>
              </w:rPr>
              <w:t>12</w:t>
            </w:r>
            <w:r>
              <w:rPr>
                <w:rFonts w:hint="eastAsia"/>
                <w:szCs w:val="24"/>
              </w:rPr>
              <w:t>月</w:t>
            </w:r>
            <w:r>
              <w:rPr>
                <w:szCs w:val="24"/>
              </w:rPr>
              <w:t>26</w:t>
            </w:r>
            <w:r>
              <w:rPr>
                <w:rFonts w:hint="eastAsia"/>
                <w:szCs w:val="24"/>
              </w:rPr>
              <w:t>日，赣州澳克泰暂时补充流动资金</w:t>
            </w:r>
            <w:r>
              <w:rPr>
                <w:szCs w:val="24"/>
              </w:rPr>
              <w:t>12,000</w:t>
            </w:r>
            <w:r>
              <w:rPr>
                <w:rFonts w:hint="eastAsia"/>
                <w:szCs w:val="24"/>
              </w:rPr>
              <w:t>万元，公司暂时补充流动资金</w:t>
            </w:r>
            <w:r>
              <w:rPr>
                <w:szCs w:val="24"/>
              </w:rPr>
              <w:t>8,000</w:t>
            </w:r>
            <w:r>
              <w:rPr>
                <w:rFonts w:hint="eastAsia"/>
                <w:szCs w:val="24"/>
              </w:rPr>
              <w:t>万元。</w:t>
            </w:r>
            <w:r>
              <w:rPr>
                <w:szCs w:val="24"/>
              </w:rPr>
              <w:t>2015</w:t>
            </w:r>
            <w:r>
              <w:rPr>
                <w:rFonts w:hint="eastAsia"/>
                <w:szCs w:val="24"/>
              </w:rPr>
              <w:t>年</w:t>
            </w:r>
            <w:r>
              <w:rPr>
                <w:szCs w:val="24"/>
              </w:rPr>
              <w:lastRenderedPageBreak/>
              <w:t>12</w:t>
            </w:r>
            <w:r>
              <w:rPr>
                <w:rFonts w:hint="eastAsia"/>
                <w:szCs w:val="24"/>
              </w:rPr>
              <w:t>月</w:t>
            </w:r>
            <w:r>
              <w:rPr>
                <w:szCs w:val="24"/>
              </w:rPr>
              <w:t>17</w:t>
            </w:r>
            <w:r>
              <w:rPr>
                <w:rFonts w:hint="eastAsia"/>
                <w:szCs w:val="24"/>
              </w:rPr>
              <w:t>日，赣州澳克泰返回募集资金专户</w:t>
            </w:r>
            <w:r>
              <w:rPr>
                <w:szCs w:val="24"/>
              </w:rPr>
              <w:t>12,000</w:t>
            </w:r>
            <w:r>
              <w:rPr>
                <w:rFonts w:hint="eastAsia"/>
                <w:szCs w:val="24"/>
              </w:rPr>
              <w:t>万元，</w:t>
            </w:r>
            <w:r>
              <w:rPr>
                <w:szCs w:val="24"/>
              </w:rPr>
              <w:t>2015</w:t>
            </w:r>
            <w:r>
              <w:rPr>
                <w:rFonts w:hint="eastAsia"/>
                <w:szCs w:val="24"/>
              </w:rPr>
              <w:t>年</w:t>
            </w:r>
            <w:r>
              <w:rPr>
                <w:szCs w:val="24"/>
              </w:rPr>
              <w:t>10</w:t>
            </w:r>
            <w:r>
              <w:rPr>
                <w:rFonts w:hint="eastAsia"/>
                <w:szCs w:val="24"/>
              </w:rPr>
              <w:t>月</w:t>
            </w:r>
            <w:r>
              <w:rPr>
                <w:szCs w:val="24"/>
              </w:rPr>
              <w:t>26</w:t>
            </w:r>
            <w:r>
              <w:rPr>
                <w:rFonts w:hint="eastAsia"/>
                <w:szCs w:val="24"/>
              </w:rPr>
              <w:t>日及</w:t>
            </w:r>
            <w:r>
              <w:rPr>
                <w:szCs w:val="24"/>
              </w:rPr>
              <w:t>12</w:t>
            </w:r>
            <w:r>
              <w:rPr>
                <w:rFonts w:hint="eastAsia"/>
                <w:szCs w:val="24"/>
              </w:rPr>
              <w:t>月</w:t>
            </w:r>
            <w:r>
              <w:rPr>
                <w:szCs w:val="24"/>
              </w:rPr>
              <w:t>21</w:t>
            </w:r>
            <w:r>
              <w:rPr>
                <w:rFonts w:hint="eastAsia"/>
                <w:szCs w:val="24"/>
              </w:rPr>
              <w:t>日，公司分别返回募集资金专户</w:t>
            </w:r>
            <w:r>
              <w:rPr>
                <w:szCs w:val="24"/>
              </w:rPr>
              <w:t>2,000</w:t>
            </w:r>
            <w:r>
              <w:rPr>
                <w:rFonts w:hint="eastAsia"/>
                <w:szCs w:val="24"/>
              </w:rPr>
              <w:t>万元和</w:t>
            </w:r>
            <w:r>
              <w:rPr>
                <w:szCs w:val="24"/>
              </w:rPr>
              <w:t>6,000</w:t>
            </w:r>
            <w:r>
              <w:rPr>
                <w:rFonts w:hint="eastAsia"/>
                <w:szCs w:val="24"/>
              </w:rPr>
              <w:t>万元。</w:t>
            </w:r>
            <w:r>
              <w:rPr>
                <w:szCs w:val="24"/>
              </w:rPr>
              <w:t>2016</w:t>
            </w:r>
            <w:r>
              <w:rPr>
                <w:rFonts w:hint="eastAsia"/>
                <w:szCs w:val="24"/>
              </w:rPr>
              <w:t>年</w:t>
            </w:r>
            <w:r>
              <w:rPr>
                <w:szCs w:val="24"/>
              </w:rPr>
              <w:t>1</w:t>
            </w:r>
            <w:r>
              <w:rPr>
                <w:rFonts w:hint="eastAsia"/>
                <w:szCs w:val="24"/>
              </w:rPr>
              <w:t>月</w:t>
            </w:r>
            <w:r>
              <w:rPr>
                <w:szCs w:val="24"/>
              </w:rPr>
              <w:t>22</w:t>
            </w:r>
            <w:r>
              <w:rPr>
                <w:rFonts w:hint="eastAsia"/>
                <w:szCs w:val="24"/>
              </w:rPr>
              <w:t>日，公司</w:t>
            </w:r>
            <w:r>
              <w:rPr>
                <w:szCs w:val="24"/>
              </w:rPr>
              <w:t>2016</w:t>
            </w:r>
            <w:r>
              <w:rPr>
                <w:rFonts w:hint="eastAsia"/>
                <w:szCs w:val="24"/>
              </w:rPr>
              <w:t>年第一次临时股东大会审议通过了《关于使用部分闲置募集资金补充流动资金的议案》，同意使用</w:t>
            </w:r>
            <w:r>
              <w:rPr>
                <w:szCs w:val="24"/>
              </w:rPr>
              <w:t>16,000</w:t>
            </w:r>
            <w:r>
              <w:rPr>
                <w:rFonts w:hint="eastAsia"/>
                <w:szCs w:val="24"/>
              </w:rPr>
              <w:t>万元募投项目闲置资金暂时性补充流动资金，其中赣州澳克泰暂时补充流动资金</w:t>
            </w:r>
            <w:r>
              <w:rPr>
                <w:szCs w:val="24"/>
              </w:rPr>
              <w:t>10,000</w:t>
            </w:r>
            <w:r>
              <w:rPr>
                <w:rFonts w:hint="eastAsia"/>
                <w:szCs w:val="24"/>
              </w:rPr>
              <w:t>万元，公司暂时补充流动资金</w:t>
            </w:r>
            <w:r>
              <w:rPr>
                <w:szCs w:val="24"/>
              </w:rPr>
              <w:t>6,000</w:t>
            </w:r>
            <w:r>
              <w:rPr>
                <w:rFonts w:hint="eastAsia"/>
                <w:szCs w:val="24"/>
              </w:rPr>
              <w:t>万元，使用期限不超过</w:t>
            </w:r>
            <w:r>
              <w:rPr>
                <w:szCs w:val="24"/>
              </w:rPr>
              <w:t>12</w:t>
            </w:r>
            <w:r>
              <w:rPr>
                <w:rFonts w:hint="eastAsia"/>
                <w:szCs w:val="24"/>
              </w:rPr>
              <w:t>个月。</w:t>
            </w:r>
            <w:r>
              <w:rPr>
                <w:szCs w:val="24"/>
              </w:rPr>
              <w:t>2016</w:t>
            </w:r>
            <w:r>
              <w:rPr>
                <w:rFonts w:hint="eastAsia"/>
                <w:szCs w:val="24"/>
              </w:rPr>
              <w:t>年</w:t>
            </w:r>
            <w:r>
              <w:rPr>
                <w:szCs w:val="24"/>
              </w:rPr>
              <w:t>1</w:t>
            </w:r>
            <w:r>
              <w:rPr>
                <w:rFonts w:hint="eastAsia"/>
                <w:szCs w:val="24"/>
              </w:rPr>
              <w:t>月</w:t>
            </w:r>
            <w:r>
              <w:rPr>
                <w:szCs w:val="24"/>
              </w:rPr>
              <w:t>25</w:t>
            </w:r>
            <w:r>
              <w:rPr>
                <w:rFonts w:hint="eastAsia"/>
                <w:szCs w:val="24"/>
              </w:rPr>
              <w:t>日，赣州澳克泰暂时补充流动资金</w:t>
            </w:r>
            <w:r>
              <w:rPr>
                <w:szCs w:val="24"/>
              </w:rPr>
              <w:t>10,000</w:t>
            </w:r>
            <w:r>
              <w:rPr>
                <w:rFonts w:hint="eastAsia"/>
                <w:szCs w:val="24"/>
              </w:rPr>
              <w:t>万元，公司暂时补充流动资金</w:t>
            </w:r>
            <w:r>
              <w:rPr>
                <w:szCs w:val="24"/>
              </w:rPr>
              <w:t>6,000</w:t>
            </w:r>
            <w:r>
              <w:rPr>
                <w:rFonts w:hint="eastAsia"/>
                <w:szCs w:val="24"/>
              </w:rPr>
              <w:t>万元。</w:t>
            </w:r>
            <w:r>
              <w:rPr>
                <w:szCs w:val="24"/>
              </w:rPr>
              <w:t>2016</w:t>
            </w:r>
            <w:r>
              <w:rPr>
                <w:rFonts w:hint="eastAsia"/>
                <w:szCs w:val="24"/>
              </w:rPr>
              <w:t>年</w:t>
            </w:r>
            <w:r>
              <w:rPr>
                <w:szCs w:val="24"/>
              </w:rPr>
              <w:t>9</w:t>
            </w:r>
            <w:r>
              <w:rPr>
                <w:rFonts w:hint="eastAsia"/>
                <w:szCs w:val="24"/>
              </w:rPr>
              <w:t>月</w:t>
            </w:r>
            <w:r>
              <w:rPr>
                <w:szCs w:val="24"/>
              </w:rPr>
              <w:t>22</w:t>
            </w:r>
            <w:r>
              <w:rPr>
                <w:rFonts w:hint="eastAsia"/>
                <w:szCs w:val="24"/>
              </w:rPr>
              <w:t>日公司返回募集资金专户</w:t>
            </w:r>
            <w:r>
              <w:rPr>
                <w:szCs w:val="24"/>
              </w:rPr>
              <w:t>1,000</w:t>
            </w:r>
            <w:r>
              <w:rPr>
                <w:rFonts w:hint="eastAsia"/>
                <w:szCs w:val="24"/>
              </w:rPr>
              <w:t>万元，</w:t>
            </w:r>
            <w:r>
              <w:rPr>
                <w:szCs w:val="24"/>
              </w:rPr>
              <w:t>2017</w:t>
            </w:r>
            <w:r>
              <w:rPr>
                <w:rFonts w:hint="eastAsia"/>
                <w:szCs w:val="24"/>
              </w:rPr>
              <w:t>年</w:t>
            </w:r>
            <w:r>
              <w:rPr>
                <w:szCs w:val="24"/>
              </w:rPr>
              <w:t>1</w:t>
            </w:r>
            <w:r>
              <w:rPr>
                <w:rFonts w:hint="eastAsia"/>
                <w:szCs w:val="24"/>
              </w:rPr>
              <w:t>月</w:t>
            </w:r>
            <w:r>
              <w:rPr>
                <w:szCs w:val="24"/>
              </w:rPr>
              <w:t>12</w:t>
            </w:r>
            <w:r>
              <w:rPr>
                <w:rFonts w:hint="eastAsia"/>
                <w:szCs w:val="24"/>
              </w:rPr>
              <w:t>日赣州澳克泰返回募集资金专户</w:t>
            </w:r>
            <w:r>
              <w:rPr>
                <w:szCs w:val="24"/>
              </w:rPr>
              <w:t>10,000</w:t>
            </w:r>
            <w:r>
              <w:rPr>
                <w:rFonts w:hint="eastAsia"/>
                <w:szCs w:val="24"/>
              </w:rPr>
              <w:t>万元，公司返回募集资金专户</w:t>
            </w:r>
            <w:r>
              <w:rPr>
                <w:szCs w:val="24"/>
              </w:rPr>
              <w:t>5,000</w:t>
            </w:r>
            <w:r>
              <w:rPr>
                <w:rFonts w:hint="eastAsia"/>
                <w:szCs w:val="24"/>
              </w:rPr>
              <w:t>万元。</w:t>
            </w:r>
            <w:r>
              <w:rPr>
                <w:szCs w:val="24"/>
              </w:rPr>
              <w:t>2017</w:t>
            </w:r>
            <w:r>
              <w:rPr>
                <w:rFonts w:hint="eastAsia"/>
                <w:szCs w:val="24"/>
              </w:rPr>
              <w:t>年</w:t>
            </w:r>
            <w:r>
              <w:rPr>
                <w:szCs w:val="24"/>
              </w:rPr>
              <w:t>3</w:t>
            </w:r>
            <w:r>
              <w:rPr>
                <w:rFonts w:hint="eastAsia"/>
                <w:szCs w:val="24"/>
              </w:rPr>
              <w:t>月</w:t>
            </w:r>
            <w:r>
              <w:rPr>
                <w:szCs w:val="24"/>
              </w:rPr>
              <w:t>22</w:t>
            </w:r>
            <w:r>
              <w:rPr>
                <w:rFonts w:hint="eastAsia"/>
                <w:szCs w:val="24"/>
              </w:rPr>
              <w:t>日，公司第三届董事会第二十一次会议审议通过了《关于使用部分闲置募集资金补充流动资金的议案》，同意使用</w:t>
            </w:r>
            <w:r>
              <w:rPr>
                <w:szCs w:val="24"/>
              </w:rPr>
              <w:t>12,000</w:t>
            </w:r>
            <w:r>
              <w:rPr>
                <w:rFonts w:hint="eastAsia"/>
                <w:szCs w:val="24"/>
              </w:rPr>
              <w:t>万元募投项目闲置资金暂时性补充流动资金，其中赣州澳克泰暂时补充流动资金</w:t>
            </w:r>
            <w:r>
              <w:rPr>
                <w:szCs w:val="24"/>
              </w:rPr>
              <w:t>8,700</w:t>
            </w:r>
            <w:r>
              <w:rPr>
                <w:rFonts w:hint="eastAsia"/>
                <w:szCs w:val="24"/>
              </w:rPr>
              <w:t>万元，公司暂时补充流动资金</w:t>
            </w:r>
            <w:r>
              <w:rPr>
                <w:szCs w:val="24"/>
              </w:rPr>
              <w:t>3,300</w:t>
            </w:r>
            <w:r>
              <w:rPr>
                <w:rFonts w:hint="eastAsia"/>
                <w:szCs w:val="24"/>
              </w:rPr>
              <w:t>万元，使用期限不超过</w:t>
            </w:r>
            <w:r>
              <w:rPr>
                <w:szCs w:val="24"/>
              </w:rPr>
              <w:t>12</w:t>
            </w:r>
            <w:r>
              <w:rPr>
                <w:rFonts w:hint="eastAsia"/>
                <w:szCs w:val="24"/>
              </w:rPr>
              <w:t>个月。</w:t>
            </w:r>
          </w:p>
        </w:tc>
      </w:tr>
      <w:tr w:rsidR="00393E3A">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项目实施出现募集资金结余的金额及原因</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适用</w:t>
            </w:r>
          </w:p>
        </w:tc>
      </w:tr>
      <w:tr w:rsidR="00393E3A">
        <w:tc>
          <w:tcPr>
            <w:tcW w:w="177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393E3A" w:rsidRDefault="00393E3A" w:rsidP="00D20E62">
            <w:pPr>
              <w:rPr>
                <w:szCs w:val="24"/>
              </w:rPr>
            </w:pPr>
            <w:r>
              <w:rPr>
                <w:rFonts w:hint="eastAsia"/>
                <w:szCs w:val="24"/>
              </w:rPr>
              <w:t>公司募投项目中</w:t>
            </w:r>
            <w:r>
              <w:rPr>
                <w:szCs w:val="24"/>
              </w:rPr>
              <w:t>“</w:t>
            </w:r>
            <w:r>
              <w:rPr>
                <w:rFonts w:hint="eastAsia"/>
                <w:szCs w:val="24"/>
              </w:rPr>
              <w:t>年产</w:t>
            </w:r>
            <w:r>
              <w:rPr>
                <w:szCs w:val="24"/>
              </w:rPr>
              <w:t>400</w:t>
            </w:r>
            <w:r>
              <w:rPr>
                <w:rFonts w:hint="eastAsia"/>
                <w:szCs w:val="24"/>
              </w:rPr>
              <w:t>吨高性能整体硬质合金钻具（毛坯）技改项目</w:t>
            </w:r>
            <w:r>
              <w:rPr>
                <w:szCs w:val="24"/>
              </w:rPr>
              <w:t>”</w:t>
            </w:r>
            <w:r>
              <w:rPr>
                <w:rFonts w:hint="eastAsia"/>
                <w:szCs w:val="24"/>
              </w:rPr>
              <w:t>完工后目前尚有募集资金结余</w:t>
            </w:r>
            <w:r>
              <w:rPr>
                <w:szCs w:val="24"/>
              </w:rPr>
              <w:t>8,944.38</w:t>
            </w:r>
            <w:r>
              <w:rPr>
                <w:rFonts w:hint="eastAsia"/>
                <w:szCs w:val="24"/>
              </w:rPr>
              <w:t>万元，主要原因是：（</w:t>
            </w:r>
            <w:r>
              <w:rPr>
                <w:szCs w:val="24"/>
              </w:rPr>
              <w:t>1</w:t>
            </w:r>
            <w:r>
              <w:rPr>
                <w:rFonts w:hint="eastAsia"/>
                <w:szCs w:val="24"/>
              </w:rPr>
              <w:t>）新建挤压生产车间</w:t>
            </w:r>
            <w:r w:rsidR="009523CC">
              <w:rPr>
                <w:rFonts w:hint="eastAsia"/>
                <w:szCs w:val="24"/>
              </w:rPr>
              <w:t>减少</w:t>
            </w:r>
            <w:r>
              <w:rPr>
                <w:rFonts w:hint="eastAsia"/>
                <w:szCs w:val="24"/>
              </w:rPr>
              <w:t>建筑投资</w:t>
            </w:r>
            <w:r>
              <w:rPr>
                <w:szCs w:val="24"/>
              </w:rPr>
              <w:t>282.62</w:t>
            </w:r>
            <w:r>
              <w:rPr>
                <w:rFonts w:hint="eastAsia"/>
                <w:szCs w:val="24"/>
              </w:rPr>
              <w:t>万元；（</w:t>
            </w:r>
            <w:r>
              <w:rPr>
                <w:szCs w:val="24"/>
              </w:rPr>
              <w:t>2</w:t>
            </w:r>
            <w:r>
              <w:rPr>
                <w:rFonts w:hint="eastAsia"/>
                <w:szCs w:val="24"/>
              </w:rPr>
              <w:t>）优化了生产线关键工艺技术、利用了公司原项目部分通用设备设施等，减少了设备采购</w:t>
            </w:r>
            <w:r>
              <w:rPr>
                <w:szCs w:val="24"/>
              </w:rPr>
              <w:t>2,289.97</w:t>
            </w:r>
            <w:r>
              <w:rPr>
                <w:rFonts w:hint="eastAsia"/>
                <w:szCs w:val="24"/>
              </w:rPr>
              <w:t>万元；（</w:t>
            </w:r>
            <w:r>
              <w:rPr>
                <w:szCs w:val="24"/>
              </w:rPr>
              <w:t>3</w:t>
            </w:r>
            <w:r>
              <w:rPr>
                <w:rFonts w:hint="eastAsia"/>
                <w:szCs w:val="24"/>
              </w:rPr>
              <w:t>）自行安装设备减少了委外安装费用</w:t>
            </w:r>
            <w:r>
              <w:rPr>
                <w:szCs w:val="24"/>
              </w:rPr>
              <w:t>993.51</w:t>
            </w:r>
            <w:r>
              <w:rPr>
                <w:rFonts w:hint="eastAsia"/>
                <w:szCs w:val="24"/>
              </w:rPr>
              <w:t>万元；（</w:t>
            </w:r>
            <w:r>
              <w:rPr>
                <w:szCs w:val="24"/>
              </w:rPr>
              <w:t>4</w:t>
            </w:r>
            <w:r>
              <w:rPr>
                <w:rFonts w:hint="eastAsia"/>
                <w:szCs w:val="24"/>
              </w:rPr>
              <w:t>）节省了设计费、监理费、技术转让费等其他费用的投资</w:t>
            </w:r>
            <w:r>
              <w:rPr>
                <w:szCs w:val="24"/>
              </w:rPr>
              <w:t>695.16</w:t>
            </w:r>
            <w:r>
              <w:rPr>
                <w:rFonts w:hint="eastAsia"/>
                <w:szCs w:val="24"/>
              </w:rPr>
              <w:t>万元；（</w:t>
            </w:r>
            <w:r>
              <w:rPr>
                <w:szCs w:val="24"/>
              </w:rPr>
              <w:t>5</w:t>
            </w:r>
            <w:r>
              <w:rPr>
                <w:rFonts w:hint="eastAsia"/>
                <w:szCs w:val="24"/>
              </w:rPr>
              <w:t>）未计算使用预备费用</w:t>
            </w:r>
            <w:r>
              <w:rPr>
                <w:szCs w:val="24"/>
              </w:rPr>
              <w:t>1,801.08</w:t>
            </w:r>
            <w:r>
              <w:rPr>
                <w:rFonts w:hint="eastAsia"/>
                <w:szCs w:val="24"/>
              </w:rPr>
              <w:t>万元和铺底流动资金</w:t>
            </w:r>
            <w:r>
              <w:rPr>
                <w:szCs w:val="24"/>
              </w:rPr>
              <w:t>469.72</w:t>
            </w:r>
            <w:r>
              <w:rPr>
                <w:rFonts w:hint="eastAsia"/>
                <w:szCs w:val="24"/>
              </w:rPr>
              <w:t>万元；（</w:t>
            </w:r>
            <w:r>
              <w:rPr>
                <w:szCs w:val="24"/>
              </w:rPr>
              <w:t>6</w:t>
            </w:r>
            <w:r>
              <w:rPr>
                <w:rFonts w:hint="eastAsia"/>
                <w:szCs w:val="24"/>
              </w:rPr>
              <w:t>）部分基建工程、设备购置和安装工程用自有资金投入，减少募集资金投资</w:t>
            </w:r>
            <w:r>
              <w:rPr>
                <w:szCs w:val="24"/>
              </w:rPr>
              <w:t>1,861.61</w:t>
            </w:r>
            <w:r>
              <w:rPr>
                <w:rFonts w:hint="eastAsia"/>
                <w:szCs w:val="24"/>
              </w:rPr>
              <w:t>万元（其中基建工程</w:t>
            </w:r>
            <w:r>
              <w:rPr>
                <w:szCs w:val="24"/>
              </w:rPr>
              <w:t>115.48</w:t>
            </w:r>
            <w:r>
              <w:rPr>
                <w:rFonts w:hint="eastAsia"/>
                <w:szCs w:val="24"/>
              </w:rPr>
              <w:t>万元，设备购置</w:t>
            </w:r>
            <w:r>
              <w:rPr>
                <w:szCs w:val="24"/>
              </w:rPr>
              <w:t>1,625.13</w:t>
            </w:r>
            <w:r>
              <w:rPr>
                <w:rFonts w:hint="eastAsia"/>
                <w:szCs w:val="24"/>
              </w:rPr>
              <w:t>万元，安装工程</w:t>
            </w:r>
            <w:r>
              <w:rPr>
                <w:szCs w:val="24"/>
              </w:rPr>
              <w:t>121</w:t>
            </w:r>
            <w:r>
              <w:rPr>
                <w:rFonts w:hint="eastAsia"/>
                <w:szCs w:val="24"/>
              </w:rPr>
              <w:t>万元）；（</w:t>
            </w:r>
            <w:r>
              <w:rPr>
                <w:szCs w:val="24"/>
              </w:rPr>
              <w:t>7</w:t>
            </w:r>
            <w:r>
              <w:rPr>
                <w:rFonts w:hint="eastAsia"/>
                <w:szCs w:val="24"/>
              </w:rPr>
              <w:t>）银行存款利息净收入</w:t>
            </w:r>
            <w:r>
              <w:rPr>
                <w:szCs w:val="24"/>
              </w:rPr>
              <w:t>200.48</w:t>
            </w:r>
            <w:r>
              <w:rPr>
                <w:rFonts w:hint="eastAsia"/>
                <w:szCs w:val="24"/>
              </w:rPr>
              <w:t>万元。公司募投项目中</w:t>
            </w:r>
            <w:r>
              <w:rPr>
                <w:szCs w:val="24"/>
              </w:rPr>
              <w:t>“</w:t>
            </w:r>
            <w:r>
              <w:rPr>
                <w:rFonts w:hint="eastAsia"/>
                <w:szCs w:val="24"/>
              </w:rPr>
              <w:t>新安子钨锡矿深部延伸及技术改造工程</w:t>
            </w:r>
            <w:r>
              <w:rPr>
                <w:szCs w:val="24"/>
              </w:rPr>
              <w:t>”</w:t>
            </w:r>
            <w:r>
              <w:rPr>
                <w:rFonts w:hint="eastAsia"/>
                <w:szCs w:val="24"/>
              </w:rPr>
              <w:t>完工后目前尚有募集资金结余</w:t>
            </w:r>
            <w:r>
              <w:rPr>
                <w:szCs w:val="24"/>
              </w:rPr>
              <w:t>4,564.01</w:t>
            </w:r>
            <w:r>
              <w:rPr>
                <w:rFonts w:hint="eastAsia"/>
                <w:szCs w:val="24"/>
              </w:rPr>
              <w:t>万元，主要原因是：（</w:t>
            </w:r>
            <w:r>
              <w:rPr>
                <w:szCs w:val="24"/>
              </w:rPr>
              <w:t>1</w:t>
            </w:r>
            <w:r>
              <w:rPr>
                <w:rFonts w:hint="eastAsia"/>
                <w:szCs w:val="24"/>
              </w:rPr>
              <w:t>）基建工程费用中调整部分调车场等工程的施工，减少了投入</w:t>
            </w:r>
            <w:r>
              <w:rPr>
                <w:szCs w:val="24"/>
              </w:rPr>
              <w:t>517.75</w:t>
            </w:r>
            <w:r>
              <w:rPr>
                <w:rFonts w:hint="eastAsia"/>
                <w:szCs w:val="24"/>
              </w:rPr>
              <w:t>万元；（</w:t>
            </w:r>
            <w:r>
              <w:rPr>
                <w:szCs w:val="24"/>
              </w:rPr>
              <w:t>2</w:t>
            </w:r>
            <w:r>
              <w:rPr>
                <w:rFonts w:hint="eastAsia"/>
                <w:szCs w:val="24"/>
              </w:rPr>
              <w:t>）节省了设计费、监理费、矿山工程措施费、矿山井巷维修费等其他费用的投资</w:t>
            </w:r>
            <w:r>
              <w:rPr>
                <w:szCs w:val="24"/>
              </w:rPr>
              <w:t>848.52</w:t>
            </w:r>
            <w:r>
              <w:rPr>
                <w:rFonts w:hint="eastAsia"/>
                <w:szCs w:val="24"/>
              </w:rPr>
              <w:t>万元；（</w:t>
            </w:r>
            <w:r>
              <w:rPr>
                <w:szCs w:val="24"/>
              </w:rPr>
              <w:t>3</w:t>
            </w:r>
            <w:r>
              <w:rPr>
                <w:rFonts w:hint="eastAsia"/>
                <w:szCs w:val="24"/>
              </w:rPr>
              <w:t>）未计算使用预备费用</w:t>
            </w:r>
            <w:r>
              <w:rPr>
                <w:szCs w:val="24"/>
              </w:rPr>
              <w:t>1,368.34</w:t>
            </w:r>
            <w:r>
              <w:rPr>
                <w:rFonts w:hint="eastAsia"/>
                <w:szCs w:val="24"/>
              </w:rPr>
              <w:t>万元和铺底流动资金</w:t>
            </w:r>
            <w:r>
              <w:rPr>
                <w:szCs w:val="24"/>
              </w:rPr>
              <w:t>116</w:t>
            </w:r>
            <w:r>
              <w:rPr>
                <w:rFonts w:hint="eastAsia"/>
                <w:szCs w:val="24"/>
              </w:rPr>
              <w:t>万元；（</w:t>
            </w:r>
            <w:r>
              <w:rPr>
                <w:szCs w:val="24"/>
              </w:rPr>
              <w:t>4</w:t>
            </w:r>
            <w:r>
              <w:rPr>
                <w:rFonts w:hint="eastAsia"/>
                <w:szCs w:val="24"/>
              </w:rPr>
              <w:t>）部分基建工程用自有资金投入，减少募集资金投资</w:t>
            </w:r>
            <w:r>
              <w:rPr>
                <w:szCs w:val="24"/>
              </w:rPr>
              <w:t>1,402.5</w:t>
            </w:r>
            <w:r>
              <w:rPr>
                <w:rFonts w:hint="eastAsia"/>
                <w:szCs w:val="24"/>
              </w:rPr>
              <w:t>万元；（</w:t>
            </w:r>
            <w:r>
              <w:rPr>
                <w:szCs w:val="24"/>
              </w:rPr>
              <w:t>5</w:t>
            </w:r>
            <w:r>
              <w:rPr>
                <w:rFonts w:hint="eastAsia"/>
                <w:szCs w:val="24"/>
              </w:rPr>
              <w:t>）银行存款利息净收入</w:t>
            </w:r>
            <w:r>
              <w:rPr>
                <w:szCs w:val="24"/>
              </w:rPr>
              <w:t>32.3</w:t>
            </w:r>
            <w:r>
              <w:rPr>
                <w:rFonts w:hint="eastAsia"/>
                <w:szCs w:val="24"/>
              </w:rPr>
              <w:t>万元。</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尚未使用的募集资金用途及去向</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F107B1">
            <w:pPr>
              <w:rPr>
                <w:szCs w:val="24"/>
              </w:rPr>
            </w:pPr>
            <w:r>
              <w:rPr>
                <w:rFonts w:hint="eastAsia"/>
                <w:szCs w:val="24"/>
              </w:rPr>
              <w:t>尚未使用的募集资金存储于募集资金专项账户。</w:t>
            </w:r>
            <w:r>
              <w:rPr>
                <w:szCs w:val="24"/>
              </w:rPr>
              <w:t>2017</w:t>
            </w:r>
            <w:r>
              <w:rPr>
                <w:rFonts w:hint="eastAsia"/>
                <w:szCs w:val="24"/>
              </w:rPr>
              <w:t>年</w:t>
            </w:r>
            <w:r>
              <w:rPr>
                <w:szCs w:val="24"/>
              </w:rPr>
              <w:t>3</w:t>
            </w:r>
            <w:r>
              <w:rPr>
                <w:rFonts w:hint="eastAsia"/>
                <w:szCs w:val="24"/>
              </w:rPr>
              <w:t>月</w:t>
            </w:r>
            <w:r>
              <w:rPr>
                <w:szCs w:val="24"/>
              </w:rPr>
              <w:t>22</w:t>
            </w:r>
            <w:r>
              <w:rPr>
                <w:rFonts w:hint="eastAsia"/>
                <w:szCs w:val="24"/>
              </w:rPr>
              <w:t>日，公司第三届董事会第二十一次会议审议通过了《关于使用部分闲置募集资金补充流动资金的议案》，同意使用</w:t>
            </w:r>
            <w:r>
              <w:rPr>
                <w:szCs w:val="24"/>
              </w:rPr>
              <w:t>12,000</w:t>
            </w:r>
            <w:r>
              <w:rPr>
                <w:rFonts w:hint="eastAsia"/>
                <w:szCs w:val="24"/>
              </w:rPr>
              <w:t>万元募投项目闲置资金暂时性补充流动资金，其中赣州澳克泰暂时补充流动资金</w:t>
            </w:r>
            <w:r>
              <w:rPr>
                <w:szCs w:val="24"/>
              </w:rPr>
              <w:t>8,700</w:t>
            </w:r>
            <w:r>
              <w:rPr>
                <w:rFonts w:hint="eastAsia"/>
                <w:szCs w:val="24"/>
              </w:rPr>
              <w:t>万元，公司暂时补充流动资金</w:t>
            </w:r>
            <w:r>
              <w:rPr>
                <w:szCs w:val="24"/>
              </w:rPr>
              <w:t>3,300</w:t>
            </w:r>
            <w:r>
              <w:rPr>
                <w:rFonts w:hint="eastAsia"/>
                <w:szCs w:val="24"/>
              </w:rPr>
              <w:t>万元，使用期限不超过</w:t>
            </w:r>
            <w:r>
              <w:rPr>
                <w:szCs w:val="24"/>
              </w:rPr>
              <w:t>12</w:t>
            </w:r>
            <w:r>
              <w:rPr>
                <w:rFonts w:hint="eastAsia"/>
                <w:szCs w:val="24"/>
              </w:rPr>
              <w:t>个月。截止报告期末，公司募集资金暂时性补充流动资金</w:t>
            </w:r>
            <w:r>
              <w:rPr>
                <w:szCs w:val="24"/>
              </w:rPr>
              <w:t xml:space="preserve">12,000 </w:t>
            </w:r>
            <w:r>
              <w:rPr>
                <w:rFonts w:hint="eastAsia"/>
                <w:szCs w:val="24"/>
              </w:rPr>
              <w:t>万元。</w:t>
            </w:r>
          </w:p>
        </w:tc>
      </w:tr>
      <w:tr w:rsidR="00393E3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募集资金使用及披露中存在的问题或其他情况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bl>
    <w:p w:rsidR="007B7A3B" w:rsidRDefault="009523CC">
      <w:pPr>
        <w:spacing w:line="360" w:lineRule="auto"/>
        <w:rPr>
          <w:rFonts w:eastAsiaTheme="minorEastAsia"/>
        </w:rPr>
      </w:pPr>
      <w:r>
        <w:rPr>
          <w:rFonts w:eastAsiaTheme="minorEastAsia" w:hint="eastAsia"/>
          <w:sz w:val="21"/>
          <w:szCs w:val="21"/>
        </w:rPr>
        <w:t>注</w:t>
      </w:r>
      <w:r w:rsidRPr="00F8323B">
        <w:rPr>
          <w:rFonts w:eastAsiaTheme="minorEastAsia" w:hint="eastAsia"/>
          <w:sz w:val="21"/>
          <w:szCs w:val="21"/>
        </w:rPr>
        <w:t>：新安子钨锡矿深部延伸及技术改造工程已于</w:t>
      </w:r>
      <w:r w:rsidRPr="00F8323B">
        <w:rPr>
          <w:rFonts w:eastAsiaTheme="minorEastAsia"/>
          <w:sz w:val="21"/>
          <w:szCs w:val="21"/>
        </w:rPr>
        <w:t>2017</w:t>
      </w:r>
      <w:r w:rsidRPr="00F8323B">
        <w:rPr>
          <w:rFonts w:eastAsiaTheme="minorEastAsia" w:hint="eastAsia"/>
          <w:sz w:val="21"/>
          <w:szCs w:val="21"/>
        </w:rPr>
        <w:t>年</w:t>
      </w:r>
      <w:r w:rsidRPr="00F8323B">
        <w:rPr>
          <w:rFonts w:eastAsiaTheme="minorEastAsia"/>
          <w:sz w:val="21"/>
          <w:szCs w:val="21"/>
        </w:rPr>
        <w:t>12</w:t>
      </w:r>
      <w:r w:rsidRPr="00F8323B">
        <w:rPr>
          <w:rFonts w:eastAsiaTheme="minorEastAsia" w:hint="eastAsia"/>
          <w:sz w:val="21"/>
          <w:szCs w:val="21"/>
        </w:rPr>
        <w:t>月</w:t>
      </w:r>
      <w:r w:rsidRPr="00F8323B">
        <w:rPr>
          <w:rFonts w:eastAsiaTheme="minorEastAsia"/>
          <w:sz w:val="21"/>
          <w:szCs w:val="21"/>
        </w:rPr>
        <w:t>31</w:t>
      </w:r>
      <w:r w:rsidRPr="00F8323B">
        <w:rPr>
          <w:rFonts w:eastAsiaTheme="minorEastAsia" w:hint="eastAsia"/>
          <w:sz w:val="21"/>
          <w:szCs w:val="21"/>
        </w:rPr>
        <w:t>日完工，该项目计划投资总额</w:t>
      </w:r>
      <w:r w:rsidRPr="00F8323B">
        <w:rPr>
          <w:rFonts w:eastAsiaTheme="minorEastAsia"/>
          <w:sz w:val="21"/>
          <w:szCs w:val="21"/>
        </w:rPr>
        <w:t>14,762.92</w:t>
      </w:r>
      <w:r w:rsidRPr="00F8323B">
        <w:rPr>
          <w:rFonts w:eastAsiaTheme="minorEastAsia"/>
          <w:sz w:val="21"/>
          <w:szCs w:val="21"/>
        </w:rPr>
        <w:t>万元</w:t>
      </w:r>
      <w:r w:rsidRPr="00F8323B">
        <w:rPr>
          <w:rFonts w:eastAsiaTheme="minorEastAsia" w:hint="eastAsia"/>
          <w:sz w:val="21"/>
          <w:szCs w:val="21"/>
        </w:rPr>
        <w:t>，完工时累计已投入</w:t>
      </w:r>
      <w:r w:rsidRPr="00F8323B">
        <w:rPr>
          <w:rFonts w:eastAsiaTheme="minorEastAsia"/>
          <w:sz w:val="21"/>
          <w:szCs w:val="21"/>
        </w:rPr>
        <w:t>10,231.21</w:t>
      </w:r>
      <w:r w:rsidRPr="00F8323B">
        <w:rPr>
          <w:rFonts w:eastAsiaTheme="minorEastAsia"/>
          <w:sz w:val="21"/>
          <w:szCs w:val="21"/>
        </w:rPr>
        <w:t>万元</w:t>
      </w:r>
      <w:r w:rsidRPr="00F8323B">
        <w:rPr>
          <w:rFonts w:eastAsiaTheme="minorEastAsia" w:hint="eastAsia"/>
          <w:sz w:val="21"/>
          <w:szCs w:val="21"/>
        </w:rPr>
        <w:t>；年产</w:t>
      </w:r>
      <w:r w:rsidRPr="00F8323B">
        <w:rPr>
          <w:rFonts w:eastAsiaTheme="minorEastAsia"/>
          <w:sz w:val="21"/>
          <w:szCs w:val="21"/>
        </w:rPr>
        <w:t>400</w:t>
      </w:r>
      <w:r w:rsidRPr="00F8323B">
        <w:rPr>
          <w:rFonts w:eastAsiaTheme="minorEastAsia" w:hint="eastAsia"/>
          <w:sz w:val="21"/>
          <w:szCs w:val="21"/>
        </w:rPr>
        <w:t>吨高性能整体硬质合金钻具（毛坯）技改项目已于</w:t>
      </w:r>
      <w:r w:rsidRPr="00F8323B">
        <w:rPr>
          <w:rFonts w:eastAsiaTheme="minorEastAsia"/>
          <w:sz w:val="21"/>
          <w:szCs w:val="21"/>
        </w:rPr>
        <w:t>2017</w:t>
      </w:r>
      <w:r w:rsidRPr="00F8323B">
        <w:rPr>
          <w:rFonts w:eastAsiaTheme="minorEastAsia" w:hint="eastAsia"/>
          <w:sz w:val="21"/>
          <w:szCs w:val="21"/>
        </w:rPr>
        <w:t>年</w:t>
      </w:r>
      <w:r w:rsidRPr="00F8323B">
        <w:rPr>
          <w:rFonts w:eastAsiaTheme="minorEastAsia"/>
          <w:sz w:val="21"/>
          <w:szCs w:val="21"/>
        </w:rPr>
        <w:t>6</w:t>
      </w:r>
      <w:r w:rsidRPr="00F8323B">
        <w:rPr>
          <w:rFonts w:eastAsiaTheme="minorEastAsia" w:hint="eastAsia"/>
          <w:sz w:val="21"/>
          <w:szCs w:val="21"/>
        </w:rPr>
        <w:t>月</w:t>
      </w:r>
      <w:r w:rsidRPr="00F8323B">
        <w:rPr>
          <w:rFonts w:eastAsiaTheme="minorEastAsia"/>
          <w:sz w:val="21"/>
          <w:szCs w:val="21"/>
        </w:rPr>
        <w:t>30</w:t>
      </w:r>
      <w:r w:rsidRPr="00F8323B">
        <w:rPr>
          <w:rFonts w:eastAsiaTheme="minorEastAsia" w:hint="eastAsia"/>
          <w:sz w:val="21"/>
          <w:szCs w:val="21"/>
        </w:rPr>
        <w:t>日完工，该项目计划投资总额</w:t>
      </w:r>
      <w:r w:rsidRPr="00F8323B">
        <w:rPr>
          <w:rFonts w:eastAsiaTheme="minorEastAsia"/>
          <w:sz w:val="21"/>
          <w:szCs w:val="21"/>
        </w:rPr>
        <w:t>25,559.02</w:t>
      </w:r>
      <w:r w:rsidRPr="00F8323B">
        <w:rPr>
          <w:rFonts w:eastAsiaTheme="minorEastAsia"/>
          <w:sz w:val="21"/>
          <w:szCs w:val="21"/>
        </w:rPr>
        <w:t>万元</w:t>
      </w:r>
      <w:r w:rsidRPr="00F8323B">
        <w:rPr>
          <w:rFonts w:eastAsiaTheme="minorEastAsia" w:hint="eastAsia"/>
          <w:sz w:val="21"/>
          <w:szCs w:val="21"/>
        </w:rPr>
        <w:t>，完工时累计已投入</w:t>
      </w:r>
      <w:r w:rsidRPr="00F8323B">
        <w:rPr>
          <w:rFonts w:eastAsiaTheme="minorEastAsia"/>
          <w:sz w:val="21"/>
          <w:szCs w:val="21"/>
        </w:rPr>
        <w:t>16,815.12</w:t>
      </w:r>
      <w:r w:rsidRPr="00F8323B">
        <w:rPr>
          <w:rFonts w:eastAsiaTheme="minorEastAsia"/>
          <w:sz w:val="21"/>
          <w:szCs w:val="21"/>
        </w:rPr>
        <w:t>万元</w:t>
      </w:r>
      <w:r w:rsidRPr="00F8323B">
        <w:rPr>
          <w:rFonts w:eastAsiaTheme="minorEastAsia" w:hint="eastAsia"/>
          <w:sz w:val="21"/>
          <w:szCs w:val="21"/>
        </w:rPr>
        <w:t>，剩余募投项目节余资金已于</w:t>
      </w:r>
      <w:r w:rsidRPr="00F8323B">
        <w:rPr>
          <w:rFonts w:eastAsiaTheme="minorEastAsia"/>
          <w:sz w:val="21"/>
          <w:szCs w:val="21"/>
        </w:rPr>
        <w:t xml:space="preserve">2018 </w:t>
      </w:r>
      <w:r w:rsidRPr="00F8323B">
        <w:rPr>
          <w:rFonts w:eastAsiaTheme="minorEastAsia" w:hint="eastAsia"/>
          <w:sz w:val="21"/>
          <w:szCs w:val="21"/>
        </w:rPr>
        <w:t>年</w:t>
      </w:r>
      <w:r w:rsidRPr="00F8323B">
        <w:rPr>
          <w:rFonts w:eastAsiaTheme="minorEastAsia"/>
          <w:sz w:val="21"/>
          <w:szCs w:val="21"/>
        </w:rPr>
        <w:t xml:space="preserve"> 3 </w:t>
      </w:r>
      <w:r w:rsidRPr="00F8323B">
        <w:rPr>
          <w:rFonts w:eastAsiaTheme="minorEastAsia" w:hint="eastAsia"/>
          <w:sz w:val="21"/>
          <w:szCs w:val="21"/>
        </w:rPr>
        <w:t>月</w:t>
      </w:r>
      <w:r w:rsidRPr="00F8323B">
        <w:rPr>
          <w:rFonts w:eastAsiaTheme="minorEastAsia"/>
          <w:sz w:val="21"/>
          <w:szCs w:val="21"/>
        </w:rPr>
        <w:t xml:space="preserve"> 16 </w:t>
      </w:r>
      <w:r w:rsidRPr="00F8323B">
        <w:rPr>
          <w:rFonts w:eastAsiaTheme="minorEastAsia" w:hint="eastAsia"/>
          <w:sz w:val="21"/>
          <w:szCs w:val="21"/>
        </w:rPr>
        <w:t>日第一次临时股东大会决议永久补充流动资金。</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）募集资金变更项目情况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公司报告期不存在募集资金变更项目情况。</w:t>
      </w:r>
    </w:p>
    <w:p w:rsidR="00393E3A" w:rsidRDefault="00393E3A">
      <w:pPr>
        <w:pStyle w:val="Chapter"/>
        <w:outlineLvl w:val="1"/>
        <w:rPr>
          <w:bCs w:val="0"/>
        </w:rPr>
      </w:pPr>
      <w:r>
        <w:rPr>
          <w:rFonts w:hint="eastAsia"/>
          <w:bCs w:val="0"/>
        </w:rPr>
        <w:lastRenderedPageBreak/>
        <w:t>六、重大资产和股权出售</w:t>
      </w:r>
    </w:p>
    <w:p w:rsidR="00393E3A" w:rsidRDefault="00393E3A">
      <w:pPr>
        <w:pStyle w:val="Section"/>
        <w:outlineLvl w:val="2"/>
        <w:rPr>
          <w:bCs w:val="0"/>
          <w:szCs w:val="24"/>
        </w:rPr>
      </w:pPr>
      <w:r>
        <w:rPr>
          <w:bCs w:val="0"/>
          <w:szCs w:val="24"/>
        </w:rPr>
        <w:t>1</w:t>
      </w:r>
      <w:r>
        <w:rPr>
          <w:rFonts w:hint="eastAsia"/>
          <w:bCs w:val="0"/>
          <w:szCs w:val="24"/>
        </w:rPr>
        <w:t>、出售重大资产情况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公司报告期未出售重大资产。</w:t>
      </w:r>
    </w:p>
    <w:p w:rsidR="00393E3A" w:rsidRPr="00E20ECB" w:rsidRDefault="00393E3A">
      <w:pPr>
        <w:pStyle w:val="Section"/>
        <w:outlineLvl w:val="2"/>
        <w:rPr>
          <w:bCs w:val="0"/>
          <w:szCs w:val="24"/>
        </w:rPr>
      </w:pPr>
      <w:r w:rsidRPr="00E20ECB">
        <w:rPr>
          <w:bCs w:val="0"/>
          <w:szCs w:val="24"/>
        </w:rPr>
        <w:t>2</w:t>
      </w:r>
      <w:r w:rsidRPr="00E20ECB">
        <w:rPr>
          <w:rFonts w:hint="eastAsia"/>
          <w:bCs w:val="0"/>
          <w:szCs w:val="24"/>
        </w:rPr>
        <w:t>、出售重大股权情况</w:t>
      </w:r>
    </w:p>
    <w:p w:rsidR="00393E3A" w:rsidRPr="00E20ECB" w:rsidRDefault="00393E3A" w:rsidP="00393E3A">
      <w:pPr>
        <w:spacing w:line="360" w:lineRule="auto"/>
        <w:jc w:val="left"/>
        <w:rPr>
          <w:rFonts w:eastAsiaTheme="minorEastAsia"/>
          <w:sz w:val="21"/>
          <w:szCs w:val="21"/>
        </w:rPr>
      </w:pPr>
      <w:r w:rsidRPr="00E20ECB">
        <w:rPr>
          <w:rFonts w:eastAsiaTheme="minorEastAsia"/>
          <w:sz w:val="21"/>
          <w:szCs w:val="21"/>
        </w:rPr>
        <w:t xml:space="preserve">□ </w:t>
      </w:r>
      <w:r w:rsidRPr="00E20ECB">
        <w:rPr>
          <w:rFonts w:eastAsiaTheme="minorEastAsia" w:hint="eastAsia"/>
          <w:sz w:val="21"/>
          <w:szCs w:val="21"/>
        </w:rPr>
        <w:t>适用</w:t>
      </w:r>
      <w:r w:rsidRPr="00E20ECB">
        <w:rPr>
          <w:rFonts w:eastAsiaTheme="minorEastAsia"/>
          <w:sz w:val="21"/>
          <w:szCs w:val="21"/>
        </w:rPr>
        <w:t xml:space="preserve"> </w:t>
      </w:r>
      <w:r w:rsidR="00A73B54" w:rsidRPr="00E20ECB">
        <w:rPr>
          <w:rFonts w:eastAsiaTheme="minorEastAsia"/>
          <w:sz w:val="21"/>
          <w:szCs w:val="21"/>
        </w:rPr>
        <w:t>√</w:t>
      </w:r>
      <w:r w:rsidRPr="00E20ECB">
        <w:rPr>
          <w:rFonts w:eastAsiaTheme="minorEastAsia"/>
          <w:sz w:val="21"/>
          <w:szCs w:val="21"/>
        </w:rPr>
        <w:t xml:space="preserve"> </w:t>
      </w:r>
      <w:r w:rsidRPr="00E20ECB">
        <w:rPr>
          <w:rFonts w:eastAsiaTheme="minorEastAsia" w:hint="eastAsia"/>
          <w:sz w:val="21"/>
          <w:szCs w:val="21"/>
        </w:rPr>
        <w:t>不适用</w:t>
      </w:r>
      <w:r w:rsidRPr="00E20ECB">
        <w:rPr>
          <w:rFonts w:eastAsiaTheme="minorEastAsia"/>
          <w:sz w:val="21"/>
          <w:szCs w:val="21"/>
        </w:rPr>
        <w:t xml:space="preserve"> </w:t>
      </w:r>
    </w:p>
    <w:p w:rsidR="00393E3A" w:rsidRPr="00E20ECB" w:rsidRDefault="00393E3A">
      <w:pPr>
        <w:pStyle w:val="Chapter"/>
        <w:outlineLvl w:val="1"/>
        <w:rPr>
          <w:bCs w:val="0"/>
        </w:rPr>
      </w:pPr>
      <w:r w:rsidRPr="00E20ECB">
        <w:rPr>
          <w:rFonts w:hint="eastAsia"/>
          <w:bCs w:val="0"/>
        </w:rPr>
        <w:t>七、主要控股参股公司分析</w:t>
      </w:r>
    </w:p>
    <w:p w:rsidR="00393E3A" w:rsidRDefault="00A73B54" w:rsidP="00393E3A">
      <w:pPr>
        <w:spacing w:line="360" w:lineRule="auto"/>
        <w:jc w:val="left"/>
        <w:rPr>
          <w:rFonts w:eastAsiaTheme="minorEastAsia"/>
          <w:sz w:val="21"/>
          <w:szCs w:val="21"/>
        </w:rPr>
      </w:pPr>
      <w:r w:rsidRPr="00E20ECB">
        <w:rPr>
          <w:rFonts w:eastAsiaTheme="minorEastAsia"/>
          <w:sz w:val="21"/>
          <w:szCs w:val="21"/>
        </w:rPr>
        <w:t>√</w:t>
      </w:r>
      <w:r w:rsidR="00393E3A" w:rsidRPr="00E20ECB">
        <w:rPr>
          <w:rFonts w:eastAsiaTheme="minorEastAsia"/>
          <w:sz w:val="21"/>
          <w:szCs w:val="21"/>
        </w:rPr>
        <w:t xml:space="preserve"> </w:t>
      </w:r>
      <w:r w:rsidR="00393E3A" w:rsidRPr="00E20ECB">
        <w:rPr>
          <w:rFonts w:eastAsiaTheme="minorEastAsia" w:hint="eastAsia"/>
          <w:sz w:val="21"/>
          <w:szCs w:val="21"/>
        </w:rPr>
        <w:t>适用</w:t>
      </w:r>
      <w:r w:rsidR="00393E3A" w:rsidRPr="00E20ECB">
        <w:rPr>
          <w:rFonts w:eastAsiaTheme="minorEastAsia"/>
          <w:sz w:val="21"/>
          <w:szCs w:val="21"/>
        </w:rPr>
        <w:t xml:space="preserve"> □ </w:t>
      </w:r>
      <w:r w:rsidR="00393E3A" w:rsidRPr="00E20ECB">
        <w:rPr>
          <w:rFonts w:eastAsiaTheme="minorEastAsia" w:hint="eastAsia"/>
          <w:sz w:val="21"/>
          <w:szCs w:val="21"/>
        </w:rPr>
        <w:t>不适用</w:t>
      </w:r>
      <w:r w:rsidR="00393E3A" w:rsidRPr="00393E3A">
        <w:rPr>
          <w:rFonts w:eastAsiaTheme="minorEastAsia"/>
          <w:sz w:val="21"/>
          <w:szCs w:val="21"/>
        </w:rPr>
        <w:t xml:space="preserve"> </w:t>
      </w:r>
    </w:p>
    <w:p w:rsidR="00A73B54" w:rsidRDefault="00A73B54" w:rsidP="00A73B54">
      <w:pPr>
        <w:jc w:val="left"/>
      </w:pPr>
      <w:r>
        <w:rPr>
          <w:rFonts w:hint="eastAsia"/>
        </w:rPr>
        <w:t>主要子公司及对公司净利润影响达</w:t>
      </w:r>
      <w:r>
        <w:t>10%</w:t>
      </w:r>
      <w:r>
        <w:rPr>
          <w:rFonts w:hint="eastAsia"/>
        </w:rPr>
        <w:t>以上的参股公司情况</w:t>
      </w:r>
    </w:p>
    <w:p w:rsidR="00A73B54" w:rsidRDefault="00A73B54" w:rsidP="00A73B54">
      <w:pPr>
        <w:jc w:val="right"/>
      </w:pPr>
      <w:r>
        <w:rPr>
          <w:rFonts w:hint="eastAsia"/>
        </w:rPr>
        <w:t>单位：元</w:t>
      </w:r>
    </w:p>
    <w:tbl>
      <w:tblPr>
        <w:tblW w:w="0" w:type="auto"/>
        <w:tblInd w:w="28" w:type="dxa"/>
        <w:tblLayout w:type="fixed"/>
        <w:tblCellMar>
          <w:left w:w="28" w:type="dxa"/>
          <w:right w:w="28" w:type="dxa"/>
        </w:tblCellMar>
        <w:tblLook w:val="0000"/>
      </w:tblPr>
      <w:tblGrid>
        <w:gridCol w:w="1054"/>
        <w:gridCol w:w="1196"/>
        <w:gridCol w:w="1045"/>
        <w:gridCol w:w="1045"/>
        <w:gridCol w:w="1046"/>
        <w:gridCol w:w="1045"/>
        <w:gridCol w:w="1045"/>
        <w:gridCol w:w="1045"/>
        <w:gridCol w:w="1046"/>
      </w:tblGrid>
      <w:tr w:rsidR="00A73B54" w:rsidTr="00EE00BF">
        <w:tc>
          <w:tcPr>
            <w:tcW w:w="1054"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公司名称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公司类型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73B54" w:rsidRDefault="00A73B54" w:rsidP="003E036E">
            <w:pPr>
              <w:jc w:val="center"/>
            </w:pPr>
            <w:r>
              <w:rPr>
                <w:rFonts w:hint="eastAsia"/>
              </w:rPr>
              <w:t>净利润</w:t>
            </w:r>
          </w:p>
        </w:tc>
      </w:tr>
      <w:tr w:rsidR="00A73B54" w:rsidTr="00EE00BF">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7440F">
            <w:r>
              <w:rPr>
                <w:rFonts w:hint="eastAsia"/>
              </w:rPr>
              <w:t>赣州澳克泰工具技术有限公司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7440F">
            <w:r>
              <w:rPr>
                <w:rFonts w:hint="eastAsia"/>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7440F">
            <w:r>
              <w:rPr>
                <w:rFonts w:hint="eastAsia"/>
              </w:rPr>
              <w:t>高档硬质合金及其工具的生产和加工</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left"/>
            </w:pPr>
            <w:r>
              <w:t>1,155,590,200.00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1,127,671,318.61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524,694,487.46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89,459,632.92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-148,407,585.42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-149,178,170.65</w:t>
            </w:r>
          </w:p>
        </w:tc>
      </w:tr>
      <w:tr w:rsidR="00A73B54" w:rsidTr="00EE00BF">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Pr="006A37E2" w:rsidRDefault="00A73B54" w:rsidP="0037440F">
            <w:r>
              <w:rPr>
                <w:rFonts w:hint="eastAsia"/>
              </w:rPr>
              <w:t>西安华山钨制品有限公司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Pr="006A37E2" w:rsidRDefault="00A73B54" w:rsidP="0037440F">
            <w:r>
              <w:rPr>
                <w:rFonts w:hint="eastAsia"/>
              </w:rPr>
              <w:t>参股公司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7440F">
            <w:r>
              <w:rPr>
                <w:rFonts w:hint="eastAsia"/>
              </w:rPr>
              <w:t>硬质合金</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left"/>
            </w:pPr>
            <w:r>
              <w:t>148,860,000.00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211,936,072.09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203,576,853.76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206,585,255.70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50,835,676.19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3B54" w:rsidRDefault="00A73B54" w:rsidP="003E036E">
            <w:pPr>
              <w:jc w:val="right"/>
            </w:pPr>
            <w:r>
              <w:t>43,223,227.76</w:t>
            </w:r>
          </w:p>
        </w:tc>
      </w:tr>
    </w:tbl>
    <w:p w:rsidR="00A73B54" w:rsidRPr="00E20ECB" w:rsidRDefault="00A73B54" w:rsidP="00E20ECB">
      <w:pPr>
        <w:spacing w:line="360" w:lineRule="auto"/>
        <w:jc w:val="left"/>
        <w:rPr>
          <w:rFonts w:eastAsiaTheme="minorEastAsia"/>
          <w:sz w:val="21"/>
          <w:szCs w:val="21"/>
        </w:rPr>
      </w:pPr>
      <w:r w:rsidRPr="00E20ECB">
        <w:rPr>
          <w:rFonts w:eastAsiaTheme="minorEastAsia" w:hAnsiTheme="minorEastAsia"/>
          <w:sz w:val="21"/>
          <w:szCs w:val="21"/>
        </w:rPr>
        <w:t>报告期内取得和处置子公司的情况</w:t>
      </w:r>
    </w:p>
    <w:p w:rsidR="00A73B54" w:rsidRPr="00E20ECB" w:rsidRDefault="00A73B54" w:rsidP="00E20ECB">
      <w:pPr>
        <w:spacing w:line="360" w:lineRule="auto"/>
        <w:jc w:val="left"/>
        <w:rPr>
          <w:rFonts w:eastAsiaTheme="minorEastAsia"/>
          <w:sz w:val="21"/>
          <w:szCs w:val="21"/>
        </w:rPr>
      </w:pPr>
      <w:r w:rsidRPr="00E20ECB">
        <w:rPr>
          <w:rFonts w:eastAsiaTheme="minorEastAsia"/>
          <w:sz w:val="21"/>
          <w:szCs w:val="21"/>
        </w:rPr>
        <w:t xml:space="preserve">√ </w:t>
      </w:r>
      <w:r w:rsidRPr="00E20ECB">
        <w:rPr>
          <w:rFonts w:eastAsiaTheme="minorEastAsia" w:hAnsiTheme="minorEastAsia"/>
          <w:sz w:val="21"/>
          <w:szCs w:val="21"/>
        </w:rPr>
        <w:t>适用</w:t>
      </w:r>
      <w:r w:rsidRPr="00E20ECB">
        <w:rPr>
          <w:rFonts w:eastAsiaTheme="minorEastAsia"/>
          <w:sz w:val="21"/>
          <w:szCs w:val="21"/>
        </w:rPr>
        <w:t xml:space="preserve"> □ </w:t>
      </w:r>
      <w:r w:rsidRPr="00E20ECB">
        <w:rPr>
          <w:rFonts w:eastAsiaTheme="minorEastAsia" w:hAnsiTheme="minorEastAsia"/>
          <w:sz w:val="21"/>
          <w:szCs w:val="21"/>
        </w:rPr>
        <w:t>不适用</w:t>
      </w:r>
      <w:r w:rsidRPr="00E20ECB">
        <w:rPr>
          <w:rFonts w:eastAsiaTheme="minorEastAsia"/>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011"/>
        <w:gridCol w:w="4607"/>
      </w:tblGrid>
      <w:tr w:rsidR="00A73B54" w:rsidRPr="00E20ECB" w:rsidTr="00EE00BF">
        <w:trPr>
          <w:jc w:val="center"/>
        </w:trPr>
        <w:tc>
          <w:tcPr>
            <w:tcW w:w="1951" w:type="dxa"/>
            <w:shd w:val="clear" w:color="auto" w:fill="D9D9D9" w:themeFill="background1" w:themeFillShade="D9"/>
            <w:vAlign w:val="center"/>
          </w:tcPr>
          <w:p w:rsidR="00A73B54" w:rsidRPr="00E20ECB" w:rsidRDefault="00A73B54" w:rsidP="00E20ECB">
            <w:pPr>
              <w:jc w:val="center"/>
              <w:rPr>
                <w:rFonts w:eastAsiaTheme="minorEastAsia"/>
                <w:b/>
              </w:rPr>
            </w:pPr>
            <w:r w:rsidRPr="00E20ECB">
              <w:rPr>
                <w:rFonts w:eastAsiaTheme="minorEastAsia" w:hAnsiTheme="minorEastAsia"/>
                <w:b/>
              </w:rPr>
              <w:t>公司名称</w:t>
            </w:r>
          </w:p>
        </w:tc>
        <w:tc>
          <w:tcPr>
            <w:tcW w:w="3011" w:type="dxa"/>
            <w:shd w:val="clear" w:color="auto" w:fill="D9D9D9" w:themeFill="background1" w:themeFillShade="D9"/>
            <w:vAlign w:val="center"/>
          </w:tcPr>
          <w:p w:rsidR="00A73B54" w:rsidRPr="00E20ECB" w:rsidRDefault="00A73B54" w:rsidP="00E20ECB">
            <w:pPr>
              <w:jc w:val="center"/>
              <w:rPr>
                <w:rFonts w:eastAsiaTheme="minorEastAsia"/>
                <w:b/>
              </w:rPr>
            </w:pPr>
            <w:r w:rsidRPr="00E20ECB">
              <w:rPr>
                <w:rFonts w:eastAsiaTheme="minorEastAsia" w:hAnsiTheme="minorEastAsia"/>
                <w:b/>
              </w:rPr>
              <w:t>报告期内取得和处置子公司方式</w:t>
            </w:r>
          </w:p>
        </w:tc>
        <w:tc>
          <w:tcPr>
            <w:tcW w:w="4607" w:type="dxa"/>
            <w:shd w:val="clear" w:color="auto" w:fill="D9D9D9" w:themeFill="background1" w:themeFillShade="D9"/>
            <w:vAlign w:val="center"/>
          </w:tcPr>
          <w:p w:rsidR="00A73B54" w:rsidRPr="00E20ECB" w:rsidRDefault="00A73B54" w:rsidP="00E20ECB">
            <w:pPr>
              <w:jc w:val="center"/>
              <w:rPr>
                <w:rFonts w:eastAsiaTheme="minorEastAsia"/>
                <w:b/>
              </w:rPr>
            </w:pPr>
            <w:r w:rsidRPr="00E20ECB">
              <w:rPr>
                <w:rFonts w:eastAsiaTheme="minorEastAsia" w:hAnsiTheme="minorEastAsia"/>
                <w:b/>
              </w:rPr>
              <w:t>对整体生产经营和业绩的影响</w:t>
            </w:r>
          </w:p>
        </w:tc>
      </w:tr>
      <w:tr w:rsidR="00A73B54" w:rsidRPr="00E20ECB" w:rsidTr="00EE00BF">
        <w:trPr>
          <w:jc w:val="center"/>
        </w:trPr>
        <w:tc>
          <w:tcPr>
            <w:tcW w:w="1951" w:type="dxa"/>
            <w:vAlign w:val="center"/>
          </w:tcPr>
          <w:p w:rsidR="00A73B54" w:rsidRPr="00E20ECB" w:rsidRDefault="00A73B54" w:rsidP="00E20ECB">
            <w:pPr>
              <w:rPr>
                <w:rFonts w:eastAsiaTheme="minorEastAsia"/>
              </w:rPr>
            </w:pPr>
            <w:r w:rsidRPr="00E20ECB">
              <w:rPr>
                <w:rFonts w:eastAsiaTheme="minorEastAsia" w:hAnsiTheme="minorEastAsia"/>
              </w:rPr>
              <w:t>赣州章源合金棒材销售有限公司</w:t>
            </w:r>
          </w:p>
        </w:tc>
        <w:tc>
          <w:tcPr>
            <w:tcW w:w="3011" w:type="dxa"/>
            <w:vAlign w:val="center"/>
          </w:tcPr>
          <w:p w:rsidR="00A73B54" w:rsidRPr="00E20ECB" w:rsidRDefault="00A73B54" w:rsidP="00E20ECB">
            <w:pPr>
              <w:rPr>
                <w:rFonts w:eastAsiaTheme="minorEastAsia"/>
              </w:rPr>
            </w:pPr>
            <w:r w:rsidRPr="00E20ECB">
              <w:rPr>
                <w:rFonts w:eastAsiaTheme="minorEastAsia" w:hAnsiTheme="minorEastAsia"/>
              </w:rPr>
              <w:t>新设取得</w:t>
            </w:r>
          </w:p>
        </w:tc>
        <w:tc>
          <w:tcPr>
            <w:tcW w:w="4607" w:type="dxa"/>
            <w:vAlign w:val="center"/>
          </w:tcPr>
          <w:p w:rsidR="00A73B54" w:rsidRPr="00E20ECB" w:rsidRDefault="00E20ECB" w:rsidP="00FA4DC0">
            <w:pPr>
              <w:rPr>
                <w:rFonts w:eastAsiaTheme="minorEastAsia"/>
              </w:rPr>
            </w:pPr>
            <w:r>
              <w:rPr>
                <w:rFonts w:eastAsiaTheme="minorEastAsia" w:hAnsiTheme="minorEastAsia" w:hint="eastAsia"/>
              </w:rPr>
              <w:t>赣州章源</w:t>
            </w:r>
            <w:r w:rsidR="00A73B54" w:rsidRPr="00E20ECB">
              <w:rPr>
                <w:rFonts w:eastAsiaTheme="minorEastAsia" w:hAnsiTheme="minorEastAsia"/>
              </w:rPr>
              <w:t>于</w:t>
            </w:r>
            <w:r w:rsidR="00A73B54" w:rsidRPr="00E20ECB">
              <w:rPr>
                <w:rFonts w:eastAsiaTheme="minorEastAsia"/>
              </w:rPr>
              <w:t>2017</w:t>
            </w:r>
            <w:r w:rsidR="00A73B54" w:rsidRPr="00E20ECB">
              <w:rPr>
                <w:rFonts w:eastAsiaTheme="minorEastAsia" w:hAnsiTheme="minorEastAsia"/>
              </w:rPr>
              <w:t>年</w:t>
            </w:r>
            <w:r w:rsidR="00A73B54" w:rsidRPr="00E20ECB">
              <w:rPr>
                <w:rFonts w:eastAsiaTheme="minorEastAsia"/>
              </w:rPr>
              <w:t>12</w:t>
            </w:r>
            <w:r w:rsidR="00A73B54" w:rsidRPr="00E20ECB">
              <w:rPr>
                <w:rFonts w:eastAsiaTheme="minorEastAsia" w:hAnsiTheme="minorEastAsia"/>
              </w:rPr>
              <w:t>月</w:t>
            </w:r>
            <w:r w:rsidR="00A73B54" w:rsidRPr="00E20ECB">
              <w:rPr>
                <w:rFonts w:eastAsiaTheme="minorEastAsia"/>
              </w:rPr>
              <w:t>29</w:t>
            </w:r>
            <w:r w:rsidR="00A73B54" w:rsidRPr="00E20ECB">
              <w:rPr>
                <w:rFonts w:eastAsiaTheme="minorEastAsia" w:hAnsiTheme="minorEastAsia"/>
              </w:rPr>
              <w:t>日注册成立，公司持股</w:t>
            </w:r>
            <w:r w:rsidR="00A73B54" w:rsidRPr="00E20ECB">
              <w:rPr>
                <w:rFonts w:eastAsiaTheme="minorEastAsia"/>
              </w:rPr>
              <w:t>51%</w:t>
            </w:r>
            <w:r w:rsidR="00A73B54" w:rsidRPr="00E20ECB">
              <w:rPr>
                <w:rFonts w:eastAsiaTheme="minorEastAsia" w:hAnsiTheme="minorEastAsia"/>
              </w:rPr>
              <w:t>，经营范围为硬质合金棒材加工和销售。报告期</w:t>
            </w:r>
            <w:r w:rsidR="00C5337F">
              <w:rPr>
                <w:rFonts w:eastAsiaTheme="minorEastAsia" w:hAnsiTheme="minorEastAsia" w:hint="eastAsia"/>
              </w:rPr>
              <w:t>该公司</w:t>
            </w:r>
            <w:r w:rsidR="00FA4DC0" w:rsidRPr="00E20ECB">
              <w:rPr>
                <w:rFonts w:eastAsiaTheme="minorEastAsia" w:hAnsiTheme="minorEastAsia"/>
              </w:rPr>
              <w:t>未</w:t>
            </w:r>
            <w:r w:rsidR="00A73B54" w:rsidRPr="00E20ECB">
              <w:rPr>
                <w:rFonts w:eastAsiaTheme="minorEastAsia" w:hAnsiTheme="minorEastAsia"/>
              </w:rPr>
              <w:t>发生经济事项，不影响公司净利润。</w:t>
            </w:r>
          </w:p>
        </w:tc>
      </w:tr>
      <w:tr w:rsidR="00A73B54" w:rsidRPr="00E20ECB" w:rsidTr="00EE00BF">
        <w:trPr>
          <w:jc w:val="center"/>
        </w:trPr>
        <w:tc>
          <w:tcPr>
            <w:tcW w:w="1951" w:type="dxa"/>
            <w:vAlign w:val="center"/>
          </w:tcPr>
          <w:p w:rsidR="00A73B54" w:rsidRPr="00E20ECB" w:rsidRDefault="00A73B54" w:rsidP="00E20ECB">
            <w:pPr>
              <w:rPr>
                <w:rFonts w:eastAsiaTheme="minorEastAsia"/>
              </w:rPr>
            </w:pPr>
            <w:r w:rsidRPr="00E20ECB">
              <w:rPr>
                <w:rFonts w:eastAsiaTheme="minorEastAsia" w:hAnsiTheme="minorEastAsia"/>
              </w:rPr>
              <w:t>澳克泰（上海）工具销售有限公司</w:t>
            </w:r>
          </w:p>
        </w:tc>
        <w:tc>
          <w:tcPr>
            <w:tcW w:w="3011" w:type="dxa"/>
            <w:vAlign w:val="center"/>
          </w:tcPr>
          <w:p w:rsidR="00A73B54" w:rsidRPr="00E20ECB" w:rsidRDefault="00A73B54" w:rsidP="00E20ECB">
            <w:pPr>
              <w:rPr>
                <w:rFonts w:eastAsiaTheme="minorEastAsia"/>
              </w:rPr>
            </w:pPr>
            <w:r w:rsidRPr="00E20ECB">
              <w:rPr>
                <w:rFonts w:eastAsiaTheme="minorEastAsia" w:hAnsiTheme="minorEastAsia"/>
              </w:rPr>
              <w:t>新设取得</w:t>
            </w:r>
          </w:p>
        </w:tc>
        <w:tc>
          <w:tcPr>
            <w:tcW w:w="4607" w:type="dxa"/>
            <w:vAlign w:val="center"/>
          </w:tcPr>
          <w:p w:rsidR="00A73B54" w:rsidRPr="00E20ECB" w:rsidRDefault="00E20ECB" w:rsidP="00E20ECB">
            <w:pPr>
              <w:rPr>
                <w:rFonts w:eastAsiaTheme="minorEastAsia"/>
              </w:rPr>
            </w:pPr>
            <w:r>
              <w:rPr>
                <w:rFonts w:eastAsiaTheme="minorEastAsia" w:hAnsiTheme="minorEastAsia" w:hint="eastAsia"/>
              </w:rPr>
              <w:t>澳克泰（上海）</w:t>
            </w:r>
            <w:r w:rsidR="00A73B54" w:rsidRPr="00E20ECB">
              <w:rPr>
                <w:rFonts w:eastAsiaTheme="minorEastAsia" w:hAnsiTheme="minorEastAsia"/>
              </w:rPr>
              <w:t>于</w:t>
            </w:r>
            <w:r w:rsidR="00A73B54" w:rsidRPr="00E20ECB">
              <w:rPr>
                <w:rFonts w:eastAsiaTheme="minorEastAsia"/>
              </w:rPr>
              <w:t>2017</w:t>
            </w:r>
            <w:r w:rsidR="00A73B54" w:rsidRPr="00E20ECB">
              <w:rPr>
                <w:rFonts w:eastAsiaTheme="minorEastAsia" w:hAnsiTheme="minorEastAsia"/>
              </w:rPr>
              <w:t>年</w:t>
            </w:r>
            <w:r w:rsidR="00A73B54" w:rsidRPr="00E20ECB">
              <w:rPr>
                <w:rFonts w:eastAsiaTheme="minorEastAsia"/>
              </w:rPr>
              <w:t>9</w:t>
            </w:r>
            <w:r w:rsidR="00A73B54" w:rsidRPr="00E20ECB">
              <w:rPr>
                <w:rFonts w:eastAsiaTheme="minorEastAsia" w:hAnsiTheme="minorEastAsia"/>
              </w:rPr>
              <w:t>月</w:t>
            </w:r>
            <w:r w:rsidR="00A73B54" w:rsidRPr="00E20ECB">
              <w:rPr>
                <w:rFonts w:eastAsiaTheme="minorEastAsia"/>
              </w:rPr>
              <w:t>29</w:t>
            </w:r>
            <w:r w:rsidR="00A73B54" w:rsidRPr="00E20ECB">
              <w:rPr>
                <w:rFonts w:eastAsiaTheme="minorEastAsia" w:hAnsiTheme="minorEastAsia"/>
              </w:rPr>
              <w:t>日注册成立，</w:t>
            </w:r>
            <w:r>
              <w:rPr>
                <w:rFonts w:eastAsiaTheme="minorEastAsia" w:hAnsiTheme="minorEastAsia" w:hint="eastAsia"/>
              </w:rPr>
              <w:t>赣州澳克泰</w:t>
            </w:r>
            <w:r w:rsidR="00A73B54" w:rsidRPr="00E20ECB">
              <w:rPr>
                <w:rFonts w:eastAsiaTheme="minorEastAsia" w:hAnsiTheme="minorEastAsia"/>
              </w:rPr>
              <w:t>持股</w:t>
            </w:r>
            <w:r w:rsidR="00A73B54" w:rsidRPr="00E20ECB">
              <w:rPr>
                <w:rFonts w:eastAsiaTheme="minorEastAsia"/>
              </w:rPr>
              <w:t>70</w:t>
            </w:r>
            <w:r w:rsidRPr="00E20ECB">
              <w:rPr>
                <w:rFonts w:eastAsiaTheme="minorEastAsia"/>
              </w:rPr>
              <w:t>%</w:t>
            </w:r>
            <w:r w:rsidR="00EC0D84">
              <w:rPr>
                <w:rFonts w:eastAsiaTheme="minorEastAsia" w:hint="eastAsia"/>
              </w:rPr>
              <w:t>，</w:t>
            </w:r>
            <w:r w:rsidR="00A73B54" w:rsidRPr="00E20ECB">
              <w:rPr>
                <w:rFonts w:eastAsiaTheme="minorEastAsia" w:hAnsiTheme="minorEastAsia"/>
              </w:rPr>
              <w:t>经营范围为五金工具、刀具刃具、数控机床、机械设备、机电设备等批发、零售业务。报告期总资产</w:t>
            </w:r>
            <w:r w:rsidR="00A73B54" w:rsidRPr="00E20ECB">
              <w:rPr>
                <w:rFonts w:eastAsiaTheme="minorEastAsia"/>
              </w:rPr>
              <w:t>851.17</w:t>
            </w:r>
            <w:r w:rsidR="00A73B54" w:rsidRPr="00E20ECB">
              <w:rPr>
                <w:rFonts w:eastAsiaTheme="minorEastAsia" w:hAnsiTheme="minorEastAsia"/>
              </w:rPr>
              <w:t>万元，净资产</w:t>
            </w:r>
            <w:r w:rsidR="00A73B54" w:rsidRPr="00E20ECB">
              <w:rPr>
                <w:rFonts w:eastAsiaTheme="minorEastAsia"/>
              </w:rPr>
              <w:t>797.98</w:t>
            </w:r>
            <w:r w:rsidR="00A73B54" w:rsidRPr="00E20ECB">
              <w:rPr>
                <w:rFonts w:eastAsiaTheme="minorEastAsia" w:hAnsiTheme="minorEastAsia"/>
              </w:rPr>
              <w:t>万元，营业收入</w:t>
            </w:r>
            <w:r w:rsidR="00A73B54" w:rsidRPr="00E20ECB">
              <w:rPr>
                <w:rFonts w:eastAsiaTheme="minorEastAsia"/>
              </w:rPr>
              <w:t>44.40</w:t>
            </w:r>
            <w:r w:rsidR="00A73B54" w:rsidRPr="00E20ECB">
              <w:rPr>
                <w:rFonts w:eastAsiaTheme="minorEastAsia" w:hAnsiTheme="minorEastAsia"/>
              </w:rPr>
              <w:t>万元，净利润</w:t>
            </w:r>
            <w:r w:rsidR="00A73B54" w:rsidRPr="00E20ECB">
              <w:rPr>
                <w:rFonts w:eastAsiaTheme="minorEastAsia"/>
              </w:rPr>
              <w:t>-2.02</w:t>
            </w:r>
            <w:r w:rsidR="00A73B54" w:rsidRPr="00E20ECB">
              <w:rPr>
                <w:rFonts w:eastAsiaTheme="minorEastAsia" w:hAnsiTheme="minorEastAsia"/>
              </w:rPr>
              <w:t>万元，影响公司净利润</w:t>
            </w:r>
            <w:r w:rsidR="00A73B54" w:rsidRPr="00E20ECB">
              <w:rPr>
                <w:rFonts w:eastAsiaTheme="minorEastAsia"/>
              </w:rPr>
              <w:t>1.42</w:t>
            </w:r>
            <w:r w:rsidR="00A73B54" w:rsidRPr="00E20ECB">
              <w:rPr>
                <w:rFonts w:eastAsiaTheme="minorEastAsia" w:hAnsiTheme="minorEastAsia"/>
              </w:rPr>
              <w:t>万元。</w:t>
            </w:r>
          </w:p>
        </w:tc>
      </w:tr>
    </w:tbl>
    <w:p w:rsidR="00A73B54" w:rsidRPr="00E20ECB" w:rsidRDefault="00A73B54" w:rsidP="00A73B54">
      <w:pPr>
        <w:jc w:val="left"/>
        <w:rPr>
          <w:rFonts w:eastAsiaTheme="minorEastAsia"/>
          <w:sz w:val="21"/>
          <w:szCs w:val="21"/>
          <w:lang w:val="zh-CN"/>
        </w:rPr>
      </w:pPr>
      <w:r w:rsidRPr="00E20ECB">
        <w:rPr>
          <w:rFonts w:eastAsiaTheme="minorEastAsia" w:hAnsiTheme="minorEastAsia"/>
          <w:sz w:val="21"/>
          <w:szCs w:val="21"/>
          <w:lang w:val="zh-CN"/>
        </w:rPr>
        <w:t>主要控股参股公司情况说明</w:t>
      </w:r>
    </w:p>
    <w:p w:rsidR="00A73B54" w:rsidRPr="00C5337F" w:rsidRDefault="00926B3A" w:rsidP="00A73B54">
      <w:pPr>
        <w:jc w:val="left"/>
        <w:rPr>
          <w:rFonts w:eastAsiaTheme="minorEastAsia"/>
          <w:b/>
          <w:sz w:val="21"/>
          <w:szCs w:val="21"/>
          <w:lang w:val="zh-CN"/>
        </w:rPr>
      </w:pPr>
      <w:r w:rsidRPr="00926B3A">
        <w:rPr>
          <w:rFonts w:eastAsiaTheme="minorEastAsia"/>
          <w:b/>
          <w:sz w:val="21"/>
          <w:szCs w:val="21"/>
          <w:lang w:val="zh-CN"/>
        </w:rPr>
        <w:t xml:space="preserve">    </w:t>
      </w:r>
      <w:r w:rsidRPr="00926B3A">
        <w:rPr>
          <w:rFonts w:eastAsiaTheme="minorEastAsia" w:hAnsiTheme="minorEastAsia"/>
          <w:b/>
          <w:sz w:val="21"/>
          <w:szCs w:val="21"/>
          <w:lang w:val="zh-CN"/>
        </w:rPr>
        <w:t>（</w:t>
      </w:r>
      <w:r w:rsidRPr="00926B3A">
        <w:rPr>
          <w:rFonts w:eastAsiaTheme="minorEastAsia"/>
          <w:b/>
          <w:sz w:val="21"/>
          <w:szCs w:val="21"/>
          <w:lang w:val="zh-CN"/>
        </w:rPr>
        <w:t>1</w:t>
      </w:r>
      <w:r w:rsidRPr="00926B3A">
        <w:rPr>
          <w:rFonts w:eastAsiaTheme="minorEastAsia" w:hAnsiTheme="minorEastAsia"/>
          <w:b/>
          <w:sz w:val="21"/>
          <w:szCs w:val="21"/>
          <w:lang w:val="zh-CN"/>
        </w:rPr>
        <w:t>）赣州澳克泰工具技术有限公司</w:t>
      </w:r>
    </w:p>
    <w:p w:rsidR="00A73B54" w:rsidRPr="00E20ECB" w:rsidRDefault="00A73B54" w:rsidP="00A73B54">
      <w:pPr>
        <w:adjustRightInd w:val="0"/>
        <w:spacing w:before="0" w:after="0" w:line="360" w:lineRule="auto"/>
        <w:ind w:firstLine="420"/>
        <w:rPr>
          <w:rFonts w:eastAsiaTheme="minorEastAsia"/>
          <w:sz w:val="21"/>
          <w:szCs w:val="21"/>
          <w:lang w:val="zh-CN"/>
        </w:rPr>
      </w:pPr>
      <w:r w:rsidRPr="00E20ECB">
        <w:rPr>
          <w:rFonts w:eastAsiaTheme="minorEastAsia" w:hAnsiTheme="minorEastAsia"/>
          <w:sz w:val="21"/>
          <w:szCs w:val="21"/>
          <w:lang w:val="zh-CN"/>
        </w:rPr>
        <w:t>公司的全资子公司赣州澳克泰工具技术有限公司，主营业务为高档硬质合金及其工具的生产开发，承</w:t>
      </w:r>
      <w:r w:rsidRPr="00E20ECB">
        <w:rPr>
          <w:rFonts w:eastAsiaTheme="minorEastAsia" w:hAnsiTheme="minorEastAsia"/>
          <w:sz w:val="21"/>
          <w:szCs w:val="21"/>
          <w:lang w:val="zh-CN"/>
        </w:rPr>
        <w:lastRenderedPageBreak/>
        <w:t>担公司</w:t>
      </w:r>
      <w:r w:rsidRPr="00E20ECB">
        <w:rPr>
          <w:rFonts w:eastAsiaTheme="minorEastAsia"/>
          <w:sz w:val="21"/>
          <w:szCs w:val="21"/>
          <w:lang w:val="zh-CN"/>
        </w:rPr>
        <w:t xml:space="preserve"> “</w:t>
      </w:r>
      <w:r w:rsidRPr="00E20ECB">
        <w:rPr>
          <w:rFonts w:eastAsiaTheme="minorEastAsia" w:hAnsiTheme="minorEastAsia"/>
          <w:sz w:val="21"/>
          <w:szCs w:val="21"/>
          <w:lang w:val="zh-CN"/>
        </w:rPr>
        <w:t>高性能、高精度涂层刀片技术改造工程（一期）</w:t>
      </w:r>
      <w:r w:rsidRPr="00E20ECB">
        <w:rPr>
          <w:rFonts w:eastAsiaTheme="minorEastAsia"/>
          <w:sz w:val="21"/>
          <w:szCs w:val="21"/>
          <w:lang w:val="zh-CN"/>
        </w:rPr>
        <w:t>”</w:t>
      </w:r>
      <w:r w:rsidRPr="00E20ECB">
        <w:rPr>
          <w:rFonts w:eastAsiaTheme="minorEastAsia" w:hAnsiTheme="minorEastAsia"/>
          <w:sz w:val="21"/>
          <w:szCs w:val="21"/>
          <w:lang w:val="zh-CN"/>
        </w:rPr>
        <w:t>和</w:t>
      </w:r>
      <w:r w:rsidRPr="00E20ECB">
        <w:rPr>
          <w:rFonts w:eastAsiaTheme="minorEastAsia"/>
          <w:sz w:val="21"/>
          <w:szCs w:val="21"/>
          <w:lang w:val="zh-CN"/>
        </w:rPr>
        <w:t>“</w:t>
      </w:r>
      <w:r w:rsidRPr="00E20ECB">
        <w:rPr>
          <w:rFonts w:eastAsiaTheme="minorEastAsia" w:hAnsiTheme="minorEastAsia"/>
          <w:sz w:val="21"/>
          <w:szCs w:val="21"/>
          <w:lang w:val="zh-CN"/>
        </w:rPr>
        <w:t>年产</w:t>
      </w:r>
      <w:r w:rsidRPr="00E20ECB">
        <w:rPr>
          <w:rFonts w:eastAsiaTheme="minorEastAsia"/>
          <w:sz w:val="21"/>
          <w:szCs w:val="21"/>
          <w:lang w:val="zh-CN"/>
        </w:rPr>
        <w:t>400</w:t>
      </w:r>
      <w:r w:rsidRPr="00E20ECB">
        <w:rPr>
          <w:rFonts w:eastAsiaTheme="minorEastAsia" w:hAnsiTheme="minorEastAsia"/>
          <w:sz w:val="21"/>
          <w:szCs w:val="21"/>
          <w:lang w:val="zh-CN"/>
        </w:rPr>
        <w:t>吨高性能整体硬质合金钻具（毛坯）技改项目</w:t>
      </w:r>
      <w:r w:rsidRPr="00E20ECB">
        <w:rPr>
          <w:rFonts w:eastAsiaTheme="minorEastAsia"/>
          <w:sz w:val="21"/>
          <w:szCs w:val="21"/>
          <w:lang w:val="zh-CN"/>
        </w:rPr>
        <w:t>”</w:t>
      </w:r>
      <w:r w:rsidRPr="00E20ECB">
        <w:rPr>
          <w:rFonts w:eastAsiaTheme="minorEastAsia" w:hAnsiTheme="minorEastAsia"/>
          <w:sz w:val="21"/>
          <w:szCs w:val="21"/>
          <w:lang w:val="zh-CN"/>
        </w:rPr>
        <w:t>的具体实施，其中，</w:t>
      </w:r>
      <w:r w:rsidRPr="00E20ECB">
        <w:rPr>
          <w:rFonts w:eastAsiaTheme="minorEastAsia"/>
          <w:sz w:val="21"/>
          <w:szCs w:val="21"/>
          <w:lang w:val="zh-CN"/>
        </w:rPr>
        <w:t>“</w:t>
      </w:r>
      <w:r w:rsidRPr="00E20ECB">
        <w:rPr>
          <w:rFonts w:eastAsiaTheme="minorEastAsia" w:hAnsiTheme="minorEastAsia"/>
          <w:sz w:val="21"/>
          <w:szCs w:val="21"/>
          <w:lang w:val="zh-CN"/>
        </w:rPr>
        <w:t>高性能、高精度涂层刀片技术改造工程（一期）</w:t>
      </w:r>
      <w:r w:rsidRPr="00E20ECB">
        <w:rPr>
          <w:rFonts w:eastAsiaTheme="minorEastAsia"/>
          <w:sz w:val="21"/>
          <w:szCs w:val="21"/>
          <w:lang w:val="zh-CN"/>
        </w:rPr>
        <w:t>”</w:t>
      </w:r>
      <w:r w:rsidRPr="00E20ECB">
        <w:rPr>
          <w:rFonts w:eastAsiaTheme="minorEastAsia" w:hAnsiTheme="minorEastAsia"/>
          <w:sz w:val="21"/>
          <w:szCs w:val="21"/>
          <w:lang w:val="zh-CN"/>
        </w:rPr>
        <w:t>项目于</w:t>
      </w:r>
      <w:r w:rsidRPr="00E20ECB">
        <w:rPr>
          <w:rFonts w:eastAsiaTheme="minorEastAsia"/>
          <w:sz w:val="21"/>
          <w:szCs w:val="21"/>
          <w:lang w:val="zh-CN"/>
        </w:rPr>
        <w:t>2012</w:t>
      </w:r>
      <w:r w:rsidRPr="00E20ECB">
        <w:rPr>
          <w:rFonts w:eastAsiaTheme="minorEastAsia" w:hAnsiTheme="minorEastAsia"/>
          <w:sz w:val="21"/>
          <w:szCs w:val="21"/>
          <w:lang w:val="zh-CN"/>
        </w:rPr>
        <w:t>年</w:t>
      </w:r>
      <w:r w:rsidRPr="00E20ECB">
        <w:rPr>
          <w:rFonts w:eastAsiaTheme="minorEastAsia"/>
          <w:sz w:val="21"/>
          <w:szCs w:val="21"/>
          <w:lang w:val="zh-CN"/>
        </w:rPr>
        <w:t>12</w:t>
      </w:r>
      <w:r w:rsidRPr="00E20ECB">
        <w:rPr>
          <w:rFonts w:eastAsiaTheme="minorEastAsia" w:hAnsiTheme="minorEastAsia"/>
          <w:sz w:val="21"/>
          <w:szCs w:val="21"/>
          <w:lang w:val="zh-CN"/>
        </w:rPr>
        <w:t>月</w:t>
      </w:r>
      <w:r w:rsidRPr="00E20ECB">
        <w:rPr>
          <w:rFonts w:eastAsiaTheme="minorEastAsia"/>
          <w:sz w:val="21"/>
          <w:szCs w:val="21"/>
          <w:lang w:val="zh-CN"/>
        </w:rPr>
        <w:t>31</w:t>
      </w:r>
      <w:r w:rsidRPr="00E20ECB">
        <w:rPr>
          <w:rFonts w:eastAsiaTheme="minorEastAsia" w:hAnsiTheme="minorEastAsia"/>
          <w:sz w:val="21"/>
          <w:szCs w:val="21"/>
          <w:lang w:val="zh-CN"/>
        </w:rPr>
        <w:t>日建设实施完毕</w:t>
      </w:r>
      <w:r w:rsidR="00E20ECB" w:rsidRPr="00E20ECB">
        <w:rPr>
          <w:rFonts w:eastAsiaTheme="minorEastAsia" w:hAnsiTheme="minorEastAsia"/>
          <w:sz w:val="21"/>
          <w:szCs w:val="21"/>
          <w:lang w:val="zh-CN"/>
        </w:rPr>
        <w:t>，</w:t>
      </w:r>
      <w:r w:rsidRPr="00E20ECB">
        <w:rPr>
          <w:rFonts w:eastAsiaTheme="minorEastAsia"/>
          <w:sz w:val="21"/>
          <w:szCs w:val="21"/>
          <w:lang w:val="zh-CN"/>
        </w:rPr>
        <w:t>“</w:t>
      </w:r>
      <w:r w:rsidRPr="00E20ECB">
        <w:rPr>
          <w:rFonts w:eastAsiaTheme="minorEastAsia" w:hAnsiTheme="minorEastAsia"/>
          <w:sz w:val="21"/>
          <w:szCs w:val="21"/>
          <w:lang w:val="zh-CN"/>
        </w:rPr>
        <w:t>年产</w:t>
      </w:r>
      <w:r w:rsidRPr="00E20ECB">
        <w:rPr>
          <w:rFonts w:eastAsiaTheme="minorEastAsia"/>
          <w:sz w:val="21"/>
          <w:szCs w:val="21"/>
          <w:lang w:val="zh-CN"/>
        </w:rPr>
        <w:t>400</w:t>
      </w:r>
      <w:r w:rsidRPr="00E20ECB">
        <w:rPr>
          <w:rFonts w:eastAsiaTheme="minorEastAsia" w:hAnsiTheme="minorEastAsia"/>
          <w:sz w:val="21"/>
          <w:szCs w:val="21"/>
          <w:lang w:val="zh-CN"/>
        </w:rPr>
        <w:t>吨高性能整体硬质合金钻具（毛坯）技改项目</w:t>
      </w:r>
      <w:r w:rsidRPr="00E20ECB">
        <w:rPr>
          <w:rFonts w:eastAsiaTheme="minorEastAsia"/>
          <w:sz w:val="21"/>
          <w:szCs w:val="21"/>
          <w:lang w:val="zh-CN"/>
        </w:rPr>
        <w:t>”</w:t>
      </w:r>
      <w:r w:rsidRPr="00E20ECB">
        <w:rPr>
          <w:rFonts w:eastAsiaTheme="minorEastAsia" w:hAnsiTheme="minorEastAsia"/>
          <w:sz w:val="21"/>
          <w:szCs w:val="21"/>
          <w:lang w:val="zh-CN"/>
        </w:rPr>
        <w:t>于</w:t>
      </w:r>
      <w:r w:rsidRPr="00E20ECB">
        <w:rPr>
          <w:rFonts w:eastAsiaTheme="minorEastAsia"/>
          <w:sz w:val="21"/>
          <w:szCs w:val="21"/>
          <w:lang w:val="zh-CN"/>
        </w:rPr>
        <w:t>2017</w:t>
      </w:r>
      <w:r w:rsidRPr="00E20ECB">
        <w:rPr>
          <w:rFonts w:eastAsiaTheme="minorEastAsia" w:hAnsiTheme="minorEastAsia"/>
          <w:sz w:val="21"/>
          <w:szCs w:val="21"/>
          <w:lang w:val="zh-CN"/>
        </w:rPr>
        <w:t>年</w:t>
      </w:r>
      <w:r w:rsidRPr="00E20ECB">
        <w:rPr>
          <w:rFonts w:eastAsiaTheme="minorEastAsia"/>
          <w:sz w:val="21"/>
          <w:szCs w:val="21"/>
          <w:lang w:val="zh-CN"/>
        </w:rPr>
        <w:t>6</w:t>
      </w:r>
      <w:r w:rsidRPr="00E20ECB">
        <w:rPr>
          <w:rFonts w:eastAsiaTheme="minorEastAsia" w:hAnsiTheme="minorEastAsia"/>
          <w:sz w:val="21"/>
          <w:szCs w:val="21"/>
          <w:lang w:val="zh-CN"/>
        </w:rPr>
        <w:t>月</w:t>
      </w:r>
      <w:r w:rsidRPr="00E20ECB">
        <w:rPr>
          <w:rFonts w:eastAsiaTheme="minorEastAsia"/>
          <w:sz w:val="21"/>
          <w:szCs w:val="21"/>
          <w:lang w:val="zh-CN"/>
        </w:rPr>
        <w:t>30</w:t>
      </w:r>
      <w:r w:rsidRPr="00E20ECB">
        <w:rPr>
          <w:rFonts w:eastAsiaTheme="minorEastAsia" w:hAnsiTheme="minorEastAsia"/>
          <w:sz w:val="21"/>
          <w:szCs w:val="21"/>
          <w:lang w:val="zh-CN"/>
        </w:rPr>
        <w:t>日建设实施完毕。</w:t>
      </w:r>
      <w:r w:rsidR="00B85E3C" w:rsidRPr="00B85E3C">
        <w:rPr>
          <w:rFonts w:eastAsiaTheme="minorEastAsia" w:hAnsiTheme="minorEastAsia" w:hint="eastAsia"/>
          <w:sz w:val="21"/>
          <w:szCs w:val="21"/>
          <w:lang w:val="zh-CN"/>
        </w:rPr>
        <w:t>报告期内，主要生产经营硬质合金涂层刀片和棒材，涂层刀片与合金棒材产品系列和性能不断完善优化，产、销量较上年有大幅增长，生产成本同比有较大幅度下降，</w:t>
      </w:r>
      <w:r w:rsidR="001B2DE7">
        <w:rPr>
          <w:rFonts w:eastAsiaTheme="minorEastAsia" w:hAnsiTheme="minorEastAsia" w:hint="eastAsia"/>
          <w:sz w:val="21"/>
          <w:szCs w:val="21"/>
          <w:lang w:val="zh-CN"/>
        </w:rPr>
        <w:t>但因规模产量未达预期，</w:t>
      </w:r>
      <w:r w:rsidR="00B85E3C" w:rsidRPr="00B85E3C">
        <w:rPr>
          <w:rFonts w:eastAsiaTheme="minorEastAsia" w:hAnsiTheme="minorEastAsia" w:hint="eastAsia"/>
          <w:sz w:val="21"/>
          <w:szCs w:val="21"/>
          <w:lang w:val="zh-CN"/>
        </w:rPr>
        <w:t>产品平均成本仍然</w:t>
      </w:r>
      <w:r w:rsidR="001B2DE7">
        <w:rPr>
          <w:rFonts w:eastAsiaTheme="minorEastAsia" w:hAnsiTheme="minorEastAsia" w:hint="eastAsia"/>
          <w:sz w:val="21"/>
          <w:szCs w:val="21"/>
          <w:lang w:val="zh-CN"/>
        </w:rPr>
        <w:t>偏</w:t>
      </w:r>
      <w:r w:rsidR="001B2DE7" w:rsidRPr="00B85E3C">
        <w:rPr>
          <w:rFonts w:eastAsiaTheme="minorEastAsia" w:hAnsiTheme="minorEastAsia" w:hint="eastAsia"/>
          <w:sz w:val="21"/>
          <w:szCs w:val="21"/>
          <w:lang w:val="zh-CN"/>
        </w:rPr>
        <w:t>高</w:t>
      </w:r>
      <w:r w:rsidR="00B85E3C" w:rsidRPr="00B85E3C">
        <w:rPr>
          <w:rFonts w:eastAsiaTheme="minorEastAsia" w:hAnsiTheme="minorEastAsia" w:hint="eastAsia"/>
          <w:sz w:val="21"/>
          <w:szCs w:val="21"/>
          <w:lang w:val="zh-CN"/>
        </w:rPr>
        <w:t>，导致经营业绩亏损。报告期末，赣州澳克泰总资产</w:t>
      </w:r>
      <w:r w:rsidR="00B85E3C" w:rsidRPr="00B85E3C">
        <w:rPr>
          <w:rFonts w:eastAsiaTheme="minorEastAsia" w:hAnsiTheme="minorEastAsia" w:hint="eastAsia"/>
          <w:sz w:val="21"/>
          <w:szCs w:val="21"/>
          <w:lang w:val="zh-CN"/>
        </w:rPr>
        <w:t>112,767.13</w:t>
      </w:r>
      <w:r w:rsidR="00B85E3C" w:rsidRPr="00B85E3C">
        <w:rPr>
          <w:rFonts w:eastAsiaTheme="minorEastAsia" w:hAnsiTheme="minorEastAsia" w:hint="eastAsia"/>
          <w:sz w:val="21"/>
          <w:szCs w:val="21"/>
          <w:lang w:val="zh-CN"/>
        </w:rPr>
        <w:t>万元，净资产</w:t>
      </w:r>
      <w:r w:rsidR="00B85E3C" w:rsidRPr="00B85E3C">
        <w:rPr>
          <w:rFonts w:eastAsiaTheme="minorEastAsia" w:hAnsiTheme="minorEastAsia" w:hint="eastAsia"/>
          <w:sz w:val="21"/>
          <w:szCs w:val="21"/>
          <w:lang w:val="zh-CN"/>
        </w:rPr>
        <w:t>52,469.45</w:t>
      </w:r>
      <w:r w:rsidR="00B85E3C" w:rsidRPr="00B85E3C">
        <w:rPr>
          <w:rFonts w:eastAsiaTheme="minorEastAsia" w:hAnsiTheme="minorEastAsia" w:hint="eastAsia"/>
          <w:sz w:val="21"/>
          <w:szCs w:val="21"/>
          <w:lang w:val="zh-CN"/>
        </w:rPr>
        <w:t>万元，营业收入</w:t>
      </w:r>
      <w:r w:rsidR="00B85E3C" w:rsidRPr="00B85E3C">
        <w:rPr>
          <w:rFonts w:eastAsiaTheme="minorEastAsia" w:hAnsiTheme="minorEastAsia" w:hint="eastAsia"/>
          <w:sz w:val="21"/>
          <w:szCs w:val="21"/>
          <w:lang w:val="zh-CN"/>
        </w:rPr>
        <w:t>8,945.96</w:t>
      </w:r>
      <w:r w:rsidR="00B85E3C" w:rsidRPr="00B85E3C">
        <w:rPr>
          <w:rFonts w:eastAsiaTheme="minorEastAsia" w:hAnsiTheme="minorEastAsia" w:hint="eastAsia"/>
          <w:sz w:val="21"/>
          <w:szCs w:val="21"/>
          <w:lang w:val="zh-CN"/>
        </w:rPr>
        <w:t>万元，净利润</w:t>
      </w:r>
      <w:r w:rsidR="00B85E3C" w:rsidRPr="00B85E3C">
        <w:rPr>
          <w:rFonts w:eastAsiaTheme="minorEastAsia" w:hAnsiTheme="minorEastAsia" w:hint="eastAsia"/>
          <w:sz w:val="21"/>
          <w:szCs w:val="21"/>
          <w:lang w:val="zh-CN"/>
        </w:rPr>
        <w:t>-14,917.82</w:t>
      </w:r>
      <w:r w:rsidR="00B85E3C" w:rsidRPr="00B85E3C">
        <w:rPr>
          <w:rFonts w:eastAsiaTheme="minorEastAsia" w:hAnsiTheme="minorEastAsia" w:hint="eastAsia"/>
          <w:sz w:val="21"/>
          <w:szCs w:val="21"/>
          <w:lang w:val="zh-CN"/>
        </w:rPr>
        <w:t>万元。</w:t>
      </w:r>
    </w:p>
    <w:p w:rsidR="00A73B54" w:rsidRPr="00C5337F" w:rsidRDefault="00926B3A" w:rsidP="00A73B54">
      <w:pPr>
        <w:adjustRightInd w:val="0"/>
        <w:spacing w:before="0" w:after="0" w:line="360" w:lineRule="auto"/>
        <w:ind w:firstLine="420"/>
        <w:jc w:val="left"/>
        <w:rPr>
          <w:rFonts w:eastAsiaTheme="minorEastAsia"/>
          <w:b/>
          <w:sz w:val="21"/>
          <w:szCs w:val="21"/>
          <w:lang w:val="zh-CN"/>
        </w:rPr>
      </w:pPr>
      <w:r w:rsidRPr="00926B3A">
        <w:rPr>
          <w:rFonts w:eastAsiaTheme="minorEastAsia" w:hAnsiTheme="minorEastAsia"/>
          <w:b/>
          <w:sz w:val="21"/>
          <w:szCs w:val="21"/>
          <w:lang w:val="zh-CN"/>
        </w:rPr>
        <w:t>（</w:t>
      </w:r>
      <w:r w:rsidRPr="00926B3A">
        <w:rPr>
          <w:rFonts w:eastAsiaTheme="minorEastAsia"/>
          <w:b/>
          <w:sz w:val="21"/>
          <w:szCs w:val="21"/>
          <w:lang w:val="zh-CN"/>
        </w:rPr>
        <w:t>2</w:t>
      </w:r>
      <w:r w:rsidRPr="00926B3A">
        <w:rPr>
          <w:rFonts w:eastAsiaTheme="minorEastAsia" w:hAnsiTheme="minorEastAsia"/>
          <w:b/>
          <w:sz w:val="21"/>
          <w:szCs w:val="21"/>
          <w:lang w:val="zh-CN"/>
        </w:rPr>
        <w:t>）西安华山钨制品有限公司</w:t>
      </w:r>
    </w:p>
    <w:p w:rsidR="00A73B54" w:rsidRPr="00E20ECB" w:rsidRDefault="00A73B54" w:rsidP="00A73B54">
      <w:pPr>
        <w:adjustRightInd w:val="0"/>
        <w:spacing w:before="0" w:after="0" w:line="360" w:lineRule="auto"/>
        <w:ind w:firstLine="420"/>
        <w:rPr>
          <w:rFonts w:eastAsiaTheme="minorEastAsia"/>
          <w:sz w:val="21"/>
          <w:szCs w:val="21"/>
          <w:lang w:val="zh-CN"/>
        </w:rPr>
      </w:pPr>
      <w:r w:rsidRPr="00E20ECB">
        <w:rPr>
          <w:rFonts w:eastAsiaTheme="minorEastAsia" w:hAnsiTheme="minorEastAsia"/>
          <w:sz w:val="21"/>
          <w:szCs w:val="21"/>
          <w:lang w:val="zh-CN"/>
        </w:rPr>
        <w:t>公司的参股公司西安华山钨制品有限公司，成立于</w:t>
      </w:r>
      <w:r w:rsidRPr="00E20ECB">
        <w:rPr>
          <w:rFonts w:eastAsiaTheme="minorEastAsia"/>
          <w:sz w:val="21"/>
          <w:szCs w:val="21"/>
          <w:lang w:val="zh-CN"/>
        </w:rPr>
        <w:t>2007</w:t>
      </w:r>
      <w:r w:rsidRPr="00E20ECB">
        <w:rPr>
          <w:rFonts w:eastAsiaTheme="minorEastAsia" w:hAnsiTheme="minorEastAsia"/>
          <w:sz w:val="21"/>
          <w:szCs w:val="21"/>
          <w:lang w:val="zh-CN"/>
        </w:rPr>
        <w:t>年</w:t>
      </w:r>
      <w:r w:rsidRPr="00E20ECB">
        <w:rPr>
          <w:rFonts w:eastAsiaTheme="minorEastAsia"/>
          <w:sz w:val="21"/>
          <w:szCs w:val="21"/>
          <w:lang w:val="zh-CN"/>
        </w:rPr>
        <w:t>9</w:t>
      </w:r>
      <w:r w:rsidRPr="00E20ECB">
        <w:rPr>
          <w:rFonts w:eastAsiaTheme="minorEastAsia" w:hAnsiTheme="minorEastAsia"/>
          <w:sz w:val="21"/>
          <w:szCs w:val="21"/>
          <w:lang w:val="zh-CN"/>
        </w:rPr>
        <w:t>月</w:t>
      </w:r>
      <w:r w:rsidRPr="00E20ECB">
        <w:rPr>
          <w:rFonts w:eastAsiaTheme="minorEastAsia"/>
          <w:sz w:val="21"/>
          <w:szCs w:val="21"/>
          <w:lang w:val="zh-CN"/>
        </w:rPr>
        <w:t>24</w:t>
      </w:r>
      <w:r w:rsidRPr="00E20ECB">
        <w:rPr>
          <w:rFonts w:eastAsiaTheme="minorEastAsia" w:hAnsiTheme="minorEastAsia"/>
          <w:sz w:val="21"/>
          <w:szCs w:val="21"/>
          <w:lang w:val="zh-CN"/>
        </w:rPr>
        <w:t>日，注册资本为</w:t>
      </w:r>
      <w:r w:rsidRPr="00E20ECB">
        <w:rPr>
          <w:rFonts w:eastAsiaTheme="minorEastAsia"/>
          <w:sz w:val="21"/>
          <w:szCs w:val="21"/>
          <w:lang w:val="zh-CN"/>
        </w:rPr>
        <w:t>14,886</w:t>
      </w:r>
      <w:r w:rsidRPr="00E20ECB">
        <w:rPr>
          <w:rFonts w:eastAsiaTheme="minorEastAsia" w:hAnsiTheme="minorEastAsia"/>
          <w:sz w:val="21"/>
          <w:szCs w:val="21"/>
          <w:lang w:val="zh-CN"/>
        </w:rPr>
        <w:t>万元，其中：西安北方华山机电有限公司出资</w:t>
      </w:r>
      <w:r w:rsidRPr="00E20ECB">
        <w:rPr>
          <w:rFonts w:eastAsiaTheme="minorEastAsia"/>
          <w:sz w:val="21"/>
          <w:szCs w:val="21"/>
          <w:lang w:val="zh-CN"/>
        </w:rPr>
        <w:t>7,592.21</w:t>
      </w:r>
      <w:r w:rsidRPr="00E20ECB">
        <w:rPr>
          <w:rFonts w:eastAsiaTheme="minorEastAsia" w:hAnsiTheme="minorEastAsia"/>
          <w:sz w:val="21"/>
          <w:szCs w:val="21"/>
          <w:lang w:val="zh-CN"/>
        </w:rPr>
        <w:t>万元，西安华山精密机械有限公司出资</w:t>
      </w:r>
      <w:r w:rsidRPr="00E20ECB">
        <w:rPr>
          <w:rFonts w:eastAsiaTheme="minorEastAsia"/>
          <w:sz w:val="21"/>
          <w:szCs w:val="21"/>
          <w:lang w:val="zh-CN"/>
        </w:rPr>
        <w:t>148.87</w:t>
      </w:r>
      <w:r w:rsidRPr="00E20ECB">
        <w:rPr>
          <w:rFonts w:eastAsiaTheme="minorEastAsia" w:hAnsiTheme="minorEastAsia"/>
          <w:sz w:val="21"/>
          <w:szCs w:val="21"/>
          <w:lang w:val="zh-CN"/>
        </w:rPr>
        <w:t>万元，本公司出资</w:t>
      </w:r>
      <w:r w:rsidRPr="00E20ECB">
        <w:rPr>
          <w:rFonts w:eastAsiaTheme="minorEastAsia"/>
          <w:sz w:val="21"/>
          <w:szCs w:val="21"/>
          <w:lang w:val="zh-CN"/>
        </w:rPr>
        <w:t>7,145.61</w:t>
      </w:r>
      <w:r w:rsidRPr="00E20ECB">
        <w:rPr>
          <w:rFonts w:eastAsiaTheme="minorEastAsia" w:hAnsiTheme="minorEastAsia"/>
          <w:sz w:val="21"/>
          <w:szCs w:val="21"/>
          <w:lang w:val="zh-CN"/>
        </w:rPr>
        <w:t>万元，持有</w:t>
      </w:r>
      <w:r w:rsidRPr="00E20ECB">
        <w:rPr>
          <w:rFonts w:eastAsiaTheme="minorEastAsia"/>
          <w:sz w:val="21"/>
          <w:szCs w:val="21"/>
          <w:lang w:val="zh-CN"/>
        </w:rPr>
        <w:t>48%</w:t>
      </w:r>
      <w:r w:rsidRPr="00E20ECB">
        <w:rPr>
          <w:rFonts w:eastAsiaTheme="minorEastAsia" w:hAnsiTheme="minorEastAsia"/>
          <w:sz w:val="21"/>
          <w:szCs w:val="21"/>
          <w:lang w:val="zh-CN"/>
        </w:rPr>
        <w:t>股权。西安华山成立后至今，股权结构未发生变化。主营业务为钨合金制品的科研、开发、生产、销售及售后服务。报告期内，西安华山总资产</w:t>
      </w:r>
      <w:r w:rsidRPr="00E20ECB">
        <w:rPr>
          <w:rFonts w:eastAsiaTheme="minorEastAsia"/>
          <w:sz w:val="21"/>
          <w:szCs w:val="21"/>
          <w:lang w:val="zh-CN"/>
        </w:rPr>
        <w:t>21,193.61</w:t>
      </w:r>
      <w:r w:rsidRPr="00E20ECB">
        <w:rPr>
          <w:rFonts w:eastAsiaTheme="minorEastAsia" w:hAnsiTheme="minorEastAsia"/>
          <w:sz w:val="21"/>
          <w:szCs w:val="21"/>
          <w:lang w:val="zh-CN"/>
        </w:rPr>
        <w:t>万元，净资产</w:t>
      </w:r>
      <w:r w:rsidRPr="00E20ECB">
        <w:rPr>
          <w:rFonts w:eastAsiaTheme="minorEastAsia"/>
          <w:sz w:val="21"/>
          <w:szCs w:val="21"/>
          <w:lang w:val="zh-CN"/>
        </w:rPr>
        <w:t>20,357.69</w:t>
      </w:r>
      <w:r w:rsidRPr="00E20ECB">
        <w:rPr>
          <w:rFonts w:eastAsiaTheme="minorEastAsia" w:hAnsiTheme="minorEastAsia"/>
          <w:sz w:val="21"/>
          <w:szCs w:val="21"/>
          <w:lang w:val="zh-CN"/>
        </w:rPr>
        <w:t>万元，营业收入</w:t>
      </w:r>
      <w:r w:rsidRPr="00E20ECB">
        <w:rPr>
          <w:rFonts w:eastAsiaTheme="minorEastAsia"/>
          <w:sz w:val="21"/>
          <w:szCs w:val="21"/>
          <w:lang w:val="zh-CN"/>
        </w:rPr>
        <w:t>20,658.53</w:t>
      </w:r>
      <w:r w:rsidRPr="00E20ECB">
        <w:rPr>
          <w:rFonts w:eastAsiaTheme="minorEastAsia" w:hAnsiTheme="minorEastAsia"/>
          <w:sz w:val="21"/>
          <w:szCs w:val="21"/>
          <w:lang w:val="zh-CN"/>
        </w:rPr>
        <w:t>万元，较上年增长</w:t>
      </w:r>
      <w:r w:rsidRPr="00E20ECB">
        <w:rPr>
          <w:rFonts w:eastAsiaTheme="minorEastAsia"/>
          <w:sz w:val="21"/>
          <w:szCs w:val="21"/>
          <w:lang w:val="zh-CN"/>
        </w:rPr>
        <w:t>84.19%</w:t>
      </w:r>
      <w:r w:rsidRPr="00E20ECB">
        <w:rPr>
          <w:rFonts w:eastAsiaTheme="minorEastAsia" w:hAnsiTheme="minorEastAsia"/>
          <w:sz w:val="21"/>
          <w:szCs w:val="21"/>
          <w:lang w:val="zh-CN"/>
        </w:rPr>
        <w:t>，净利润</w:t>
      </w:r>
      <w:r w:rsidRPr="00E20ECB">
        <w:rPr>
          <w:rFonts w:eastAsiaTheme="minorEastAsia"/>
          <w:sz w:val="21"/>
          <w:szCs w:val="21"/>
          <w:lang w:val="zh-CN"/>
        </w:rPr>
        <w:t>4,322.32</w:t>
      </w:r>
      <w:r w:rsidRPr="00E20ECB">
        <w:rPr>
          <w:rFonts w:eastAsiaTheme="minorEastAsia" w:hAnsiTheme="minorEastAsia"/>
          <w:sz w:val="21"/>
          <w:szCs w:val="21"/>
          <w:lang w:val="zh-CN"/>
        </w:rPr>
        <w:t>万元，较上年增长</w:t>
      </w:r>
      <w:r w:rsidRPr="00E20ECB">
        <w:rPr>
          <w:rFonts w:eastAsiaTheme="minorEastAsia"/>
          <w:sz w:val="21"/>
          <w:szCs w:val="21"/>
          <w:lang w:val="zh-CN"/>
        </w:rPr>
        <w:t>226.28%</w:t>
      </w:r>
      <w:r w:rsidRPr="00E20ECB">
        <w:rPr>
          <w:rFonts w:eastAsiaTheme="minorEastAsia" w:hAnsiTheme="minorEastAsia"/>
          <w:sz w:val="21"/>
          <w:szCs w:val="21"/>
          <w:lang w:val="zh-CN"/>
        </w:rPr>
        <w:t>；对本公司净利润影响</w:t>
      </w:r>
      <w:r w:rsidRPr="00E20ECB">
        <w:rPr>
          <w:rFonts w:eastAsiaTheme="minorEastAsia"/>
          <w:sz w:val="21"/>
          <w:szCs w:val="21"/>
          <w:lang w:val="zh-CN"/>
        </w:rPr>
        <w:t>2,074.72</w:t>
      </w:r>
      <w:r w:rsidRPr="00E20ECB">
        <w:rPr>
          <w:rFonts w:eastAsiaTheme="minorEastAsia" w:hAnsiTheme="minorEastAsia"/>
          <w:sz w:val="21"/>
          <w:szCs w:val="21"/>
          <w:lang w:val="zh-CN"/>
        </w:rPr>
        <w:t>万元，</w:t>
      </w:r>
      <w:r w:rsidR="00D77C18" w:rsidRPr="00110DD9">
        <w:rPr>
          <w:rFonts w:eastAsiaTheme="minorEastAsia" w:hAnsiTheme="minorEastAsia" w:hint="eastAsia"/>
          <w:sz w:val="21"/>
          <w:szCs w:val="21"/>
          <w:lang w:val="zh-CN"/>
        </w:rPr>
        <w:t>确认西安华山其他资本公积及专项储备的变动减少资本公积</w:t>
      </w:r>
      <w:r w:rsidR="00D77C18" w:rsidRPr="00110DD9">
        <w:rPr>
          <w:rFonts w:eastAsiaTheme="minorEastAsia" w:hAnsiTheme="minorEastAsia"/>
          <w:sz w:val="21"/>
          <w:szCs w:val="21"/>
          <w:lang w:val="zh-CN"/>
        </w:rPr>
        <w:t>0.02</w:t>
      </w:r>
      <w:r w:rsidR="00D77C18" w:rsidRPr="00110DD9">
        <w:rPr>
          <w:rFonts w:eastAsiaTheme="minorEastAsia" w:hAnsiTheme="minorEastAsia" w:hint="eastAsia"/>
          <w:sz w:val="21"/>
          <w:szCs w:val="21"/>
          <w:lang w:val="zh-CN"/>
        </w:rPr>
        <w:t>万元</w:t>
      </w:r>
      <w:r w:rsidR="00D77C18">
        <w:rPr>
          <w:rFonts w:eastAsiaTheme="minorEastAsia" w:hAnsiTheme="minorEastAsia" w:hint="eastAsia"/>
          <w:sz w:val="21"/>
          <w:szCs w:val="21"/>
          <w:lang w:val="zh-CN"/>
        </w:rPr>
        <w:t>，</w:t>
      </w:r>
      <w:r w:rsidRPr="00E20ECB">
        <w:rPr>
          <w:rFonts w:eastAsiaTheme="minorEastAsia" w:hAnsiTheme="minorEastAsia"/>
          <w:sz w:val="21"/>
          <w:szCs w:val="21"/>
          <w:lang w:val="zh-CN"/>
        </w:rPr>
        <w:t>影响所有者权益增加</w:t>
      </w:r>
      <w:r w:rsidRPr="00E20ECB">
        <w:rPr>
          <w:rFonts w:eastAsiaTheme="minorEastAsia"/>
          <w:sz w:val="21"/>
          <w:szCs w:val="21"/>
          <w:lang w:val="zh-CN"/>
        </w:rPr>
        <w:t>2,074.</w:t>
      </w:r>
      <w:r w:rsidR="00D77C18">
        <w:rPr>
          <w:rFonts w:eastAsiaTheme="minorEastAsia" w:hint="eastAsia"/>
          <w:sz w:val="21"/>
          <w:szCs w:val="21"/>
          <w:lang w:val="zh-CN"/>
        </w:rPr>
        <w:t>70</w:t>
      </w:r>
      <w:r w:rsidR="00D77C18" w:rsidRPr="00E20ECB">
        <w:rPr>
          <w:rFonts w:eastAsiaTheme="minorEastAsia" w:hAnsiTheme="minorEastAsia"/>
          <w:sz w:val="21"/>
          <w:szCs w:val="21"/>
          <w:lang w:val="zh-CN"/>
        </w:rPr>
        <w:t>万</w:t>
      </w:r>
      <w:r w:rsidRPr="00E20ECB">
        <w:rPr>
          <w:rFonts w:eastAsiaTheme="minorEastAsia" w:hAnsiTheme="minorEastAsia"/>
          <w:sz w:val="21"/>
          <w:szCs w:val="21"/>
          <w:lang w:val="zh-CN"/>
        </w:rPr>
        <w:t>元；报告期营业收入、净利润大幅增长，主要系销售收入大幅增长所致。</w:t>
      </w:r>
    </w:p>
    <w:p w:rsidR="00393E3A" w:rsidRDefault="00393E3A">
      <w:pPr>
        <w:pStyle w:val="Chapter"/>
        <w:outlineLvl w:val="1"/>
        <w:rPr>
          <w:bCs w:val="0"/>
        </w:rPr>
      </w:pPr>
      <w:r>
        <w:rPr>
          <w:rFonts w:hint="eastAsia"/>
          <w:bCs w:val="0"/>
        </w:rPr>
        <w:t>八、公司控制的结构化主体情况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九、公司未来发展的展望</w:t>
      </w:r>
    </w:p>
    <w:p w:rsidR="00393E3A" w:rsidRPr="00D20E62" w:rsidRDefault="00393E3A" w:rsidP="00393E3A">
      <w:pPr>
        <w:autoSpaceDE w:val="0"/>
        <w:autoSpaceDN w:val="0"/>
        <w:adjustRightInd w:val="0"/>
        <w:spacing w:before="0" w:after="0" w:line="360" w:lineRule="auto"/>
        <w:ind w:firstLine="420"/>
        <w:rPr>
          <w:rFonts w:eastAsiaTheme="minorEastAsia"/>
          <w:b/>
          <w:kern w:val="0"/>
          <w:sz w:val="21"/>
          <w:szCs w:val="21"/>
          <w:lang w:val="zh-CN"/>
        </w:rPr>
      </w:pPr>
      <w:r w:rsidRPr="00D20E62">
        <w:rPr>
          <w:rFonts w:eastAsia="Times New Roman"/>
          <w:b/>
          <w:kern w:val="0"/>
          <w:sz w:val="21"/>
          <w:szCs w:val="21"/>
          <w:lang w:val="zh-CN"/>
        </w:rPr>
        <w:t xml:space="preserve">1. </w:t>
      </w:r>
      <w:r w:rsidRPr="00D20E62">
        <w:rPr>
          <w:rFonts w:ascii="宋体" w:hAnsi="宋体" w:cs="宋体" w:hint="eastAsia"/>
          <w:b/>
          <w:kern w:val="0"/>
          <w:sz w:val="21"/>
          <w:szCs w:val="21"/>
          <w:lang w:val="zh-CN"/>
        </w:rPr>
        <w:t>行业格局和发展趋势</w:t>
      </w:r>
    </w:p>
    <w:p w:rsidR="00393E3A" w:rsidRPr="00E50DEC" w:rsidRDefault="008860D8" w:rsidP="00393E3A">
      <w:pPr>
        <w:autoSpaceDE w:val="0"/>
        <w:autoSpaceDN w:val="0"/>
        <w:adjustRightInd w:val="0"/>
        <w:spacing w:before="0" w:after="0" w:line="360" w:lineRule="auto"/>
        <w:ind w:firstLineChars="200" w:firstLine="420"/>
        <w:rPr>
          <w:kern w:val="0"/>
          <w:sz w:val="21"/>
          <w:szCs w:val="21"/>
          <w:lang w:val="zh-CN"/>
        </w:rPr>
      </w:pPr>
      <w:r>
        <w:rPr>
          <w:rFonts w:hAnsi="宋体" w:hint="eastAsia"/>
          <w:kern w:val="0"/>
          <w:sz w:val="21"/>
          <w:szCs w:val="21"/>
          <w:lang w:val="zh-CN"/>
        </w:rPr>
        <w:t>从</w:t>
      </w:r>
      <w:r w:rsidR="00393E3A" w:rsidRPr="00E50DEC">
        <w:rPr>
          <w:rFonts w:hAnsi="宋体" w:hint="eastAsia"/>
          <w:kern w:val="0"/>
          <w:sz w:val="21"/>
          <w:szCs w:val="21"/>
          <w:lang w:val="zh-CN"/>
        </w:rPr>
        <w:t>国际钨市场</w:t>
      </w:r>
      <w:r>
        <w:rPr>
          <w:rFonts w:hAnsi="宋体" w:hint="eastAsia"/>
          <w:kern w:val="0"/>
          <w:sz w:val="21"/>
          <w:szCs w:val="21"/>
          <w:lang w:val="zh-CN"/>
        </w:rPr>
        <w:t>看，</w:t>
      </w:r>
      <w:r w:rsidR="00393E3A" w:rsidRPr="00E50DEC">
        <w:rPr>
          <w:rFonts w:hAnsi="宋体" w:hint="eastAsia"/>
          <w:kern w:val="0"/>
          <w:sz w:val="21"/>
          <w:szCs w:val="21"/>
          <w:lang w:val="zh-CN"/>
        </w:rPr>
        <w:t>由于钨市场持续多年的低迷，国外停产、减产和停建的钨矿山依然较多，造成全球钨精矿产量下降。在目前价格下，部分国外钨矿山依然难以启动，未来国外市场供应保持平稳，钨市场供需矛盾继续改善。随着</w:t>
      </w:r>
      <w:r w:rsidR="00393E3A" w:rsidRPr="00E50DEC">
        <w:rPr>
          <w:rFonts w:eastAsia="Times New Roman"/>
          <w:kern w:val="0"/>
          <w:sz w:val="21"/>
          <w:szCs w:val="21"/>
          <w:lang w:val="zh-CN"/>
        </w:rPr>
        <w:t>“</w:t>
      </w:r>
      <w:r w:rsidR="00393E3A" w:rsidRPr="00E50DEC">
        <w:rPr>
          <w:rFonts w:hAnsi="宋体" w:hint="eastAsia"/>
          <w:kern w:val="0"/>
          <w:sz w:val="21"/>
          <w:szCs w:val="21"/>
          <w:lang w:val="zh-CN"/>
        </w:rPr>
        <w:t>一带一路</w:t>
      </w:r>
      <w:r w:rsidR="00393E3A" w:rsidRPr="00E50DEC">
        <w:rPr>
          <w:rFonts w:eastAsia="Times New Roman"/>
          <w:kern w:val="0"/>
          <w:sz w:val="21"/>
          <w:szCs w:val="21"/>
          <w:lang w:val="zh-CN"/>
        </w:rPr>
        <w:t>”</w:t>
      </w:r>
      <w:r w:rsidR="00393E3A" w:rsidRPr="00E50DEC">
        <w:rPr>
          <w:rFonts w:hAnsi="宋体" w:hint="eastAsia"/>
          <w:kern w:val="0"/>
          <w:sz w:val="21"/>
          <w:szCs w:val="21"/>
          <w:lang w:val="zh-CN"/>
        </w:rPr>
        <w:t>倡议的不断推进</w:t>
      </w:r>
      <w:r w:rsidR="00393E3A" w:rsidRPr="00E50DEC">
        <w:rPr>
          <w:rFonts w:eastAsiaTheme="minorEastAsia" w:hint="eastAsia"/>
          <w:kern w:val="0"/>
          <w:sz w:val="21"/>
          <w:szCs w:val="21"/>
          <w:lang w:val="zh-CN"/>
        </w:rPr>
        <w:t>，</w:t>
      </w:r>
      <w:r w:rsidR="00393E3A" w:rsidRPr="00E50DEC">
        <w:rPr>
          <w:rFonts w:hAnsi="宋体" w:hint="eastAsia"/>
          <w:kern w:val="0"/>
          <w:sz w:val="21"/>
          <w:szCs w:val="21"/>
          <w:lang w:val="zh-CN"/>
        </w:rPr>
        <w:t>发达经济体再工业化和制造业升级、新兴经济体的工业化与城镇化进程加快、全球范围内基础设施互联互通推进，国际钨需求将进入新一轮的平稳增长期。从供应看，国外钨精矿产量总体保持平稳。从需求看，全球经济全面复苏，国外钨需求将持续保持增长态势。</w:t>
      </w:r>
    </w:p>
    <w:p w:rsidR="00393E3A" w:rsidRPr="00E50DEC" w:rsidRDefault="008860D8" w:rsidP="00393E3A">
      <w:pPr>
        <w:autoSpaceDE w:val="0"/>
        <w:autoSpaceDN w:val="0"/>
        <w:adjustRightInd w:val="0"/>
        <w:spacing w:before="0" w:after="0" w:line="360" w:lineRule="auto"/>
        <w:ind w:firstLineChars="200" w:firstLine="420"/>
        <w:rPr>
          <w:kern w:val="0"/>
          <w:sz w:val="21"/>
          <w:szCs w:val="21"/>
          <w:lang w:val="zh-CN"/>
        </w:rPr>
      </w:pPr>
      <w:r>
        <w:rPr>
          <w:rFonts w:hAnsi="宋体" w:hint="eastAsia"/>
          <w:kern w:val="0"/>
          <w:sz w:val="21"/>
          <w:szCs w:val="21"/>
          <w:lang w:val="zh-CN"/>
        </w:rPr>
        <w:t>从</w:t>
      </w:r>
      <w:r w:rsidR="00393E3A" w:rsidRPr="00E50DEC">
        <w:rPr>
          <w:rFonts w:hAnsi="宋体" w:hint="eastAsia"/>
          <w:kern w:val="0"/>
          <w:sz w:val="21"/>
          <w:szCs w:val="21"/>
          <w:lang w:val="zh-CN"/>
        </w:rPr>
        <w:t>国内钨市场</w:t>
      </w:r>
      <w:r>
        <w:rPr>
          <w:rFonts w:hAnsi="宋体" w:hint="eastAsia"/>
          <w:kern w:val="0"/>
          <w:sz w:val="21"/>
          <w:szCs w:val="21"/>
          <w:lang w:val="zh-CN"/>
        </w:rPr>
        <w:t>看，</w:t>
      </w:r>
      <w:r w:rsidR="00393E3A" w:rsidRPr="00E50DEC">
        <w:rPr>
          <w:rFonts w:hAnsi="宋体" w:hint="eastAsia"/>
          <w:kern w:val="0"/>
          <w:sz w:val="21"/>
          <w:szCs w:val="21"/>
          <w:lang w:val="zh-CN"/>
        </w:rPr>
        <w:t>由于我国经济稳中向好态势持续发展，国内钨市场需求继续恢复。受钨矿资源禀赋、采选成本、市场价格以及资金、安全、环保等因素的影响，钨精矿产量总体平稳，不会出现较大的增量，未来市场供应将继续保持平稳。从供应看，由于钨精矿开采采用总量控制、配额管理，钨精矿产量保持平稳。从需求看，我国经济由高速增长转向高质量增长，稳中向好态势持续发展，稳定运行格局继续巩固，</w:t>
      </w:r>
      <w:r w:rsidR="00393E3A" w:rsidRPr="00E50DEC">
        <w:rPr>
          <w:rFonts w:hAnsi="宋体" w:hint="eastAsia"/>
          <w:kern w:val="0"/>
          <w:sz w:val="21"/>
          <w:szCs w:val="21"/>
          <w:lang w:val="zh-CN"/>
        </w:rPr>
        <w:lastRenderedPageBreak/>
        <w:t>将拉动钨需求保持平稳增长，市场潜力和发展空间大。</w:t>
      </w:r>
    </w:p>
    <w:p w:rsidR="00393E3A" w:rsidRPr="00E50DEC" w:rsidRDefault="00393E3A" w:rsidP="00393E3A">
      <w:pPr>
        <w:autoSpaceDE w:val="0"/>
        <w:autoSpaceDN w:val="0"/>
        <w:adjustRightInd w:val="0"/>
        <w:spacing w:before="0" w:after="0" w:line="360" w:lineRule="auto"/>
        <w:ind w:firstLine="420"/>
        <w:rPr>
          <w:kern w:val="0"/>
          <w:sz w:val="21"/>
          <w:szCs w:val="21"/>
          <w:lang w:val="zh-CN"/>
        </w:rPr>
      </w:pPr>
      <w:r w:rsidRPr="00E50DEC">
        <w:rPr>
          <w:rFonts w:hAnsi="宋体" w:hint="eastAsia"/>
          <w:kern w:val="0"/>
          <w:sz w:val="21"/>
          <w:szCs w:val="21"/>
          <w:lang w:val="zh-CN"/>
        </w:rPr>
        <w:t>十九大报告指出，加快建设制造强国，加快发展先进制造业，推动互联网、大数据、人工智能和实体经济深度融合，促进我国产业迈向全球价值链中高端，培育若干世界级先进制造业集群。随着中国</w:t>
      </w:r>
      <w:r w:rsidRPr="00E50DEC">
        <w:rPr>
          <w:kern w:val="0"/>
          <w:sz w:val="21"/>
          <w:szCs w:val="21"/>
          <w:lang w:val="zh-CN"/>
        </w:rPr>
        <w:t>“</w:t>
      </w:r>
      <w:r w:rsidRPr="00E50DEC">
        <w:rPr>
          <w:rFonts w:hAnsi="宋体" w:hint="eastAsia"/>
          <w:kern w:val="0"/>
          <w:sz w:val="21"/>
          <w:szCs w:val="21"/>
          <w:lang w:val="zh-CN"/>
        </w:rPr>
        <w:t>京津冀协同发展</w:t>
      </w:r>
      <w:r w:rsidRPr="00E50DEC">
        <w:rPr>
          <w:kern w:val="0"/>
          <w:sz w:val="21"/>
          <w:szCs w:val="21"/>
          <w:lang w:val="zh-CN"/>
        </w:rPr>
        <w:t>”“</w:t>
      </w:r>
      <w:r w:rsidRPr="00E50DEC">
        <w:rPr>
          <w:rFonts w:hAnsi="宋体" w:hint="eastAsia"/>
          <w:kern w:val="0"/>
          <w:sz w:val="21"/>
          <w:szCs w:val="21"/>
          <w:lang w:val="zh-CN"/>
        </w:rPr>
        <w:t>长江经济带</w:t>
      </w:r>
      <w:r w:rsidRPr="00E50DEC">
        <w:rPr>
          <w:kern w:val="0"/>
          <w:sz w:val="21"/>
          <w:szCs w:val="21"/>
          <w:lang w:val="zh-CN"/>
        </w:rPr>
        <w:t>”“</w:t>
      </w:r>
      <w:r w:rsidRPr="00E50DEC">
        <w:rPr>
          <w:rFonts w:hAnsi="宋体" w:hint="eastAsia"/>
          <w:kern w:val="0"/>
          <w:sz w:val="21"/>
          <w:szCs w:val="21"/>
          <w:lang w:val="zh-CN"/>
        </w:rPr>
        <w:t>中国制造</w:t>
      </w:r>
      <w:r w:rsidRPr="00E50DEC">
        <w:rPr>
          <w:kern w:val="0"/>
          <w:sz w:val="21"/>
          <w:szCs w:val="21"/>
          <w:lang w:val="zh-CN"/>
        </w:rPr>
        <w:t>2025”</w:t>
      </w:r>
      <w:r w:rsidRPr="00E50DEC">
        <w:rPr>
          <w:rFonts w:hAnsi="宋体" w:hint="eastAsia"/>
          <w:kern w:val="0"/>
          <w:sz w:val="21"/>
          <w:szCs w:val="21"/>
          <w:lang w:val="zh-CN"/>
        </w:rPr>
        <w:t>三大战略的统筹推进，</w:t>
      </w:r>
      <w:r w:rsidRPr="00E50DEC">
        <w:rPr>
          <w:kern w:val="0"/>
          <w:sz w:val="21"/>
          <w:szCs w:val="21"/>
          <w:lang w:val="zh-CN"/>
        </w:rPr>
        <w:t>“</w:t>
      </w:r>
      <w:r w:rsidRPr="00E50DEC">
        <w:rPr>
          <w:rFonts w:hAnsi="宋体" w:hint="eastAsia"/>
          <w:kern w:val="0"/>
          <w:sz w:val="21"/>
          <w:szCs w:val="21"/>
          <w:lang w:val="zh-CN"/>
        </w:rPr>
        <w:t>一带一路</w:t>
      </w:r>
      <w:r w:rsidRPr="00E50DEC">
        <w:rPr>
          <w:kern w:val="0"/>
          <w:sz w:val="21"/>
          <w:szCs w:val="21"/>
          <w:lang w:val="zh-CN"/>
        </w:rPr>
        <w:t>”</w:t>
      </w:r>
      <w:r w:rsidRPr="00E50DEC">
        <w:rPr>
          <w:rFonts w:hAnsi="宋体" w:hint="eastAsia"/>
          <w:kern w:val="0"/>
          <w:sz w:val="21"/>
          <w:szCs w:val="21"/>
          <w:lang w:val="zh-CN"/>
        </w:rPr>
        <w:t>倡议的实施，沿线国家和地区交通等基础设施的互联互通，能源、通讯等重大标志性工程加快建设，北京城市副中心等功能平台加紧规划落地，综合立体交通体系加快构建，</w:t>
      </w:r>
      <w:r w:rsidRPr="00E50DEC">
        <w:rPr>
          <w:kern w:val="0"/>
          <w:sz w:val="21"/>
          <w:szCs w:val="21"/>
          <w:lang w:val="zh-CN"/>
        </w:rPr>
        <w:t>“</w:t>
      </w:r>
      <w:r w:rsidRPr="00E50DEC">
        <w:rPr>
          <w:rFonts w:hAnsi="宋体" w:hint="eastAsia"/>
          <w:kern w:val="0"/>
          <w:sz w:val="21"/>
          <w:szCs w:val="21"/>
          <w:lang w:val="zh-CN"/>
        </w:rPr>
        <w:t>十三五</w:t>
      </w:r>
      <w:r w:rsidRPr="00E50DEC">
        <w:rPr>
          <w:kern w:val="0"/>
          <w:sz w:val="21"/>
          <w:szCs w:val="21"/>
          <w:lang w:val="zh-CN"/>
        </w:rPr>
        <w:t>”</w:t>
      </w:r>
      <w:r w:rsidRPr="00E50DEC">
        <w:rPr>
          <w:rFonts w:hAnsi="宋体" w:hint="eastAsia"/>
          <w:kern w:val="0"/>
          <w:sz w:val="21"/>
          <w:szCs w:val="21"/>
          <w:lang w:val="zh-CN"/>
        </w:rPr>
        <w:t>规划中的重大工程及项目的推进，数控机床、机器人、汽车制造、飞机制造以及相关的产业升级计划的加快实施，在制造业和基础设施建设需求的带动下，钨需求将保持平稳增长。尤其高端硬质合金切削刀具、硬质合金密封盒耐磨零件、钨催化剂、热喷涂材料、核能新能源耐高温钨合金材料、以及硬质合金钻掘工具等具有很大的市场潜力和发展空间。</w:t>
      </w:r>
    </w:p>
    <w:p w:rsidR="00393E3A" w:rsidRPr="00E50DEC" w:rsidRDefault="00393E3A" w:rsidP="00393E3A">
      <w:pPr>
        <w:autoSpaceDE w:val="0"/>
        <w:autoSpaceDN w:val="0"/>
        <w:adjustRightInd w:val="0"/>
        <w:spacing w:before="0" w:after="0" w:line="360" w:lineRule="auto"/>
        <w:ind w:firstLine="420"/>
        <w:rPr>
          <w:kern w:val="0"/>
          <w:sz w:val="21"/>
          <w:szCs w:val="21"/>
          <w:lang w:val="zh-CN"/>
        </w:rPr>
      </w:pPr>
      <w:r w:rsidRPr="00E50DEC">
        <w:rPr>
          <w:rFonts w:hAnsi="宋体" w:hint="eastAsia"/>
          <w:kern w:val="0"/>
          <w:sz w:val="21"/>
          <w:szCs w:val="21"/>
          <w:lang w:val="zh-CN"/>
        </w:rPr>
        <w:t>我国钨行业经过近</w:t>
      </w:r>
      <w:r w:rsidRPr="00E50DEC">
        <w:rPr>
          <w:kern w:val="0"/>
          <w:sz w:val="21"/>
          <w:szCs w:val="21"/>
          <w:lang w:val="zh-CN"/>
        </w:rPr>
        <w:t>10</w:t>
      </w:r>
      <w:r w:rsidRPr="00E50DEC">
        <w:rPr>
          <w:rFonts w:hAnsi="宋体" w:hint="eastAsia"/>
          <w:kern w:val="0"/>
          <w:sz w:val="21"/>
          <w:szCs w:val="21"/>
          <w:lang w:val="zh-CN"/>
        </w:rPr>
        <w:t>年来的发展，钨下游产业得到高速发展，正向产业高端发展加速迈进，产业集中度和世界影响力不断提升，已进入世界钨工业发展先进行列，正向钨工业强国靠近。中国钨产业政策、市场供应和价格走势已成为影响全球钨市场的关键主导因素。钨矿开采成本刚性上升、生态保护红线的划定和安全环保监管的加强、以及环境保护税的开征和资源税法的实施等，对市场价格将起到很好的支撑作用。</w:t>
      </w:r>
      <w:r w:rsidRPr="00E50DEC">
        <w:rPr>
          <w:kern w:val="0"/>
          <w:sz w:val="21"/>
          <w:szCs w:val="21"/>
          <w:lang w:val="zh-CN"/>
        </w:rPr>
        <w:t xml:space="preserve">      </w:t>
      </w:r>
    </w:p>
    <w:p w:rsidR="00393E3A" w:rsidRPr="00E50DEC" w:rsidRDefault="00393E3A" w:rsidP="00393E3A">
      <w:pPr>
        <w:autoSpaceDE w:val="0"/>
        <w:autoSpaceDN w:val="0"/>
        <w:adjustRightInd w:val="0"/>
        <w:spacing w:before="0" w:after="0" w:line="360" w:lineRule="auto"/>
        <w:ind w:firstLineChars="150" w:firstLine="315"/>
        <w:rPr>
          <w:rFonts w:eastAsiaTheme="minorEastAsia"/>
          <w:kern w:val="0"/>
          <w:sz w:val="21"/>
          <w:szCs w:val="21"/>
          <w:lang w:val="zh-CN"/>
        </w:rPr>
      </w:pPr>
      <w:r w:rsidRPr="00E50DEC">
        <w:rPr>
          <w:rFonts w:eastAsiaTheme="minorEastAsia" w:hint="eastAsia"/>
          <w:kern w:val="0"/>
          <w:sz w:val="21"/>
          <w:szCs w:val="21"/>
          <w:lang w:val="zh-CN"/>
        </w:rPr>
        <w:t>（注：以上信息来源于中国钨业协会）</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eastAsia="Times New Roman"/>
          <w:b/>
          <w:kern w:val="0"/>
          <w:sz w:val="21"/>
          <w:szCs w:val="21"/>
          <w:lang w:val="zh-CN"/>
        </w:rPr>
        <w:t xml:space="preserve">  2. </w:t>
      </w:r>
      <w:r w:rsidRPr="00D20E62">
        <w:rPr>
          <w:rFonts w:ascii="宋体" w:hAnsi="宋体" w:cs="宋体" w:hint="eastAsia"/>
          <w:b/>
          <w:kern w:val="0"/>
          <w:sz w:val="21"/>
          <w:szCs w:val="21"/>
          <w:lang w:val="zh-CN"/>
        </w:rPr>
        <w:t>公司发展战略</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公司长期专注于以钨资源的利用和开发为基础，以高性能、高精度、高附加值的钨加工产品研发生产为发展方向，通过引进世界先进技术和自主创新相结合，建成一个以钨矿产资源勘探、采选、冶炼、精深加工及相关产业协同发展，国内领先，具有较强国际竞争力的钨业公司。</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未来公司将继续强化资源储备，提高资源保障能力；加大新产品开发力度，丰富公司产品结构及系列，同时大力发展具有自身技术优势及特色的精深加工产品，提升产品竞争力；大力推进科技创新，增强公司研发创新实力，进一步加快科技创新成果转化，提升企业核心竞争力。</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imes New Roman"/>
          <w:b/>
          <w:kern w:val="0"/>
          <w:sz w:val="21"/>
          <w:szCs w:val="21"/>
          <w:lang w:val="zh-CN"/>
        </w:rPr>
        <w:t>1</w:t>
      </w:r>
      <w:r w:rsidRPr="00D20E62">
        <w:rPr>
          <w:rFonts w:ascii="宋体" w:hAnsi="宋体" w:cs="宋体" w:hint="eastAsia"/>
          <w:b/>
          <w:kern w:val="0"/>
          <w:sz w:val="21"/>
          <w:szCs w:val="21"/>
          <w:lang w:val="zh-CN"/>
        </w:rPr>
        <w:t>）稳定上游原料优势</w:t>
      </w:r>
    </w:p>
    <w:p w:rsidR="00393E3A" w:rsidRDefault="00393E3A" w:rsidP="00393E3A">
      <w:pPr>
        <w:autoSpaceDE w:val="0"/>
        <w:autoSpaceDN w:val="0"/>
        <w:adjustRightInd w:val="0"/>
        <w:spacing w:before="0" w:after="0" w:line="360" w:lineRule="auto"/>
        <w:ind w:firstLine="420"/>
        <w:rPr>
          <w:rFonts w:eastAsiaTheme="minorEastAsia"/>
          <w:kern w:val="0"/>
          <w:sz w:val="21"/>
          <w:szCs w:val="21"/>
          <w:lang w:val="zh-CN"/>
        </w:rPr>
      </w:pPr>
      <w:r>
        <w:rPr>
          <w:rFonts w:ascii="宋体" w:hAnsi="宋体" w:cs="宋体" w:hint="eastAsia"/>
          <w:kern w:val="0"/>
          <w:sz w:val="21"/>
          <w:szCs w:val="21"/>
          <w:lang w:val="zh-CN"/>
        </w:rPr>
        <w:t>钨是国民经济和现代国防不可替代的基础材料和战略资源，加强对钨原料的控制，能够夯实公司的发展基础，加强公司在下游产品销售时的定价能力和话语权，部分化解原料成本波动带来的不利影响；同时，充足的钨资源也是公司大力发展下游硬质合金产品的重要保障。</w:t>
      </w:r>
    </w:p>
    <w:p w:rsidR="00393E3A" w:rsidRPr="00D20E62" w:rsidRDefault="00393E3A" w:rsidP="00D20E62">
      <w:pPr>
        <w:autoSpaceDE w:val="0"/>
        <w:autoSpaceDN w:val="0"/>
        <w:adjustRightInd w:val="0"/>
        <w:spacing w:before="0" w:after="0" w:line="360" w:lineRule="auto"/>
        <w:ind w:firstLineChars="150" w:firstLine="316"/>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heme="minorEastAsia"/>
          <w:b/>
          <w:kern w:val="0"/>
          <w:sz w:val="21"/>
          <w:szCs w:val="21"/>
          <w:lang w:val="zh-CN"/>
        </w:rPr>
        <w:t>2</w:t>
      </w:r>
      <w:r w:rsidRPr="00D20E62">
        <w:rPr>
          <w:rFonts w:ascii="宋体" w:hAnsi="宋体" w:cs="宋体" w:hint="eastAsia"/>
          <w:b/>
          <w:kern w:val="0"/>
          <w:sz w:val="21"/>
          <w:szCs w:val="21"/>
          <w:lang w:val="zh-CN"/>
        </w:rPr>
        <w:t>）</w:t>
      </w:r>
      <w:r w:rsidR="0039224B">
        <w:rPr>
          <w:rFonts w:ascii="宋体" w:hAnsi="宋体" w:cs="宋体" w:hint="eastAsia"/>
          <w:b/>
          <w:kern w:val="0"/>
          <w:sz w:val="21"/>
          <w:szCs w:val="21"/>
          <w:lang w:val="zh-CN"/>
        </w:rPr>
        <w:t>发挥自身特色、技术优势，研发</w:t>
      </w:r>
      <w:r w:rsidRPr="00D20E62">
        <w:rPr>
          <w:rFonts w:ascii="宋体" w:hAnsi="宋体" w:cs="宋体" w:hint="eastAsia"/>
          <w:b/>
          <w:kern w:val="0"/>
          <w:sz w:val="21"/>
          <w:szCs w:val="21"/>
          <w:lang w:val="zh-CN"/>
        </w:rPr>
        <w:t>高附加值钨粉末产品</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近年来，公司钨粉末产品取得了较为突出的销售业绩和市场份额。未来公司将进一步加大研发和生产具有自身技术优势的、特色的高附加值粉末产品力度，向高附加值产品方向发展延伸产业链，完善工艺技术，提高产品品质，</w:t>
      </w:r>
      <w:r w:rsidR="00EC0E3F" w:rsidRPr="00E20ECB">
        <w:rPr>
          <w:kern w:val="0"/>
          <w:sz w:val="21"/>
          <w:szCs w:val="21"/>
          <w:lang w:val="zh-CN"/>
        </w:rPr>
        <w:t>“</w:t>
      </w:r>
      <w:r w:rsidR="009D674F" w:rsidRPr="00E20ECB">
        <w:rPr>
          <w:kern w:val="0"/>
          <w:sz w:val="21"/>
          <w:szCs w:val="21"/>
          <w:lang w:val="zh-CN"/>
        </w:rPr>
        <w:t>量身定制</w:t>
      </w:r>
      <w:r w:rsidR="00EC0E3F" w:rsidRPr="00E20ECB">
        <w:rPr>
          <w:kern w:val="0"/>
          <w:sz w:val="21"/>
          <w:szCs w:val="21"/>
          <w:lang w:val="zh-CN"/>
        </w:rPr>
        <w:t>”</w:t>
      </w:r>
      <w:r w:rsidR="00BF6C52" w:rsidRPr="00BF6C52">
        <w:rPr>
          <w:rFonts w:hAnsi="宋体" w:hint="eastAsia"/>
          <w:kern w:val="0"/>
          <w:sz w:val="21"/>
          <w:szCs w:val="21"/>
          <w:lang w:val="zh-CN"/>
        </w:rPr>
        <w:t>满足不同客户的</w:t>
      </w:r>
      <w:r w:rsidR="001C4E0B">
        <w:rPr>
          <w:rFonts w:hAnsi="宋体" w:hint="eastAsia"/>
          <w:kern w:val="0"/>
          <w:sz w:val="21"/>
          <w:szCs w:val="21"/>
          <w:lang w:val="zh-CN"/>
        </w:rPr>
        <w:t>个性</w:t>
      </w:r>
      <w:r w:rsidR="00BF6C52" w:rsidRPr="00BF6C52">
        <w:rPr>
          <w:rFonts w:hAnsi="宋体" w:hint="eastAsia"/>
          <w:kern w:val="0"/>
          <w:sz w:val="21"/>
          <w:szCs w:val="21"/>
          <w:lang w:val="zh-CN"/>
        </w:rPr>
        <w:t>化需求，</w:t>
      </w:r>
      <w:r>
        <w:rPr>
          <w:rFonts w:ascii="宋体" w:hAnsi="宋体" w:cs="宋体" w:hint="eastAsia"/>
          <w:kern w:val="0"/>
          <w:sz w:val="21"/>
          <w:szCs w:val="21"/>
          <w:lang w:val="zh-CN"/>
        </w:rPr>
        <w:t>扩大高附加值钨粉末产品的市场份额，提升公司盈利水平。同时，为下游硬质合金产品的发展夯实基础。</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lastRenderedPageBreak/>
        <w:t>（</w:t>
      </w:r>
      <w:r w:rsidRPr="00D20E62">
        <w:rPr>
          <w:rFonts w:eastAsia="Times New Roman"/>
          <w:b/>
          <w:kern w:val="0"/>
          <w:sz w:val="21"/>
          <w:szCs w:val="21"/>
          <w:lang w:val="zh-CN"/>
        </w:rPr>
        <w:t>3</w:t>
      </w:r>
      <w:r w:rsidRPr="00D20E62">
        <w:rPr>
          <w:rFonts w:ascii="宋体" w:hAnsi="宋体" w:cs="宋体" w:hint="eastAsia"/>
          <w:b/>
          <w:kern w:val="0"/>
          <w:sz w:val="21"/>
          <w:szCs w:val="21"/>
          <w:lang w:val="zh-CN"/>
        </w:rPr>
        <w:t>）大力发展高端硬质合金产品</w:t>
      </w:r>
    </w:p>
    <w:p w:rsidR="00393E3A" w:rsidRDefault="00393E3A" w:rsidP="00393E3A">
      <w:pPr>
        <w:autoSpaceDE w:val="0"/>
        <w:autoSpaceDN w:val="0"/>
        <w:adjustRightInd w:val="0"/>
        <w:spacing w:before="0" w:after="0" w:line="360" w:lineRule="auto"/>
        <w:ind w:firstLine="300"/>
        <w:rPr>
          <w:rFonts w:ascii="宋体" w:cs="宋体"/>
          <w:kern w:val="0"/>
          <w:sz w:val="21"/>
          <w:szCs w:val="21"/>
          <w:lang w:val="zh-CN"/>
        </w:rPr>
      </w:pPr>
      <w:r>
        <w:rPr>
          <w:rFonts w:eastAsia="Times New Roman"/>
          <w:kern w:val="0"/>
          <w:sz w:val="21"/>
          <w:szCs w:val="21"/>
          <w:lang w:val="zh-CN"/>
        </w:rPr>
        <w:t xml:space="preserve">  </w:t>
      </w:r>
      <w:r>
        <w:rPr>
          <w:rFonts w:ascii="宋体" w:hAnsi="宋体" w:cs="宋体" w:hint="eastAsia"/>
          <w:kern w:val="0"/>
          <w:sz w:val="21"/>
          <w:szCs w:val="21"/>
          <w:lang w:val="zh-CN"/>
        </w:rPr>
        <w:t>未来公司将进一步加强高端硬质合金产品的研发实力，大力发展高性能、高精度、系列化的高端硬质合金产品，提升公司竞争实力，提高盈利能力。</w:t>
      </w:r>
    </w:p>
    <w:p w:rsidR="00393E3A" w:rsidRPr="00D20E62" w:rsidRDefault="00393E3A" w:rsidP="00393E3A">
      <w:pPr>
        <w:autoSpaceDE w:val="0"/>
        <w:autoSpaceDN w:val="0"/>
        <w:adjustRightInd w:val="0"/>
        <w:spacing w:before="0" w:after="0" w:line="360" w:lineRule="auto"/>
        <w:ind w:firstLine="300"/>
        <w:rPr>
          <w:rFonts w:ascii="宋体" w:cs="宋体"/>
          <w:b/>
          <w:kern w:val="0"/>
          <w:sz w:val="21"/>
          <w:szCs w:val="21"/>
          <w:lang w:val="zh-CN"/>
        </w:rPr>
      </w:pPr>
      <w:r w:rsidRPr="00D20E62">
        <w:rPr>
          <w:rFonts w:ascii="宋体" w:hAnsi="宋体" w:cs="宋体" w:hint="eastAsia"/>
          <w:b/>
          <w:kern w:val="0"/>
          <w:sz w:val="21"/>
          <w:szCs w:val="21"/>
          <w:lang w:val="zh-CN"/>
        </w:rPr>
        <w:t>（</w:t>
      </w:r>
      <w:r w:rsidRPr="00D20E62">
        <w:rPr>
          <w:rFonts w:ascii="宋体" w:hAnsi="宋体" w:cs="宋体"/>
          <w:b/>
          <w:kern w:val="0"/>
          <w:sz w:val="21"/>
          <w:szCs w:val="21"/>
          <w:lang w:val="zh-CN"/>
        </w:rPr>
        <w:t>4</w:t>
      </w:r>
      <w:r w:rsidRPr="00D20E62">
        <w:rPr>
          <w:rFonts w:ascii="宋体" w:hAnsi="宋体" w:cs="宋体" w:hint="eastAsia"/>
          <w:b/>
          <w:kern w:val="0"/>
          <w:sz w:val="21"/>
          <w:szCs w:val="21"/>
          <w:lang w:val="zh-CN"/>
        </w:rPr>
        <w:t>）竭力打造赣州澳克泰的品牌形象</w:t>
      </w:r>
    </w:p>
    <w:p w:rsidR="00393E3A" w:rsidRDefault="00393E3A" w:rsidP="00393E3A">
      <w:pPr>
        <w:autoSpaceDE w:val="0"/>
        <w:autoSpaceDN w:val="0"/>
        <w:adjustRightInd w:val="0"/>
        <w:spacing w:before="0" w:after="0" w:line="360" w:lineRule="auto"/>
        <w:ind w:firstLine="420"/>
        <w:rPr>
          <w:rFonts w:ascii="宋体" w:cs="宋体"/>
          <w:kern w:val="0"/>
          <w:sz w:val="21"/>
          <w:szCs w:val="21"/>
          <w:lang w:val="zh-CN"/>
        </w:rPr>
      </w:pPr>
      <w:r>
        <w:rPr>
          <w:rFonts w:ascii="宋体" w:hAnsi="宋体" w:cs="宋体" w:hint="eastAsia"/>
          <w:kern w:val="0"/>
          <w:sz w:val="21"/>
          <w:szCs w:val="21"/>
          <w:lang w:val="zh-CN"/>
        </w:rPr>
        <w:t>未来赣州澳克泰将致力于</w:t>
      </w:r>
      <w:r w:rsidR="00DD7DA2">
        <w:rPr>
          <w:rFonts w:ascii="宋体" w:hAnsi="宋体" w:cs="宋体" w:hint="eastAsia"/>
          <w:kern w:val="0"/>
          <w:sz w:val="21"/>
          <w:szCs w:val="21"/>
          <w:lang w:val="zh-CN"/>
        </w:rPr>
        <w:t>加快新产品、高附加值产品开发进度，稳定产品质量，实现产品</w:t>
      </w:r>
      <w:r w:rsidRPr="00340C9A">
        <w:rPr>
          <w:rFonts w:ascii="宋体" w:hAnsi="宋体" w:cs="宋体" w:hint="eastAsia"/>
          <w:kern w:val="0"/>
          <w:sz w:val="21"/>
          <w:szCs w:val="21"/>
          <w:lang w:val="zh-CN"/>
        </w:rPr>
        <w:t>全系列</w:t>
      </w:r>
      <w:r w:rsidR="00DD7DA2">
        <w:rPr>
          <w:rFonts w:ascii="宋体" w:hAnsi="宋体" w:cs="宋体" w:hint="eastAsia"/>
          <w:kern w:val="0"/>
          <w:sz w:val="21"/>
          <w:szCs w:val="21"/>
          <w:lang w:val="zh-CN"/>
        </w:rPr>
        <w:t>化</w:t>
      </w:r>
      <w:r w:rsidRPr="00340C9A">
        <w:rPr>
          <w:rFonts w:ascii="宋体" w:hAnsi="宋体" w:cs="宋体" w:hint="eastAsia"/>
          <w:kern w:val="0"/>
          <w:sz w:val="21"/>
          <w:szCs w:val="21"/>
          <w:lang w:val="zh-CN"/>
        </w:rPr>
        <w:t>，</w:t>
      </w:r>
      <w:r w:rsidRPr="00E62C5B">
        <w:rPr>
          <w:rFonts w:ascii="宋体" w:hAnsi="宋体" w:cs="宋体" w:hint="eastAsia"/>
          <w:kern w:val="0"/>
          <w:sz w:val="21"/>
          <w:szCs w:val="21"/>
          <w:lang w:val="zh-CN"/>
        </w:rPr>
        <w:t>提</w:t>
      </w:r>
      <w:r w:rsidRPr="00DD7DA2">
        <w:rPr>
          <w:rFonts w:hAnsi="宋体" w:hint="eastAsia"/>
          <w:kern w:val="0"/>
          <w:sz w:val="21"/>
          <w:szCs w:val="21"/>
          <w:lang w:val="zh-CN"/>
        </w:rPr>
        <w:t>升</w:t>
      </w:r>
      <w:r w:rsidR="00DD7DA2" w:rsidRPr="00DD7DA2">
        <w:rPr>
          <w:kern w:val="0"/>
          <w:sz w:val="21"/>
          <w:szCs w:val="21"/>
          <w:lang w:val="zh-CN"/>
        </w:rPr>
        <w:t>“</w:t>
      </w:r>
      <w:r w:rsidR="00DD7DA2" w:rsidRPr="00DD7DA2">
        <w:rPr>
          <w:rFonts w:hAnsi="宋体" w:hint="eastAsia"/>
          <w:kern w:val="0"/>
          <w:sz w:val="21"/>
          <w:szCs w:val="21"/>
          <w:lang w:val="zh-CN"/>
        </w:rPr>
        <w:t>澳克泰</w:t>
      </w:r>
      <w:r w:rsidR="00DD7DA2" w:rsidRPr="00DD7DA2">
        <w:rPr>
          <w:kern w:val="0"/>
          <w:sz w:val="21"/>
          <w:szCs w:val="21"/>
          <w:lang w:val="zh-CN"/>
        </w:rPr>
        <w:t>”</w:t>
      </w:r>
      <w:r w:rsidR="00DD7DA2" w:rsidRPr="00DD7DA2">
        <w:rPr>
          <w:rFonts w:hAnsi="宋体" w:hint="eastAsia"/>
          <w:kern w:val="0"/>
          <w:sz w:val="21"/>
          <w:szCs w:val="21"/>
          <w:lang w:val="zh-CN"/>
        </w:rPr>
        <w:t>品牌知名度和影响力，为公司利润增长做出突出贡献。</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eastAsia="Times New Roman"/>
          <w:b/>
          <w:kern w:val="0"/>
          <w:sz w:val="21"/>
          <w:szCs w:val="21"/>
          <w:lang w:val="zh-CN"/>
        </w:rPr>
        <w:t xml:space="preserve">  3. 2018</w:t>
      </w:r>
      <w:r w:rsidRPr="00D20E62">
        <w:rPr>
          <w:rFonts w:ascii="宋体" w:hAnsi="宋体" w:cs="宋体" w:hint="eastAsia"/>
          <w:b/>
          <w:kern w:val="0"/>
          <w:sz w:val="21"/>
          <w:szCs w:val="21"/>
          <w:lang w:val="zh-CN"/>
        </w:rPr>
        <w:t>年经营计划</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imes New Roman"/>
          <w:b/>
          <w:kern w:val="0"/>
          <w:sz w:val="21"/>
          <w:szCs w:val="21"/>
          <w:lang w:val="zh-CN"/>
        </w:rPr>
        <w:t>1</w:t>
      </w:r>
      <w:r w:rsidRPr="00D20E62">
        <w:rPr>
          <w:rFonts w:ascii="宋体" w:hAnsi="宋体" w:cs="宋体" w:hint="eastAsia"/>
          <w:b/>
          <w:kern w:val="0"/>
          <w:sz w:val="21"/>
          <w:szCs w:val="21"/>
          <w:lang w:val="zh-CN"/>
        </w:rPr>
        <w:t>）</w:t>
      </w:r>
      <w:r w:rsidRPr="00D20E62">
        <w:rPr>
          <w:rFonts w:eastAsia="Times New Roman"/>
          <w:b/>
          <w:kern w:val="0"/>
          <w:sz w:val="21"/>
          <w:szCs w:val="21"/>
          <w:lang w:val="zh-CN"/>
        </w:rPr>
        <w:t>2018</w:t>
      </w:r>
      <w:r w:rsidRPr="00D20E62">
        <w:rPr>
          <w:rFonts w:ascii="宋体" w:hAnsi="宋体" w:cs="宋体" w:hint="eastAsia"/>
          <w:b/>
          <w:kern w:val="0"/>
          <w:sz w:val="21"/>
          <w:szCs w:val="21"/>
          <w:lang w:val="zh-CN"/>
        </w:rPr>
        <w:t>年生产经营计划：</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eastAsia="Times New Roman"/>
          <w:kern w:val="0"/>
          <w:sz w:val="21"/>
          <w:szCs w:val="21"/>
          <w:lang w:val="zh-CN"/>
        </w:rPr>
        <w:t>2016</w:t>
      </w:r>
      <w:r>
        <w:rPr>
          <w:rFonts w:ascii="宋体" w:hAnsi="宋体" w:cs="宋体" w:hint="eastAsia"/>
          <w:kern w:val="0"/>
          <w:sz w:val="21"/>
          <w:szCs w:val="21"/>
          <w:lang w:val="zh-CN"/>
        </w:rPr>
        <w:t>年度报告中披露</w:t>
      </w:r>
      <w:r>
        <w:rPr>
          <w:rFonts w:eastAsia="Times New Roman"/>
          <w:kern w:val="0"/>
          <w:sz w:val="21"/>
          <w:szCs w:val="21"/>
          <w:lang w:val="zh-CN"/>
        </w:rPr>
        <w:t>2017</w:t>
      </w:r>
      <w:r>
        <w:rPr>
          <w:rFonts w:ascii="宋体" w:hAnsi="宋体" w:cs="宋体" w:hint="eastAsia"/>
          <w:kern w:val="0"/>
          <w:sz w:val="21"/>
          <w:szCs w:val="21"/>
          <w:lang w:val="zh-CN"/>
        </w:rPr>
        <w:t>年公司计划销售收入</w:t>
      </w:r>
      <w:r>
        <w:rPr>
          <w:rFonts w:eastAsia="Times New Roman"/>
          <w:kern w:val="0"/>
          <w:sz w:val="21"/>
          <w:szCs w:val="21"/>
          <w:lang w:val="zh-CN"/>
        </w:rPr>
        <w:t>15</w:t>
      </w:r>
      <w:r>
        <w:rPr>
          <w:rFonts w:ascii="宋体" w:hAnsi="宋体" w:cs="宋体" w:hint="eastAsia"/>
          <w:kern w:val="0"/>
          <w:sz w:val="21"/>
          <w:szCs w:val="21"/>
          <w:lang w:val="zh-CN"/>
        </w:rPr>
        <w:t>亿元，</w:t>
      </w:r>
      <w:r>
        <w:rPr>
          <w:rFonts w:eastAsia="Times New Roman"/>
          <w:kern w:val="0"/>
          <w:sz w:val="21"/>
          <w:szCs w:val="21"/>
          <w:lang w:val="zh-CN"/>
        </w:rPr>
        <w:t>2017</w:t>
      </w:r>
      <w:r>
        <w:rPr>
          <w:rFonts w:ascii="宋体" w:hAnsi="宋体" w:cs="宋体" w:hint="eastAsia"/>
          <w:kern w:val="0"/>
          <w:sz w:val="21"/>
          <w:szCs w:val="21"/>
          <w:lang w:val="zh-CN"/>
        </w:rPr>
        <w:t>年实际实现销售收入</w:t>
      </w:r>
      <w:r>
        <w:rPr>
          <w:rFonts w:eastAsia="Times New Roman"/>
          <w:kern w:val="0"/>
          <w:sz w:val="21"/>
          <w:szCs w:val="21"/>
          <w:lang w:val="zh-CN"/>
        </w:rPr>
        <w:t>18.3</w:t>
      </w:r>
      <w:r>
        <w:rPr>
          <w:rFonts w:eastAsiaTheme="minorEastAsia"/>
          <w:kern w:val="0"/>
          <w:sz w:val="21"/>
          <w:szCs w:val="21"/>
          <w:lang w:val="zh-CN"/>
        </w:rPr>
        <w:t>1</w:t>
      </w:r>
      <w:r>
        <w:rPr>
          <w:rFonts w:ascii="宋体" w:hAnsi="宋体" w:cs="宋体" w:hint="eastAsia"/>
          <w:kern w:val="0"/>
          <w:sz w:val="21"/>
          <w:szCs w:val="21"/>
          <w:lang w:val="zh-CN"/>
        </w:rPr>
        <w:t>亿元，主要原因是报告期内钨行业市场呈现企稳回升态势，公司产品销量和售价较去年均有较大幅度增长。</w:t>
      </w:r>
      <w:r>
        <w:rPr>
          <w:rFonts w:eastAsia="Times New Roman"/>
          <w:kern w:val="0"/>
          <w:sz w:val="21"/>
          <w:szCs w:val="21"/>
          <w:lang w:val="zh-CN"/>
        </w:rPr>
        <w:t xml:space="preserve"> </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eastAsia="Times New Roman"/>
          <w:kern w:val="0"/>
          <w:sz w:val="21"/>
          <w:szCs w:val="21"/>
          <w:lang w:val="zh-CN"/>
        </w:rPr>
        <w:t>2018</w:t>
      </w:r>
      <w:r>
        <w:rPr>
          <w:rFonts w:ascii="宋体" w:hAnsi="宋体" w:cs="宋体" w:hint="eastAsia"/>
          <w:kern w:val="0"/>
          <w:sz w:val="21"/>
          <w:szCs w:val="21"/>
          <w:lang w:val="zh-CN"/>
        </w:rPr>
        <w:t>年公司计划销售收入</w:t>
      </w:r>
      <w:r w:rsidR="00DE639E">
        <w:rPr>
          <w:rFonts w:eastAsiaTheme="minorEastAsia" w:hint="eastAsia"/>
          <w:sz w:val="21"/>
          <w:szCs w:val="21"/>
          <w:lang w:val="zh-CN"/>
        </w:rPr>
        <w:t>20</w:t>
      </w:r>
      <w:r>
        <w:rPr>
          <w:rFonts w:ascii="宋体" w:hAnsi="宋体" w:cs="宋体" w:hint="eastAsia"/>
          <w:kern w:val="0"/>
          <w:sz w:val="21"/>
          <w:szCs w:val="21"/>
          <w:lang w:val="zh-CN"/>
        </w:rPr>
        <w:t>亿元。</w:t>
      </w:r>
      <w:r>
        <w:rPr>
          <w:rFonts w:eastAsia="Times New Roman"/>
          <w:kern w:val="0"/>
          <w:sz w:val="21"/>
          <w:szCs w:val="21"/>
          <w:lang w:val="zh-CN"/>
        </w:rPr>
        <w:t>2018</w:t>
      </w:r>
      <w:r>
        <w:rPr>
          <w:rFonts w:ascii="宋体" w:hAnsi="宋体" w:cs="宋体" w:hint="eastAsia"/>
          <w:kern w:val="0"/>
          <w:sz w:val="21"/>
          <w:szCs w:val="21"/>
          <w:lang w:val="zh-CN"/>
        </w:rPr>
        <w:t>年公司将遵循</w:t>
      </w:r>
      <w:r>
        <w:rPr>
          <w:rFonts w:eastAsia="Times New Roman"/>
          <w:kern w:val="0"/>
          <w:sz w:val="21"/>
          <w:szCs w:val="21"/>
          <w:lang w:val="zh-CN"/>
        </w:rPr>
        <w:t>“</w:t>
      </w:r>
      <w:r>
        <w:rPr>
          <w:rFonts w:ascii="宋体" w:hAnsi="宋体" w:cs="宋体" w:hint="eastAsia"/>
          <w:kern w:val="0"/>
          <w:sz w:val="21"/>
          <w:szCs w:val="21"/>
          <w:lang w:val="zh-CN"/>
        </w:rPr>
        <w:t>保安全、优环保、稳产量、提质量、控成本、拓市场、推创新、强管理</w:t>
      </w:r>
      <w:r>
        <w:rPr>
          <w:rFonts w:eastAsia="Times New Roman"/>
          <w:kern w:val="0"/>
          <w:sz w:val="21"/>
          <w:szCs w:val="21"/>
          <w:lang w:val="zh-CN"/>
        </w:rPr>
        <w:t>”</w:t>
      </w:r>
      <w:r>
        <w:rPr>
          <w:rFonts w:ascii="宋体" w:hAnsi="宋体" w:cs="宋体" w:hint="eastAsia"/>
          <w:kern w:val="0"/>
          <w:sz w:val="21"/>
          <w:szCs w:val="21"/>
          <w:lang w:val="zh-CN"/>
        </w:rPr>
        <w:t>的工作思路，在继续贯彻执行降本增效方案的前提下，扎实推进各项工作。本经营计划并不构成公司对投资者的业绩承诺，投资者对此应保持足够的风险意识，并且应当理解经营计划与业绩承诺之间的差异。经营计划能否实现取决于市场状况变化、经营团队的努力程度等多种因素，存在较大的不确定性，敬请投资者特别注意。</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矿山板块：坚持</w:t>
      </w:r>
      <w:r>
        <w:rPr>
          <w:rFonts w:eastAsia="Times New Roman"/>
          <w:kern w:val="0"/>
          <w:sz w:val="21"/>
          <w:szCs w:val="21"/>
          <w:lang w:val="zh-CN"/>
        </w:rPr>
        <w:t xml:space="preserve"> “</w:t>
      </w:r>
      <w:r>
        <w:rPr>
          <w:rFonts w:ascii="宋体" w:hAnsi="宋体" w:cs="宋体" w:hint="eastAsia"/>
          <w:kern w:val="0"/>
          <w:sz w:val="21"/>
          <w:szCs w:val="21"/>
          <w:lang w:val="zh-CN"/>
        </w:rPr>
        <w:t>安全第一，环保优先</w:t>
      </w:r>
      <w:r>
        <w:rPr>
          <w:rFonts w:eastAsia="Times New Roman"/>
          <w:kern w:val="0"/>
          <w:sz w:val="21"/>
          <w:szCs w:val="21"/>
          <w:lang w:val="zh-CN"/>
        </w:rPr>
        <w:t>”</w:t>
      </w:r>
      <w:r>
        <w:rPr>
          <w:rFonts w:ascii="宋体" w:hAnsi="宋体" w:cs="宋体" w:hint="eastAsia"/>
          <w:kern w:val="0"/>
          <w:sz w:val="21"/>
          <w:szCs w:val="21"/>
          <w:lang w:val="zh-CN"/>
        </w:rPr>
        <w:t>理念，坚持以提升安全环保风险防控能力为中心，坚持以落实安全环保责任为关键，突出从严管理，推动安全环保形势稳定向好；继续加快机械化设备的推广使用；加快采矿新工艺、井下分选系统的规划实施；建立完善安全风险分级管控和隐患排查治理双重预防工作机制；高度重视采矿权区的资源储量核实工作，加大力度开展资源储量核实调查和深边部的二次找矿工作，夯实资源储量基础。</w:t>
      </w:r>
    </w:p>
    <w:p w:rsidR="00393E3A" w:rsidRDefault="00393E3A" w:rsidP="00E91FC4">
      <w:pPr>
        <w:autoSpaceDE w:val="0"/>
        <w:autoSpaceDN w:val="0"/>
        <w:adjustRightInd w:val="0"/>
        <w:spacing w:before="0" w:after="0" w:line="360" w:lineRule="auto"/>
        <w:ind w:firstLineChars="200" w:firstLine="420"/>
        <w:rPr>
          <w:rFonts w:eastAsia="Times New Roman"/>
          <w:kern w:val="0"/>
          <w:sz w:val="21"/>
          <w:szCs w:val="21"/>
          <w:lang w:val="zh-CN"/>
        </w:rPr>
      </w:pPr>
      <w:r>
        <w:rPr>
          <w:rFonts w:ascii="宋体" w:hAnsi="宋体" w:cs="宋体" w:hint="eastAsia"/>
          <w:kern w:val="0"/>
          <w:sz w:val="21"/>
          <w:szCs w:val="21"/>
          <w:lang w:val="zh-CN"/>
        </w:rPr>
        <w:t>深加工板块：切实加强科技创新能力，加大创新投入，以市场为导向，研发出更多适销对路的优势产品、拳头产品；加强钨的应用基础研究；持续推进十五管还原炉自动化全面改造工程，</w:t>
      </w:r>
      <w:r w:rsidR="00F84C80">
        <w:rPr>
          <w:rFonts w:ascii="宋体" w:hAnsi="宋体" w:cs="宋体" w:hint="eastAsia"/>
          <w:kern w:val="0"/>
          <w:sz w:val="21"/>
          <w:szCs w:val="21"/>
          <w:lang w:val="zh-CN"/>
        </w:rPr>
        <w:t>提高</w:t>
      </w:r>
      <w:r>
        <w:rPr>
          <w:rFonts w:ascii="宋体" w:hAnsi="宋体" w:cs="宋体" w:hint="eastAsia"/>
          <w:kern w:val="0"/>
          <w:sz w:val="21"/>
          <w:szCs w:val="21"/>
          <w:lang w:val="zh-CN"/>
        </w:rPr>
        <w:t>粉末产品产能；高效管理、维护新老客户关系，优化销售和价格策略；进一步稳定产品质量，优化产品结构，重点推进合金产品的生产和营销升级；加大合金市场开发和产品宣传力度，积极拓展新市场、新业务及终端用户；继续开发和优化</w:t>
      </w:r>
      <w:r>
        <w:rPr>
          <w:rFonts w:eastAsia="Times New Roman"/>
          <w:kern w:val="0"/>
          <w:sz w:val="21"/>
          <w:szCs w:val="21"/>
          <w:lang w:val="zh-CN"/>
        </w:rPr>
        <w:t>“</w:t>
      </w:r>
      <w:r>
        <w:rPr>
          <w:rFonts w:ascii="宋体" w:hAnsi="宋体" w:cs="宋体" w:hint="eastAsia"/>
          <w:kern w:val="0"/>
          <w:sz w:val="21"/>
          <w:szCs w:val="21"/>
          <w:lang w:val="zh-CN"/>
        </w:rPr>
        <w:t>三渣</w:t>
      </w:r>
      <w:r>
        <w:rPr>
          <w:rFonts w:eastAsia="Times New Roman"/>
          <w:kern w:val="0"/>
          <w:sz w:val="21"/>
          <w:szCs w:val="21"/>
          <w:lang w:val="zh-CN"/>
        </w:rPr>
        <w:t>”</w:t>
      </w:r>
      <w:r>
        <w:rPr>
          <w:rFonts w:ascii="宋体" w:hAnsi="宋体" w:cs="宋体" w:hint="eastAsia"/>
          <w:kern w:val="0"/>
          <w:sz w:val="21"/>
          <w:szCs w:val="21"/>
          <w:lang w:val="zh-CN"/>
        </w:rPr>
        <w:t>无公害化处理技术和方法；推进生产控制</w:t>
      </w:r>
      <w:r>
        <w:rPr>
          <w:rFonts w:eastAsia="Times New Roman"/>
          <w:kern w:val="0"/>
          <w:sz w:val="21"/>
          <w:szCs w:val="21"/>
          <w:lang w:val="zh-CN"/>
        </w:rPr>
        <w:t>MES</w:t>
      </w:r>
      <w:r>
        <w:rPr>
          <w:rFonts w:ascii="宋体" w:hAnsi="宋体" w:cs="宋体" w:hint="eastAsia"/>
          <w:kern w:val="0"/>
          <w:sz w:val="21"/>
          <w:szCs w:val="21"/>
          <w:lang w:val="zh-CN"/>
        </w:rPr>
        <w:t>系统建设，实现</w:t>
      </w:r>
      <w:r>
        <w:rPr>
          <w:rFonts w:eastAsia="Times New Roman"/>
          <w:kern w:val="0"/>
          <w:sz w:val="21"/>
          <w:szCs w:val="21"/>
          <w:lang w:val="zh-CN"/>
        </w:rPr>
        <w:t>MES</w:t>
      </w:r>
      <w:r>
        <w:rPr>
          <w:rFonts w:ascii="宋体" w:hAnsi="宋体" w:cs="宋体" w:hint="eastAsia"/>
          <w:kern w:val="0"/>
          <w:sz w:val="21"/>
          <w:szCs w:val="21"/>
          <w:lang w:val="zh-CN"/>
        </w:rPr>
        <w:t>系统在全生产线早日落地。</w:t>
      </w:r>
    </w:p>
    <w:p w:rsidR="007B7A3B" w:rsidRDefault="008C0424">
      <w:pPr>
        <w:spacing w:line="360" w:lineRule="auto"/>
        <w:rPr>
          <w:rFonts w:ascii="宋体" w:hAnsi="宋体" w:cs="宋体"/>
          <w:kern w:val="0"/>
          <w:sz w:val="21"/>
          <w:szCs w:val="21"/>
          <w:lang w:val="zh-CN"/>
        </w:rPr>
      </w:pPr>
      <w:r w:rsidRPr="008C0424">
        <w:rPr>
          <w:rFonts w:ascii="宋体" w:hAnsi="宋体" w:cs="宋体"/>
          <w:kern w:val="0"/>
          <w:sz w:val="21"/>
          <w:szCs w:val="21"/>
          <w:lang w:val="zh-CN"/>
        </w:rPr>
        <w:t xml:space="preserve">  </w:t>
      </w:r>
      <w:r w:rsidR="001803AC">
        <w:rPr>
          <w:rFonts w:ascii="宋体" w:hAnsi="宋体" w:cs="宋体" w:hint="eastAsia"/>
          <w:kern w:val="0"/>
          <w:sz w:val="21"/>
          <w:szCs w:val="21"/>
          <w:lang w:val="zh-CN"/>
        </w:rPr>
        <w:t xml:space="preserve">  </w:t>
      </w:r>
      <w:r w:rsidR="00393E3A">
        <w:rPr>
          <w:rFonts w:ascii="宋体" w:hAnsi="宋体" w:cs="宋体" w:hint="eastAsia"/>
          <w:kern w:val="0"/>
          <w:sz w:val="21"/>
          <w:szCs w:val="21"/>
          <w:lang w:val="zh-CN"/>
        </w:rPr>
        <w:t>赣州澳克泰：</w:t>
      </w:r>
      <w:r w:rsidRPr="008C0424">
        <w:rPr>
          <w:rFonts w:ascii="宋体" w:hAnsi="宋体" w:cs="宋体" w:hint="eastAsia"/>
          <w:kern w:val="0"/>
          <w:sz w:val="21"/>
          <w:szCs w:val="21"/>
          <w:lang w:val="zh-CN"/>
        </w:rPr>
        <w:t>持续加速推进新产品研发进程，重点开发高附加值的产品，加快自有、高附加值产品的量产和投放市场进度</w:t>
      </w:r>
      <w:r w:rsidR="00D8364D">
        <w:rPr>
          <w:rFonts w:ascii="宋体" w:hAnsi="宋体" w:cs="宋体" w:hint="eastAsia"/>
          <w:kern w:val="0"/>
          <w:sz w:val="21"/>
          <w:szCs w:val="21"/>
          <w:lang w:val="zh-CN"/>
        </w:rPr>
        <w:t>；</w:t>
      </w:r>
      <w:r w:rsidRPr="008C0424">
        <w:rPr>
          <w:rFonts w:ascii="宋体" w:hAnsi="宋体" w:cs="宋体" w:hint="eastAsia"/>
          <w:kern w:val="0"/>
          <w:sz w:val="21"/>
          <w:szCs w:val="21"/>
          <w:lang w:val="zh-CN"/>
        </w:rPr>
        <w:t>2018年将有优化升级的铸铁、钢件、不锈钢牌号的车削、铣削系列产品，切断刀、双头槽刀系列产品以及合作生产的整体硬质圆刀具等产品推向市场。通过优化工艺，进一步稳定产品质量。</w:t>
      </w:r>
      <w:r w:rsidRPr="008C0424">
        <w:rPr>
          <w:rFonts w:ascii="宋体" w:hAnsi="宋体" w:cs="宋体" w:hint="eastAsia"/>
          <w:kern w:val="0"/>
          <w:sz w:val="21"/>
          <w:szCs w:val="21"/>
          <w:lang w:val="zh-CN"/>
        </w:rPr>
        <w:lastRenderedPageBreak/>
        <w:t xml:space="preserve">进一步完善产品定价体系，加快新市场开发，加强对新成立销售公司的管控，推行内部绩效管理，进一步提升公司产品的市场占有率和品牌知名度，进而创造更好的经营业绩。 </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imes New Roman"/>
          <w:b/>
          <w:kern w:val="0"/>
          <w:sz w:val="21"/>
          <w:szCs w:val="21"/>
          <w:lang w:val="zh-CN"/>
        </w:rPr>
        <w:t>2</w:t>
      </w:r>
      <w:r w:rsidRPr="00D20E62">
        <w:rPr>
          <w:rFonts w:ascii="宋体" w:hAnsi="宋体" w:cs="宋体" w:hint="eastAsia"/>
          <w:b/>
          <w:kern w:val="0"/>
          <w:sz w:val="21"/>
          <w:szCs w:val="21"/>
          <w:lang w:val="zh-CN"/>
        </w:rPr>
        <w:t>）公司未来资金需求与使用计划：</w:t>
      </w:r>
    </w:p>
    <w:p w:rsidR="00393E3A" w:rsidRDefault="00393E3A" w:rsidP="00393E3A">
      <w:pPr>
        <w:autoSpaceDE w:val="0"/>
        <w:autoSpaceDN w:val="0"/>
        <w:adjustRightInd w:val="0"/>
        <w:spacing w:before="0" w:after="0" w:line="360" w:lineRule="auto"/>
        <w:ind w:firstLine="300"/>
        <w:rPr>
          <w:rFonts w:eastAsia="Times New Roman"/>
          <w:kern w:val="0"/>
          <w:sz w:val="21"/>
          <w:szCs w:val="21"/>
          <w:lang w:val="zh-CN"/>
        </w:rPr>
      </w:pPr>
      <w:r>
        <w:rPr>
          <w:rFonts w:eastAsia="Times New Roman"/>
          <w:kern w:val="0"/>
          <w:sz w:val="21"/>
          <w:szCs w:val="21"/>
          <w:lang w:val="zh-CN"/>
        </w:rPr>
        <w:t xml:space="preserve">  </w:t>
      </w:r>
      <w:r>
        <w:rPr>
          <w:rFonts w:ascii="宋体" w:hAnsi="宋体" w:cs="宋体" w:hint="eastAsia"/>
          <w:kern w:val="0"/>
          <w:sz w:val="21"/>
          <w:szCs w:val="21"/>
          <w:lang w:val="zh-CN"/>
        </w:rPr>
        <w:t>公司根据整体宏观形势及钨行业发展趋势，坚持持续、稳定和健康的发展模式，合理运用各种融资方式，确保未来发展的资金需求。公司资金来源主要为营业收入、债务融资和股权融资，融通资金主要用于生产经营和项目建设。</w:t>
      </w:r>
      <w:r>
        <w:rPr>
          <w:rFonts w:eastAsia="Times New Roman"/>
          <w:kern w:val="0"/>
          <w:sz w:val="21"/>
          <w:szCs w:val="21"/>
          <w:lang w:val="zh-CN"/>
        </w:rPr>
        <w:t>2018</w:t>
      </w:r>
      <w:r>
        <w:rPr>
          <w:rFonts w:ascii="宋体" w:hAnsi="宋体" w:cs="宋体" w:hint="eastAsia"/>
          <w:kern w:val="0"/>
          <w:sz w:val="21"/>
          <w:szCs w:val="21"/>
          <w:lang w:val="zh-CN"/>
        </w:rPr>
        <w:t>年，公司将继续保持与金融机构的良好合作，保证融资渠道畅通，积极利用各种融资工具，优化融资结构；不断创新融资渠道，控制融资成本；强化财务管理，防控资金风险。</w:t>
      </w:r>
    </w:p>
    <w:p w:rsidR="00393E3A" w:rsidRPr="00D20E62" w:rsidRDefault="00393E3A" w:rsidP="00393E3A">
      <w:pPr>
        <w:autoSpaceDE w:val="0"/>
        <w:autoSpaceDN w:val="0"/>
        <w:adjustRightInd w:val="0"/>
        <w:spacing w:before="0" w:after="0" w:line="360" w:lineRule="auto"/>
        <w:ind w:firstLine="420"/>
        <w:rPr>
          <w:rFonts w:eastAsia="Times New Roman"/>
          <w:b/>
          <w:kern w:val="0"/>
          <w:sz w:val="21"/>
          <w:szCs w:val="21"/>
          <w:lang w:val="zh-CN"/>
        </w:rPr>
      </w:pPr>
      <w:r w:rsidRPr="00D20E62">
        <w:rPr>
          <w:rFonts w:eastAsia="Times New Roman"/>
          <w:b/>
          <w:kern w:val="0"/>
          <w:sz w:val="21"/>
          <w:szCs w:val="21"/>
          <w:lang w:val="zh-CN"/>
        </w:rPr>
        <w:t xml:space="preserve">4. </w:t>
      </w:r>
      <w:r w:rsidRPr="00D20E62">
        <w:rPr>
          <w:rFonts w:ascii="宋体" w:hAnsi="宋体" w:cs="宋体" w:hint="eastAsia"/>
          <w:b/>
          <w:kern w:val="0"/>
          <w:sz w:val="21"/>
          <w:szCs w:val="21"/>
          <w:lang w:val="zh-CN"/>
        </w:rPr>
        <w:t>可能面临的风险及应对措施：</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imes New Roman"/>
          <w:b/>
          <w:kern w:val="0"/>
          <w:sz w:val="21"/>
          <w:szCs w:val="21"/>
          <w:lang w:val="zh-CN"/>
        </w:rPr>
        <w:t>1</w:t>
      </w:r>
      <w:r w:rsidRPr="00D20E62">
        <w:rPr>
          <w:rFonts w:ascii="宋体" w:hAnsi="宋体" w:cs="宋体" w:hint="eastAsia"/>
          <w:b/>
          <w:kern w:val="0"/>
          <w:sz w:val="21"/>
          <w:szCs w:val="21"/>
          <w:lang w:val="zh-CN"/>
        </w:rPr>
        <w:t>）宏观经济或下游需求波动导致行业景气度变化对公司经营业绩影响</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风险分析：钨产品广泛应用于国民经济各个行业，主要包括装备制造、机械加工、冶金矿山、军工和电子通讯行业等，宏观经济的波动，将对钨行业的市场需求产生影响，进而导致钨行业景气度发生变化。</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公司拥有自采矿山，具备完整的钨行业产业链和钨产品的生产技术和规模优势，具有较好的抗风险能力，但公司仍处于行业大环境中，不可避免地受到行业景气度波动的影响，如果行业景气度发生急剧波动，公司经营业绩将受到影响。</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对策：公司将积极开发技术领先、质量稳定的优势产品，拓宽市场，加大对具有核心竞争优势的特色粉末产品的生产和市场销售，加快高端硬质合金产品的研发、生产与销售。</w:t>
      </w:r>
    </w:p>
    <w:p w:rsidR="00393E3A" w:rsidRPr="00D20E62" w:rsidRDefault="00393E3A" w:rsidP="00393E3A">
      <w:pPr>
        <w:autoSpaceDE w:val="0"/>
        <w:autoSpaceDN w:val="0"/>
        <w:adjustRightInd w:val="0"/>
        <w:spacing w:before="0" w:after="0" w:line="360" w:lineRule="auto"/>
        <w:ind w:firstLine="300"/>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imes New Roman"/>
          <w:b/>
          <w:kern w:val="0"/>
          <w:sz w:val="21"/>
          <w:szCs w:val="21"/>
          <w:lang w:val="zh-CN"/>
        </w:rPr>
        <w:t>2</w:t>
      </w:r>
      <w:r w:rsidRPr="00D20E62">
        <w:rPr>
          <w:rFonts w:ascii="宋体" w:hAnsi="宋体" w:cs="宋体" w:hint="eastAsia"/>
          <w:b/>
          <w:kern w:val="0"/>
          <w:sz w:val="21"/>
          <w:szCs w:val="21"/>
          <w:lang w:val="zh-CN"/>
        </w:rPr>
        <w:t>）钨精矿供应和价格波动风险</w:t>
      </w:r>
    </w:p>
    <w:p w:rsidR="00E91FC4" w:rsidRDefault="00393E3A" w:rsidP="00E91FC4">
      <w:pPr>
        <w:autoSpaceDE w:val="0"/>
        <w:autoSpaceDN w:val="0"/>
        <w:adjustRightInd w:val="0"/>
        <w:spacing w:before="0" w:after="0" w:line="360" w:lineRule="auto"/>
        <w:ind w:firstLine="420"/>
        <w:rPr>
          <w:rFonts w:eastAsiaTheme="minorEastAsia" w:hint="eastAsia"/>
          <w:kern w:val="0"/>
          <w:sz w:val="21"/>
          <w:szCs w:val="21"/>
          <w:lang w:val="zh-CN"/>
        </w:rPr>
      </w:pPr>
      <w:r>
        <w:rPr>
          <w:rFonts w:ascii="宋体" w:hAnsi="宋体" w:cs="宋体" w:hint="eastAsia"/>
          <w:kern w:val="0"/>
          <w:sz w:val="21"/>
          <w:szCs w:val="21"/>
          <w:lang w:val="zh-CN"/>
        </w:rPr>
        <w:t>风险分析：公司生产所需主要原料为钨精矿。目前，公司自产的钨精矿并不能完全满足自身中游冶炼、下游精深加工环节生产需求，公司对外采购钨精矿的占比较高，如果未来国内外钨精矿价格发生剧烈变化，将会影响公司产业链各环节产品的生产成本，可能对公司的经营业绩造成不利影响。</w:t>
      </w:r>
    </w:p>
    <w:p w:rsidR="00393E3A" w:rsidRPr="00E91FC4" w:rsidRDefault="00393E3A" w:rsidP="00E91FC4">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对策：充分发挥行业地位优势，维护钨市场价格的稳定。公司在保持自有矿产稳定供给外，将充分利用行业经验，根据市场变化，积极调整原材料库存，保证正常生产需要，降低价格波动影响。</w:t>
      </w:r>
    </w:p>
    <w:p w:rsidR="00393E3A" w:rsidRPr="00D20E62" w:rsidRDefault="00393E3A" w:rsidP="00E91FC4">
      <w:pPr>
        <w:autoSpaceDE w:val="0"/>
        <w:autoSpaceDN w:val="0"/>
        <w:adjustRightInd w:val="0"/>
        <w:spacing w:before="0" w:after="0" w:line="360" w:lineRule="auto"/>
        <w:ind w:firstLineChars="191" w:firstLine="403"/>
        <w:rPr>
          <w:rFonts w:eastAsia="Times New Roman"/>
          <w:b/>
          <w:kern w:val="0"/>
          <w:sz w:val="21"/>
          <w:szCs w:val="21"/>
          <w:lang w:val="zh-CN"/>
        </w:rPr>
      </w:pPr>
      <w:r w:rsidRPr="00D20E62">
        <w:rPr>
          <w:rFonts w:ascii="宋体" w:hAnsi="宋体" w:cs="宋体" w:hint="eastAsia"/>
          <w:b/>
          <w:kern w:val="0"/>
          <w:sz w:val="21"/>
          <w:szCs w:val="21"/>
          <w:lang w:val="zh-CN"/>
        </w:rPr>
        <w:t>（</w:t>
      </w:r>
      <w:r w:rsidRPr="00D20E62">
        <w:rPr>
          <w:rFonts w:eastAsiaTheme="minorEastAsia"/>
          <w:b/>
          <w:kern w:val="0"/>
          <w:sz w:val="21"/>
          <w:szCs w:val="21"/>
          <w:lang w:val="zh-CN"/>
        </w:rPr>
        <w:t>3</w:t>
      </w:r>
      <w:r w:rsidRPr="00D20E62">
        <w:rPr>
          <w:rFonts w:ascii="宋体" w:hAnsi="宋体" w:cs="宋体" w:hint="eastAsia"/>
          <w:b/>
          <w:kern w:val="0"/>
          <w:sz w:val="21"/>
          <w:szCs w:val="21"/>
          <w:lang w:val="zh-CN"/>
        </w:rPr>
        <w:t>）汇率波动风险</w:t>
      </w:r>
    </w:p>
    <w:p w:rsidR="00393E3A" w:rsidRDefault="00393E3A" w:rsidP="00393E3A">
      <w:pPr>
        <w:autoSpaceDE w:val="0"/>
        <w:autoSpaceDN w:val="0"/>
        <w:adjustRightInd w:val="0"/>
        <w:spacing w:before="0" w:after="0" w:line="360" w:lineRule="auto"/>
        <w:ind w:firstLine="420"/>
        <w:rPr>
          <w:rFonts w:eastAsia="Times New Roman"/>
          <w:kern w:val="0"/>
          <w:sz w:val="21"/>
          <w:szCs w:val="21"/>
          <w:lang w:val="zh-CN"/>
        </w:rPr>
      </w:pPr>
      <w:r>
        <w:rPr>
          <w:rFonts w:ascii="宋体" w:hAnsi="宋体" w:cs="宋体" w:hint="eastAsia"/>
          <w:kern w:val="0"/>
          <w:sz w:val="21"/>
          <w:szCs w:val="21"/>
          <w:lang w:val="zh-CN"/>
        </w:rPr>
        <w:t>风险分析：公司出口业务占一定比例，汇率变动将对公司的经营业绩产生一定的影响。</w:t>
      </w:r>
    </w:p>
    <w:p w:rsidR="00393E3A" w:rsidRDefault="00393E3A" w:rsidP="00E91FC4">
      <w:pPr>
        <w:autoSpaceDE w:val="0"/>
        <w:autoSpaceDN w:val="0"/>
        <w:adjustRightInd w:val="0"/>
        <w:spacing w:before="0" w:after="0" w:line="360" w:lineRule="auto"/>
        <w:ind w:firstLineChars="200" w:firstLine="420"/>
        <w:rPr>
          <w:rFonts w:ascii="宋体" w:cs="宋体"/>
          <w:kern w:val="0"/>
          <w:sz w:val="21"/>
          <w:szCs w:val="21"/>
          <w:lang w:val="zh-CN"/>
        </w:rPr>
      </w:pPr>
      <w:r>
        <w:rPr>
          <w:rFonts w:ascii="宋体" w:hAnsi="宋体" w:cs="宋体" w:hint="eastAsia"/>
          <w:kern w:val="0"/>
          <w:sz w:val="21"/>
          <w:szCs w:val="21"/>
          <w:lang w:val="zh-CN"/>
        </w:rPr>
        <w:t>对策：密切关注国际市场汇率的变化，最大程度降低汇率波动风险；与金融机构合作，减少汇率波动的影响；通过合同约定锁定汇率风险。</w:t>
      </w:r>
    </w:p>
    <w:p w:rsidR="00393E3A" w:rsidRDefault="00393E3A">
      <w:pPr>
        <w:pStyle w:val="Chapter"/>
        <w:outlineLvl w:val="1"/>
        <w:rPr>
          <w:bCs w:val="0"/>
        </w:rPr>
      </w:pPr>
      <w:r>
        <w:rPr>
          <w:rFonts w:hint="eastAsia"/>
          <w:bCs w:val="0"/>
        </w:rPr>
        <w:lastRenderedPageBreak/>
        <w:t>十、接待调研、沟通、采访等活动</w:t>
      </w:r>
    </w:p>
    <w:p w:rsidR="00393E3A" w:rsidRDefault="00393E3A">
      <w:pPr>
        <w:pStyle w:val="Section"/>
        <w:outlineLvl w:val="2"/>
        <w:rPr>
          <w:bCs w:val="0"/>
          <w:szCs w:val="24"/>
        </w:rPr>
      </w:pPr>
      <w:r>
        <w:rPr>
          <w:bCs w:val="0"/>
          <w:szCs w:val="24"/>
        </w:rPr>
        <w:t>1</w:t>
      </w:r>
      <w:r>
        <w:rPr>
          <w:rFonts w:hint="eastAsia"/>
          <w:bCs w:val="0"/>
          <w:szCs w:val="24"/>
        </w:rPr>
        <w:t>、报告期内接待调研、沟通、采访等活动登记表</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AnsiTheme="minorEastAsia" w:hint="eastAsia"/>
          <w:sz w:val="21"/>
          <w:szCs w:val="21"/>
        </w:rPr>
        <w:t>适用</w:t>
      </w:r>
      <w:r w:rsidRPr="00393E3A">
        <w:rPr>
          <w:rFonts w:eastAsiaTheme="minorEastAsia"/>
          <w:sz w:val="21"/>
          <w:szCs w:val="21"/>
        </w:rPr>
        <w:t xml:space="preserve"> □ </w:t>
      </w:r>
      <w:r w:rsidRPr="00393E3A">
        <w:rPr>
          <w:rFonts w:eastAsiaTheme="minorEastAsia" w:hAnsiTheme="minorEastAsia" w:hint="eastAsia"/>
          <w:sz w:val="21"/>
          <w:szCs w:val="21"/>
        </w:rPr>
        <w:t>不适用</w:t>
      </w:r>
      <w:r w:rsidRPr="00393E3A">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2178"/>
        <w:gridCol w:w="2177"/>
        <w:gridCol w:w="2177"/>
        <w:gridCol w:w="3037"/>
      </w:tblGrid>
      <w:tr w:rsidR="00393E3A">
        <w:tc>
          <w:tcPr>
            <w:tcW w:w="217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接待时间</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接待方式</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接待对象类型</w:t>
            </w:r>
          </w:p>
        </w:tc>
        <w:tc>
          <w:tcPr>
            <w:tcW w:w="30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调研的基本情况索引</w:t>
            </w:r>
          </w:p>
        </w:tc>
      </w:tr>
      <w:tr w:rsidR="00393E3A">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03</w:t>
            </w:r>
            <w:r>
              <w:rPr>
                <w:rFonts w:hint="eastAsia"/>
                <w:szCs w:val="24"/>
              </w:rPr>
              <w:t>月</w:t>
            </w:r>
            <w:r>
              <w:rPr>
                <w:szCs w:val="24"/>
              </w:rPr>
              <w:t>06</w:t>
            </w:r>
            <w:r>
              <w:rPr>
                <w:rFonts w:hint="eastAsia"/>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实地调研</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详见公司于</w:t>
            </w:r>
            <w:r>
              <w:rPr>
                <w:szCs w:val="24"/>
              </w:rPr>
              <w:t>2017</w:t>
            </w:r>
            <w:r>
              <w:rPr>
                <w:rFonts w:hint="eastAsia"/>
                <w:szCs w:val="24"/>
              </w:rPr>
              <w:t>年</w:t>
            </w:r>
            <w:r>
              <w:rPr>
                <w:szCs w:val="24"/>
              </w:rPr>
              <w:t>3</w:t>
            </w:r>
            <w:r>
              <w:rPr>
                <w:rFonts w:hint="eastAsia"/>
                <w:szCs w:val="24"/>
              </w:rPr>
              <w:t>月</w:t>
            </w:r>
            <w:r>
              <w:rPr>
                <w:szCs w:val="24"/>
              </w:rPr>
              <w:t>7</w:t>
            </w:r>
            <w:r>
              <w:rPr>
                <w:rFonts w:hint="eastAsia"/>
                <w:szCs w:val="24"/>
              </w:rPr>
              <w:t>日在巨潮资讯网上披露的投资者关系活动记录表</w:t>
            </w:r>
          </w:p>
        </w:tc>
      </w:tr>
      <w:tr w:rsidR="00393E3A">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03</w:t>
            </w:r>
            <w:r>
              <w:rPr>
                <w:rFonts w:hint="eastAsia"/>
                <w:szCs w:val="24"/>
              </w:rPr>
              <w:t>月</w:t>
            </w:r>
            <w:r>
              <w:rPr>
                <w:szCs w:val="24"/>
              </w:rPr>
              <w:t>10</w:t>
            </w:r>
            <w:r>
              <w:rPr>
                <w:rFonts w:hint="eastAsia"/>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实地调研</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详见公司于</w:t>
            </w:r>
            <w:r>
              <w:rPr>
                <w:szCs w:val="24"/>
              </w:rPr>
              <w:t>2017</w:t>
            </w:r>
            <w:r>
              <w:rPr>
                <w:rFonts w:hint="eastAsia"/>
                <w:szCs w:val="24"/>
              </w:rPr>
              <w:t>年</w:t>
            </w:r>
            <w:r>
              <w:rPr>
                <w:szCs w:val="24"/>
              </w:rPr>
              <w:t>3</w:t>
            </w:r>
            <w:r>
              <w:rPr>
                <w:rFonts w:hint="eastAsia"/>
                <w:szCs w:val="24"/>
              </w:rPr>
              <w:t>月</w:t>
            </w:r>
            <w:r>
              <w:rPr>
                <w:szCs w:val="24"/>
              </w:rPr>
              <w:t>13</w:t>
            </w:r>
            <w:r>
              <w:rPr>
                <w:rFonts w:hint="eastAsia"/>
                <w:szCs w:val="24"/>
              </w:rPr>
              <w:t>日在巨潮资讯网上披露的投资者关系活动记录表</w:t>
            </w:r>
          </w:p>
        </w:tc>
      </w:tr>
      <w:tr w:rsidR="00393E3A">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09</w:t>
            </w:r>
            <w:r>
              <w:rPr>
                <w:rFonts w:hint="eastAsia"/>
                <w:szCs w:val="24"/>
              </w:rPr>
              <w:t>月</w:t>
            </w:r>
            <w:r>
              <w:rPr>
                <w:szCs w:val="24"/>
              </w:rPr>
              <w:t>04</w:t>
            </w:r>
            <w:r>
              <w:rPr>
                <w:rFonts w:hint="eastAsia"/>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实地调研</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详见公司于</w:t>
            </w:r>
            <w:r>
              <w:rPr>
                <w:szCs w:val="24"/>
              </w:rPr>
              <w:t>2017</w:t>
            </w:r>
            <w:r>
              <w:rPr>
                <w:rFonts w:hint="eastAsia"/>
                <w:szCs w:val="24"/>
              </w:rPr>
              <w:t>年</w:t>
            </w:r>
            <w:r>
              <w:rPr>
                <w:szCs w:val="24"/>
              </w:rPr>
              <w:t>9</w:t>
            </w:r>
            <w:r>
              <w:rPr>
                <w:rFonts w:hint="eastAsia"/>
                <w:szCs w:val="24"/>
              </w:rPr>
              <w:t>月</w:t>
            </w:r>
            <w:r>
              <w:rPr>
                <w:szCs w:val="24"/>
              </w:rPr>
              <w:t>5</w:t>
            </w:r>
            <w:r>
              <w:rPr>
                <w:rFonts w:hint="eastAsia"/>
                <w:szCs w:val="24"/>
              </w:rPr>
              <w:t>日在巨潮资讯网上披露的投资者关系活动记录表</w:t>
            </w:r>
          </w:p>
        </w:tc>
      </w:tr>
      <w:tr w:rsidR="00393E3A">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09</w:t>
            </w:r>
            <w:r>
              <w:rPr>
                <w:rFonts w:hint="eastAsia"/>
                <w:szCs w:val="24"/>
              </w:rPr>
              <w:t>月</w:t>
            </w:r>
            <w:r>
              <w:rPr>
                <w:szCs w:val="24"/>
              </w:rPr>
              <w:t>26</w:t>
            </w:r>
            <w:r>
              <w:rPr>
                <w:rFonts w:hint="eastAsia"/>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实地调研</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详见公司于</w:t>
            </w:r>
            <w:r>
              <w:rPr>
                <w:szCs w:val="24"/>
              </w:rPr>
              <w:t>2017</w:t>
            </w:r>
            <w:r>
              <w:rPr>
                <w:rFonts w:hint="eastAsia"/>
                <w:szCs w:val="24"/>
              </w:rPr>
              <w:t>年</w:t>
            </w:r>
            <w:r>
              <w:rPr>
                <w:szCs w:val="24"/>
              </w:rPr>
              <w:t>9</w:t>
            </w:r>
            <w:r>
              <w:rPr>
                <w:rFonts w:hint="eastAsia"/>
                <w:szCs w:val="24"/>
              </w:rPr>
              <w:t>月</w:t>
            </w:r>
            <w:r>
              <w:rPr>
                <w:szCs w:val="24"/>
              </w:rPr>
              <w:t>27</w:t>
            </w:r>
            <w:r>
              <w:rPr>
                <w:rFonts w:hint="eastAsia"/>
                <w:szCs w:val="24"/>
              </w:rPr>
              <w:t>日在巨潮资讯网上披露的投资者关系活动记录表</w:t>
            </w:r>
          </w:p>
        </w:tc>
      </w:tr>
    </w:tbl>
    <w:p w:rsidR="00393E3A" w:rsidRDefault="00393E3A">
      <w:pPr>
        <w:rPr>
          <w:szCs w:val="24"/>
        </w:rPr>
        <w:sectPr w:rsidR="00393E3A">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6" w:name="_Toc509577916"/>
      <w:r>
        <w:rPr>
          <w:rFonts w:hint="eastAsia"/>
          <w:bCs w:val="0"/>
          <w:szCs w:val="24"/>
        </w:rPr>
        <w:lastRenderedPageBreak/>
        <w:t>第五节</w:t>
      </w:r>
      <w:r>
        <w:rPr>
          <w:bCs w:val="0"/>
          <w:szCs w:val="24"/>
        </w:rPr>
        <w:t xml:space="preserve"> </w:t>
      </w:r>
      <w:r>
        <w:rPr>
          <w:rFonts w:hint="eastAsia"/>
          <w:bCs w:val="0"/>
          <w:szCs w:val="24"/>
        </w:rPr>
        <w:t>重要事项</w:t>
      </w:r>
      <w:bookmarkEnd w:id="6"/>
    </w:p>
    <w:p w:rsidR="00393E3A" w:rsidRDefault="00393E3A">
      <w:pPr>
        <w:pStyle w:val="Chapter"/>
        <w:outlineLvl w:val="1"/>
        <w:rPr>
          <w:bCs w:val="0"/>
        </w:rPr>
      </w:pPr>
      <w:r>
        <w:rPr>
          <w:rFonts w:hint="eastAsia"/>
          <w:bCs w:val="0"/>
        </w:rPr>
        <w:t>一、公司普通股利润分配及资本公积金转增股本情况</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报告期内普通股利润分配政策，特别是现金分红政策的制定、执行或调整情况</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公司现行利润分配政策为：</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（一）利润分配原则：公司的利润分配应重视对投资者的合理投资回报并兼顾公司的可持续发展，应牢固树立回报股东的意识，利润分配政策应保持连续性和稳定性。</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（二）利润分配形式：公司采取现金、股票或者现金股票相结合的方式分配股利。公司在盈利、现金流能满足正常经营和长期发展的前提下，优先采取现金分红的分配政策。</w:t>
      </w:r>
    </w:p>
    <w:p w:rsidR="00393E3A" w:rsidRPr="00393E3A" w:rsidRDefault="00393E3A" w:rsidP="00E54ECA">
      <w:pPr>
        <w:spacing w:line="360" w:lineRule="auto"/>
        <w:ind w:firstLineChars="200" w:firstLine="420"/>
        <w:jc w:val="left"/>
        <w:rPr>
          <w:rFonts w:eastAsiaTheme="minorEastAsia"/>
          <w:sz w:val="21"/>
          <w:szCs w:val="21"/>
        </w:rPr>
      </w:pPr>
      <w:r w:rsidRPr="00393E3A">
        <w:rPr>
          <w:rFonts w:eastAsiaTheme="minorEastAsia" w:hint="eastAsia"/>
          <w:sz w:val="21"/>
          <w:szCs w:val="21"/>
        </w:rPr>
        <w:t>除上述现金分红外，在公司利润高速增长，现金流充裕的情况下，应注重股本扩张与业绩增长同步，可以追加股票股利的方式进行分配。</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（三）利润分配的期间间隔：在满足下述（五）规定现金分红条件的情况下，公司原则上每年度进行一次现金分红，公司董事会可以根据公司的盈利状况及资金需求状况提议公司进行中期现金分红。</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（四）现金分红的比例：公司最近三年以现金方式累计分配的利润不少于最近三年实现的年均可分配利润的</w:t>
      </w:r>
      <w:r w:rsidRPr="00393E3A">
        <w:rPr>
          <w:rFonts w:eastAsiaTheme="minorEastAsia"/>
          <w:sz w:val="21"/>
          <w:szCs w:val="21"/>
        </w:rPr>
        <w:t>30%</w:t>
      </w:r>
      <w:r w:rsidRPr="00393E3A">
        <w:rPr>
          <w:rFonts w:eastAsiaTheme="minorEastAsia" w:hint="eastAsia"/>
          <w:sz w:val="21"/>
          <w:szCs w:val="21"/>
        </w:rPr>
        <w:t>。</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公司董事会应当综合考虑所处行业特点、发展阶段、自身经营模式、盈利水平以及是否有重大资金支出安排等因素，区分下列情形，并按照公司《章程》规定的程序，提出差异化的现金分红政策：</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1</w:t>
      </w:r>
      <w:r w:rsidR="00D20E62">
        <w:rPr>
          <w:rFonts w:eastAsiaTheme="minorEastAsia" w:hint="eastAsia"/>
          <w:sz w:val="21"/>
          <w:szCs w:val="21"/>
        </w:rPr>
        <w:t>．</w:t>
      </w:r>
      <w:r w:rsidRPr="00393E3A">
        <w:rPr>
          <w:rFonts w:eastAsiaTheme="minorEastAsia" w:hint="eastAsia"/>
          <w:sz w:val="21"/>
          <w:szCs w:val="21"/>
        </w:rPr>
        <w:t>公司发展阶段属成熟期且无重大资金支出安排的，进行利润分配时，现金分红在本次利润分配中所占比例最低应达到</w:t>
      </w:r>
      <w:r w:rsidRPr="00393E3A">
        <w:rPr>
          <w:rFonts w:eastAsiaTheme="minorEastAsia"/>
          <w:sz w:val="21"/>
          <w:szCs w:val="21"/>
        </w:rPr>
        <w:t>80%</w:t>
      </w:r>
      <w:r w:rsidRPr="00393E3A">
        <w:rPr>
          <w:rFonts w:eastAsiaTheme="minorEastAsia" w:hint="eastAsia"/>
          <w:sz w:val="21"/>
          <w:szCs w:val="21"/>
        </w:rPr>
        <w:t>；</w:t>
      </w:r>
      <w:r w:rsidRPr="00393E3A">
        <w:rPr>
          <w:rFonts w:eastAsiaTheme="minorEastAsia"/>
          <w:sz w:val="21"/>
          <w:szCs w:val="21"/>
        </w:rPr>
        <w:t xml:space="preserve"> </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2</w:t>
      </w:r>
      <w:r w:rsidR="00D20E62">
        <w:rPr>
          <w:rFonts w:eastAsiaTheme="minorEastAsia" w:hint="eastAsia"/>
          <w:sz w:val="21"/>
          <w:szCs w:val="21"/>
        </w:rPr>
        <w:t>．</w:t>
      </w:r>
      <w:r w:rsidRPr="00393E3A">
        <w:rPr>
          <w:rFonts w:eastAsiaTheme="minorEastAsia" w:hint="eastAsia"/>
          <w:sz w:val="21"/>
          <w:szCs w:val="21"/>
        </w:rPr>
        <w:t>公司发展阶段属成熟期且有重大资金支出安排的，进行利润分配时，现金分红在本次利润分配中所占比例最低应达到</w:t>
      </w:r>
      <w:r w:rsidRPr="00393E3A">
        <w:rPr>
          <w:rFonts w:eastAsiaTheme="minorEastAsia"/>
          <w:sz w:val="21"/>
          <w:szCs w:val="21"/>
        </w:rPr>
        <w:t>40%</w:t>
      </w:r>
      <w:r w:rsidRPr="00393E3A">
        <w:rPr>
          <w:rFonts w:eastAsiaTheme="minorEastAsia" w:hint="eastAsia"/>
          <w:sz w:val="21"/>
          <w:szCs w:val="21"/>
        </w:rPr>
        <w:t>；</w:t>
      </w:r>
      <w:r w:rsidRPr="00393E3A">
        <w:rPr>
          <w:rFonts w:eastAsiaTheme="minorEastAsia"/>
          <w:sz w:val="21"/>
          <w:szCs w:val="21"/>
        </w:rPr>
        <w:t xml:space="preserve"> </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3</w:t>
      </w:r>
      <w:r w:rsidR="00D20E62">
        <w:rPr>
          <w:rFonts w:eastAsiaTheme="minorEastAsia" w:hint="eastAsia"/>
          <w:sz w:val="21"/>
          <w:szCs w:val="21"/>
        </w:rPr>
        <w:t>．</w:t>
      </w:r>
      <w:r w:rsidRPr="00393E3A">
        <w:rPr>
          <w:rFonts w:eastAsiaTheme="minorEastAsia" w:hint="eastAsia"/>
          <w:sz w:val="21"/>
          <w:szCs w:val="21"/>
        </w:rPr>
        <w:t>公司发展阶段属成长期且有重大资金支出安排的，进行利润分配时，现金分红在本次利润分配中所占比例最低应达到</w:t>
      </w:r>
      <w:r w:rsidRPr="00393E3A">
        <w:rPr>
          <w:rFonts w:eastAsiaTheme="minorEastAsia"/>
          <w:sz w:val="21"/>
          <w:szCs w:val="21"/>
        </w:rPr>
        <w:t>20%</w:t>
      </w:r>
      <w:r w:rsidRPr="00393E3A">
        <w:rPr>
          <w:rFonts w:eastAsiaTheme="minorEastAsia" w:hint="eastAsia"/>
          <w:sz w:val="21"/>
          <w:szCs w:val="21"/>
        </w:rPr>
        <w:t>。</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公司发展阶段不易区分但有重大资金支出安排的，可以按照前项规定处理。</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（五）现金分红的条件：</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1</w:t>
      </w:r>
      <w:r w:rsidR="00D20E62">
        <w:rPr>
          <w:rFonts w:eastAsiaTheme="minorEastAsia" w:hint="eastAsia"/>
          <w:sz w:val="21"/>
          <w:szCs w:val="21"/>
        </w:rPr>
        <w:t>．</w:t>
      </w:r>
      <w:r w:rsidRPr="00393E3A">
        <w:rPr>
          <w:rFonts w:eastAsiaTheme="minorEastAsia" w:hint="eastAsia"/>
          <w:sz w:val="21"/>
          <w:szCs w:val="21"/>
        </w:rPr>
        <w:t>公司该年度实现的利润经弥补亏损、提取盈余公积金后所余的可供分配利润为正值。</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lastRenderedPageBreak/>
        <w:t>2</w:t>
      </w:r>
      <w:r w:rsidR="00D20E62">
        <w:rPr>
          <w:rFonts w:eastAsiaTheme="minorEastAsia" w:hint="eastAsia"/>
          <w:sz w:val="21"/>
          <w:szCs w:val="21"/>
        </w:rPr>
        <w:t>．</w:t>
      </w:r>
      <w:r w:rsidRPr="00393E3A">
        <w:rPr>
          <w:rFonts w:eastAsiaTheme="minorEastAsia" w:hint="eastAsia"/>
          <w:sz w:val="21"/>
          <w:szCs w:val="21"/>
        </w:rPr>
        <w:t>审计机构对公司该年度财务报告出具标准无保留意见的审计报告。</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sz w:val="21"/>
          <w:szCs w:val="21"/>
        </w:rPr>
        <w:t>3</w:t>
      </w:r>
      <w:r w:rsidR="00D20E62">
        <w:rPr>
          <w:rFonts w:eastAsiaTheme="minorEastAsia" w:hint="eastAsia"/>
          <w:sz w:val="21"/>
          <w:szCs w:val="21"/>
        </w:rPr>
        <w:t>．</w:t>
      </w:r>
      <w:r w:rsidRPr="00393E3A">
        <w:rPr>
          <w:rFonts w:eastAsiaTheme="minorEastAsia" w:hint="eastAsia"/>
          <w:sz w:val="21"/>
          <w:szCs w:val="21"/>
        </w:rPr>
        <w:t>公司无重大投资计划或重大现金支出等事项发生。</w:t>
      </w:r>
    </w:p>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重大投资计划或重大现金支出：指公司未来十二个月内拟对外投资、收购资产或购买设备的累计支出达到或超过公司最近一期经审计净资产的</w:t>
      </w:r>
      <w:r w:rsidRPr="00393E3A">
        <w:rPr>
          <w:rFonts w:eastAsiaTheme="minorEastAsia"/>
          <w:sz w:val="21"/>
          <w:szCs w:val="21"/>
        </w:rPr>
        <w:t>30%</w:t>
      </w:r>
      <w:r w:rsidRPr="00393E3A">
        <w:rPr>
          <w:rFonts w:eastAsiaTheme="minorEastAsia" w:hint="eastAsia"/>
          <w:sz w:val="21"/>
          <w:szCs w:val="21"/>
        </w:rPr>
        <w:t>，且超过</w:t>
      </w:r>
      <w:r w:rsidRPr="00393E3A">
        <w:rPr>
          <w:rFonts w:eastAsiaTheme="minorEastAsia"/>
          <w:sz w:val="21"/>
          <w:szCs w:val="21"/>
        </w:rPr>
        <w:t>3</w:t>
      </w:r>
      <w:r w:rsidRPr="00393E3A">
        <w:rPr>
          <w:rFonts w:eastAsiaTheme="minorEastAsia" w:hint="eastAsia"/>
          <w:sz w:val="21"/>
          <w:szCs w:val="21"/>
        </w:rPr>
        <w:t>亿元。</w:t>
      </w:r>
    </w:p>
    <w:p w:rsidR="00393E3A" w:rsidRPr="00C3053A" w:rsidRDefault="00393E3A" w:rsidP="00C3053A">
      <w:pPr>
        <w:spacing w:line="360" w:lineRule="auto"/>
        <w:rPr>
          <w:rFonts w:eastAsiaTheme="minorEastAsia"/>
          <w:kern w:val="0"/>
          <w:sz w:val="21"/>
          <w:szCs w:val="24"/>
          <w:lang w:val="zh-CN"/>
        </w:rPr>
      </w:pPr>
      <w:r w:rsidRPr="00393E3A">
        <w:rPr>
          <w:rFonts w:eastAsiaTheme="minorEastAsia"/>
          <w:sz w:val="21"/>
          <w:szCs w:val="21"/>
        </w:rPr>
        <w:t xml:space="preserve">   </w:t>
      </w:r>
      <w:r w:rsidRPr="00393E3A">
        <w:rPr>
          <w:rFonts w:eastAsiaTheme="minorEastAsia" w:hint="eastAsia"/>
          <w:sz w:val="21"/>
          <w:szCs w:val="21"/>
        </w:rPr>
        <w:t>（六）发放股票股利的条件：若公司经营情况良好，营业收入和净利润增长快速，且董事会认为公司处于发展成长阶段、净资产水平较高以及股票价格与公司股本规模不匹配时，可以提出股票股利分配预案，并经公司股东大会审议通过。股票股利分配可以单独实施，也可以结合现金分红同时实施。</w:t>
      </w:r>
    </w:p>
    <w:tbl>
      <w:tblPr>
        <w:tblW w:w="0" w:type="auto"/>
        <w:tblInd w:w="28" w:type="dxa"/>
        <w:tblLayout w:type="fixed"/>
        <w:tblCellMar>
          <w:left w:w="28" w:type="dxa"/>
          <w:right w:w="28" w:type="dxa"/>
        </w:tblCellMar>
        <w:tblLook w:val="0000"/>
      </w:tblPr>
      <w:tblGrid>
        <w:gridCol w:w="6804"/>
        <w:gridCol w:w="2764"/>
      </w:tblGrid>
      <w:tr w:rsidR="00393E3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现金分红政策的专项说明</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是否符合公司章程的规定或股东大会决议的要求：</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分红标准和比例是否明确和清晰：</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相关的决策程序和机制是否完备：</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独立董事是否履职尽责并发挥了应有的作用：</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中小股东是否有充分表达意见和诉求的机会，其合法权益是否得到了充分保护：</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7C2156">
        <w:tc>
          <w:tcPr>
            <w:tcW w:w="680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现金分红政策进行调整或变更的，条件及程序是否合规、透明：</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bl>
    <w:p w:rsidR="00393E3A" w:rsidRPr="00393E3A" w:rsidRDefault="00393E3A" w:rsidP="00D20E62">
      <w:pPr>
        <w:spacing w:line="360" w:lineRule="auto"/>
        <w:ind w:firstLineChars="200" w:firstLine="420"/>
        <w:jc w:val="left"/>
        <w:rPr>
          <w:rFonts w:eastAsiaTheme="minorEastAsia"/>
          <w:sz w:val="21"/>
          <w:szCs w:val="21"/>
        </w:rPr>
      </w:pPr>
      <w:r w:rsidRPr="00393E3A">
        <w:rPr>
          <w:rFonts w:eastAsiaTheme="minorEastAsia" w:hint="eastAsia"/>
          <w:sz w:val="21"/>
          <w:szCs w:val="21"/>
        </w:rPr>
        <w:t>公司近</w:t>
      </w:r>
      <w:r w:rsidRPr="00393E3A">
        <w:rPr>
          <w:rFonts w:eastAsiaTheme="minorEastAsia"/>
          <w:sz w:val="21"/>
          <w:szCs w:val="21"/>
        </w:rPr>
        <w:t>3</w:t>
      </w:r>
      <w:r w:rsidRPr="00393E3A">
        <w:rPr>
          <w:rFonts w:eastAsiaTheme="minorEastAsia" w:hint="eastAsia"/>
          <w:sz w:val="21"/>
          <w:szCs w:val="21"/>
        </w:rPr>
        <w:t>年（包括本报告期）的普通股股利分配方案（预案）、资本公积金转增股本方案（预案）情况</w:t>
      </w:r>
    </w:p>
    <w:p w:rsidR="00393E3A" w:rsidRPr="00393E3A" w:rsidRDefault="006D31F8" w:rsidP="00D20E62">
      <w:pPr>
        <w:spacing w:line="360" w:lineRule="auto"/>
        <w:ind w:firstLineChars="150" w:firstLine="315"/>
        <w:jc w:val="left"/>
        <w:rPr>
          <w:rFonts w:eastAsiaTheme="minorEastAsia"/>
          <w:sz w:val="21"/>
          <w:szCs w:val="21"/>
        </w:rPr>
      </w:pPr>
      <w:r w:rsidRPr="006D31F8">
        <w:rPr>
          <w:rFonts w:eastAsiaTheme="minorEastAsia" w:hint="eastAsia"/>
          <w:sz w:val="21"/>
          <w:szCs w:val="21"/>
        </w:rPr>
        <w:t>（一）</w:t>
      </w:r>
      <w:r w:rsidRPr="006D31F8">
        <w:rPr>
          <w:rFonts w:eastAsiaTheme="minorEastAsia"/>
          <w:sz w:val="21"/>
          <w:szCs w:val="21"/>
        </w:rPr>
        <w:t>2017</w:t>
      </w:r>
      <w:r w:rsidRPr="006D31F8">
        <w:rPr>
          <w:rFonts w:eastAsiaTheme="minorEastAsia" w:hint="eastAsia"/>
          <w:sz w:val="21"/>
          <w:szCs w:val="21"/>
        </w:rPr>
        <w:t>年度利润分配预案</w:t>
      </w:r>
    </w:p>
    <w:p w:rsidR="005A1524" w:rsidRDefault="00F45C1B" w:rsidP="00D20E62">
      <w:pPr>
        <w:spacing w:line="360" w:lineRule="auto"/>
        <w:ind w:firstLineChars="150" w:firstLine="315"/>
        <w:jc w:val="left"/>
        <w:rPr>
          <w:rFonts w:eastAsiaTheme="minorEastAsia"/>
          <w:sz w:val="21"/>
          <w:szCs w:val="21"/>
        </w:rPr>
      </w:pPr>
      <w:r>
        <w:rPr>
          <w:rFonts w:eastAsiaTheme="minorEastAsia" w:hint="eastAsia"/>
          <w:sz w:val="21"/>
          <w:szCs w:val="21"/>
        </w:rPr>
        <w:t>公司第四届董事会第六次会议审议通过了《公司</w:t>
      </w:r>
      <w:r>
        <w:rPr>
          <w:rFonts w:eastAsiaTheme="minorEastAsia" w:hint="eastAsia"/>
          <w:sz w:val="21"/>
          <w:szCs w:val="21"/>
        </w:rPr>
        <w:t>2017</w:t>
      </w:r>
      <w:r>
        <w:rPr>
          <w:rFonts w:eastAsiaTheme="minorEastAsia" w:hint="eastAsia"/>
          <w:sz w:val="21"/>
          <w:szCs w:val="21"/>
        </w:rPr>
        <w:t>年度利润分配预案》：以</w:t>
      </w:r>
      <w:r>
        <w:rPr>
          <w:rFonts w:eastAsiaTheme="minorEastAsia" w:hint="eastAsia"/>
          <w:sz w:val="21"/>
          <w:szCs w:val="21"/>
        </w:rPr>
        <w:t>2017</w:t>
      </w:r>
      <w:r>
        <w:rPr>
          <w:rFonts w:eastAsiaTheme="minorEastAsia" w:hint="eastAsia"/>
          <w:sz w:val="21"/>
          <w:szCs w:val="21"/>
        </w:rPr>
        <w:t>年</w:t>
      </w:r>
      <w:r>
        <w:rPr>
          <w:rFonts w:eastAsiaTheme="minorEastAsia" w:hint="eastAsia"/>
          <w:sz w:val="21"/>
          <w:szCs w:val="21"/>
        </w:rPr>
        <w:t>12</w:t>
      </w:r>
      <w:r>
        <w:rPr>
          <w:rFonts w:eastAsiaTheme="minorEastAsia" w:hint="eastAsia"/>
          <w:sz w:val="21"/>
          <w:szCs w:val="21"/>
        </w:rPr>
        <w:t>月</w:t>
      </w:r>
      <w:r>
        <w:rPr>
          <w:rFonts w:eastAsiaTheme="minorEastAsia" w:hint="eastAsia"/>
          <w:sz w:val="21"/>
          <w:szCs w:val="21"/>
        </w:rPr>
        <w:t>31</w:t>
      </w:r>
      <w:r>
        <w:rPr>
          <w:rFonts w:eastAsiaTheme="minorEastAsia" w:hint="eastAsia"/>
          <w:sz w:val="21"/>
          <w:szCs w:val="21"/>
        </w:rPr>
        <w:t>日公司总股本</w:t>
      </w:r>
      <w:r w:rsidR="0041026F">
        <w:rPr>
          <w:rFonts w:eastAsiaTheme="minorEastAsia" w:hint="eastAsia"/>
          <w:sz w:val="21"/>
          <w:szCs w:val="21"/>
        </w:rPr>
        <w:t>924,167,436</w:t>
      </w:r>
      <w:r w:rsidR="0041026F">
        <w:rPr>
          <w:rFonts w:eastAsiaTheme="minorEastAsia" w:hint="eastAsia"/>
          <w:sz w:val="21"/>
          <w:szCs w:val="21"/>
        </w:rPr>
        <w:t>股为基数，向全体股东按每</w:t>
      </w:r>
      <w:r w:rsidR="0041026F">
        <w:rPr>
          <w:rFonts w:eastAsiaTheme="minorEastAsia" w:hint="eastAsia"/>
          <w:sz w:val="21"/>
          <w:szCs w:val="21"/>
        </w:rPr>
        <w:t>10</w:t>
      </w:r>
      <w:r w:rsidR="0041026F">
        <w:rPr>
          <w:rFonts w:eastAsiaTheme="minorEastAsia" w:hint="eastAsia"/>
          <w:sz w:val="21"/>
          <w:szCs w:val="21"/>
        </w:rPr>
        <w:t>股派现金红利</w:t>
      </w:r>
      <w:r w:rsidR="0041026F">
        <w:rPr>
          <w:rFonts w:eastAsiaTheme="minorEastAsia" w:hint="eastAsia"/>
          <w:sz w:val="21"/>
          <w:szCs w:val="21"/>
        </w:rPr>
        <w:t>0.20</w:t>
      </w:r>
      <w:r w:rsidR="0041026F">
        <w:rPr>
          <w:rFonts w:eastAsiaTheme="minorEastAsia" w:hint="eastAsia"/>
          <w:sz w:val="21"/>
          <w:szCs w:val="21"/>
        </w:rPr>
        <w:t>元（含税），本次共派发现金红利</w:t>
      </w:r>
      <w:r w:rsidR="0041026F">
        <w:rPr>
          <w:rFonts w:eastAsiaTheme="minorEastAsia" w:hint="eastAsia"/>
          <w:sz w:val="21"/>
          <w:szCs w:val="21"/>
        </w:rPr>
        <w:t>18,483,348.72</w:t>
      </w:r>
      <w:r w:rsidR="0041026F">
        <w:rPr>
          <w:rFonts w:eastAsiaTheme="minorEastAsia" w:hint="eastAsia"/>
          <w:sz w:val="21"/>
          <w:szCs w:val="21"/>
        </w:rPr>
        <w:t>元。剩余未分配利润结转以后年度。本次利润分配不送股、不转增。</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w:t>
      </w:r>
      <w:r w:rsidR="00D20E62">
        <w:rPr>
          <w:rFonts w:eastAsiaTheme="minorEastAsia" w:hint="eastAsia"/>
          <w:sz w:val="21"/>
          <w:szCs w:val="21"/>
        </w:rPr>
        <w:t>二</w:t>
      </w:r>
      <w:r w:rsidRPr="00393E3A">
        <w:rPr>
          <w:rFonts w:eastAsiaTheme="minorEastAsia" w:hint="eastAsia"/>
          <w:sz w:val="21"/>
          <w:szCs w:val="21"/>
        </w:rPr>
        <w:t>）</w:t>
      </w:r>
      <w:r w:rsidRPr="00393E3A">
        <w:rPr>
          <w:rFonts w:eastAsiaTheme="minorEastAsia"/>
          <w:sz w:val="21"/>
          <w:szCs w:val="21"/>
        </w:rPr>
        <w:t>2016</w:t>
      </w:r>
      <w:r w:rsidRPr="00393E3A">
        <w:rPr>
          <w:rFonts w:eastAsiaTheme="minorEastAsia" w:hint="eastAsia"/>
          <w:sz w:val="21"/>
          <w:szCs w:val="21"/>
        </w:rPr>
        <w:t>年度利润分配情况：</w:t>
      </w:r>
    </w:p>
    <w:p w:rsidR="00393E3A" w:rsidRPr="00393E3A" w:rsidRDefault="00393E3A" w:rsidP="00D20E62">
      <w:pPr>
        <w:spacing w:line="360" w:lineRule="auto"/>
        <w:ind w:firstLineChars="200" w:firstLine="420"/>
        <w:rPr>
          <w:rFonts w:eastAsiaTheme="minorEastAsia"/>
          <w:sz w:val="21"/>
          <w:szCs w:val="21"/>
        </w:rPr>
      </w:pPr>
      <w:r w:rsidRPr="00393E3A">
        <w:rPr>
          <w:rFonts w:eastAsiaTheme="minorEastAsia" w:hint="eastAsia"/>
          <w:sz w:val="21"/>
          <w:szCs w:val="21"/>
        </w:rPr>
        <w:t>公司</w:t>
      </w:r>
      <w:r w:rsidRPr="00393E3A">
        <w:rPr>
          <w:rFonts w:eastAsiaTheme="minorEastAsia"/>
          <w:sz w:val="21"/>
          <w:szCs w:val="21"/>
        </w:rPr>
        <w:t>2016</w:t>
      </w:r>
      <w:r w:rsidRPr="00393E3A">
        <w:rPr>
          <w:rFonts w:eastAsiaTheme="minorEastAsia" w:hint="eastAsia"/>
          <w:sz w:val="21"/>
          <w:szCs w:val="21"/>
        </w:rPr>
        <w:t>年度股东大会审议通过了《公司</w:t>
      </w:r>
      <w:r w:rsidRPr="00393E3A">
        <w:rPr>
          <w:rFonts w:eastAsiaTheme="minorEastAsia"/>
          <w:sz w:val="21"/>
          <w:szCs w:val="21"/>
        </w:rPr>
        <w:t>2016</w:t>
      </w:r>
      <w:r w:rsidRPr="00393E3A">
        <w:rPr>
          <w:rFonts w:eastAsiaTheme="minorEastAsia" w:hint="eastAsia"/>
          <w:sz w:val="21"/>
          <w:szCs w:val="21"/>
        </w:rPr>
        <w:t>年度利润分配预案》：以</w:t>
      </w:r>
      <w:r w:rsidRPr="00393E3A">
        <w:rPr>
          <w:rFonts w:eastAsiaTheme="minorEastAsia"/>
          <w:sz w:val="21"/>
          <w:szCs w:val="21"/>
        </w:rPr>
        <w:t>2016</w:t>
      </w:r>
      <w:r w:rsidRPr="00393E3A">
        <w:rPr>
          <w:rFonts w:eastAsiaTheme="minorEastAsia" w:hint="eastAsia"/>
          <w:sz w:val="21"/>
          <w:szCs w:val="21"/>
        </w:rPr>
        <w:t>年</w:t>
      </w:r>
      <w:r w:rsidRPr="00393E3A">
        <w:rPr>
          <w:rFonts w:eastAsiaTheme="minorEastAsia"/>
          <w:sz w:val="21"/>
          <w:szCs w:val="21"/>
        </w:rPr>
        <w:t>12</w:t>
      </w:r>
      <w:r w:rsidRPr="00393E3A">
        <w:rPr>
          <w:rFonts w:eastAsiaTheme="minorEastAsia" w:hint="eastAsia"/>
          <w:sz w:val="21"/>
          <w:szCs w:val="21"/>
        </w:rPr>
        <w:t>月</w:t>
      </w:r>
      <w:r w:rsidRPr="00393E3A">
        <w:rPr>
          <w:rFonts w:eastAsiaTheme="minorEastAsia"/>
          <w:sz w:val="21"/>
          <w:szCs w:val="21"/>
        </w:rPr>
        <w:t>31</w:t>
      </w:r>
      <w:r w:rsidRPr="00393E3A">
        <w:rPr>
          <w:rFonts w:eastAsiaTheme="minorEastAsia" w:hint="eastAsia"/>
          <w:sz w:val="21"/>
          <w:szCs w:val="21"/>
        </w:rPr>
        <w:t>日公司总股本</w:t>
      </w:r>
      <w:r w:rsidRPr="00393E3A">
        <w:rPr>
          <w:rFonts w:eastAsiaTheme="minorEastAsia"/>
          <w:sz w:val="21"/>
          <w:szCs w:val="21"/>
        </w:rPr>
        <w:t>924,167,436</w:t>
      </w:r>
      <w:r w:rsidRPr="00393E3A">
        <w:rPr>
          <w:rFonts w:eastAsiaTheme="minorEastAsia" w:hint="eastAsia"/>
          <w:sz w:val="21"/>
          <w:szCs w:val="21"/>
        </w:rPr>
        <w:t>股为基数，向全体股东按每</w:t>
      </w:r>
      <w:r w:rsidRPr="00393E3A">
        <w:rPr>
          <w:rFonts w:eastAsiaTheme="minorEastAsia"/>
          <w:sz w:val="21"/>
          <w:szCs w:val="21"/>
        </w:rPr>
        <w:t>10</w:t>
      </w:r>
      <w:r w:rsidRPr="00393E3A">
        <w:rPr>
          <w:rFonts w:eastAsiaTheme="minorEastAsia" w:hint="eastAsia"/>
          <w:sz w:val="21"/>
          <w:szCs w:val="21"/>
        </w:rPr>
        <w:t>股派现金红利</w:t>
      </w:r>
      <w:r w:rsidRPr="00393E3A">
        <w:rPr>
          <w:rFonts w:eastAsiaTheme="minorEastAsia"/>
          <w:sz w:val="21"/>
          <w:szCs w:val="21"/>
        </w:rPr>
        <w:t>0.15</w:t>
      </w:r>
      <w:r w:rsidRPr="00393E3A">
        <w:rPr>
          <w:rFonts w:eastAsiaTheme="minorEastAsia" w:hint="eastAsia"/>
          <w:sz w:val="21"/>
          <w:szCs w:val="21"/>
        </w:rPr>
        <w:t>元（含税），本次</w:t>
      </w:r>
      <w:r w:rsidR="00A73B54">
        <w:rPr>
          <w:rFonts w:eastAsiaTheme="minorEastAsia" w:hint="eastAsia"/>
          <w:sz w:val="21"/>
          <w:szCs w:val="21"/>
        </w:rPr>
        <w:t>实际</w:t>
      </w:r>
      <w:r w:rsidRPr="00393E3A">
        <w:rPr>
          <w:rFonts w:eastAsiaTheme="minorEastAsia" w:hint="eastAsia"/>
          <w:sz w:val="21"/>
          <w:szCs w:val="21"/>
        </w:rPr>
        <w:t>派发现金红利</w:t>
      </w:r>
      <w:r w:rsidR="00A73B54">
        <w:rPr>
          <w:rFonts w:eastAsiaTheme="minorEastAsia"/>
          <w:sz w:val="21"/>
          <w:szCs w:val="21"/>
        </w:rPr>
        <w:t>13,862,510.47</w:t>
      </w:r>
      <w:r w:rsidRPr="00393E3A">
        <w:rPr>
          <w:rFonts w:eastAsiaTheme="minorEastAsia" w:hint="eastAsia"/>
          <w:sz w:val="21"/>
          <w:szCs w:val="21"/>
        </w:rPr>
        <w:t>元。剩余未分配利润结转以后年度。本次利润分配不送股、不转增。本次权益分派已于</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7</w:t>
      </w:r>
      <w:r w:rsidRPr="00393E3A">
        <w:rPr>
          <w:rFonts w:eastAsiaTheme="minorEastAsia" w:hint="eastAsia"/>
          <w:sz w:val="21"/>
          <w:szCs w:val="21"/>
        </w:rPr>
        <w:t>月完成。</w:t>
      </w:r>
    </w:p>
    <w:p w:rsidR="00393E3A" w:rsidRPr="00393E3A" w:rsidRDefault="00393E3A" w:rsidP="00D20E62">
      <w:pPr>
        <w:spacing w:line="360" w:lineRule="auto"/>
        <w:ind w:firstLineChars="150" w:firstLine="315"/>
        <w:jc w:val="left"/>
        <w:rPr>
          <w:rFonts w:eastAsiaTheme="minorEastAsia"/>
          <w:sz w:val="21"/>
          <w:szCs w:val="21"/>
        </w:rPr>
      </w:pPr>
      <w:r w:rsidRPr="00393E3A">
        <w:rPr>
          <w:rFonts w:eastAsiaTheme="minorEastAsia" w:hint="eastAsia"/>
          <w:sz w:val="21"/>
          <w:szCs w:val="21"/>
        </w:rPr>
        <w:t>（</w:t>
      </w:r>
      <w:r w:rsidR="00D20E62">
        <w:rPr>
          <w:rFonts w:eastAsiaTheme="minorEastAsia" w:hint="eastAsia"/>
          <w:sz w:val="21"/>
          <w:szCs w:val="21"/>
        </w:rPr>
        <w:t>三</w:t>
      </w:r>
      <w:r w:rsidRPr="00393E3A">
        <w:rPr>
          <w:rFonts w:eastAsiaTheme="minorEastAsia" w:hint="eastAsia"/>
          <w:sz w:val="21"/>
          <w:szCs w:val="21"/>
        </w:rPr>
        <w:t>）</w:t>
      </w:r>
      <w:r w:rsidRPr="00393E3A">
        <w:rPr>
          <w:rFonts w:eastAsiaTheme="minorEastAsia"/>
          <w:sz w:val="21"/>
          <w:szCs w:val="21"/>
        </w:rPr>
        <w:t>2015</w:t>
      </w:r>
      <w:r w:rsidRPr="00393E3A">
        <w:rPr>
          <w:rFonts w:eastAsiaTheme="minorEastAsia" w:hint="eastAsia"/>
          <w:sz w:val="21"/>
          <w:szCs w:val="21"/>
        </w:rPr>
        <w:t>年度利润分配情况：</w:t>
      </w:r>
    </w:p>
    <w:p w:rsidR="00393E3A" w:rsidRPr="00393E3A" w:rsidRDefault="00393E3A" w:rsidP="00D20E62">
      <w:pPr>
        <w:spacing w:line="360" w:lineRule="auto"/>
        <w:ind w:firstLineChars="200" w:firstLine="420"/>
        <w:rPr>
          <w:rFonts w:eastAsiaTheme="minorEastAsia"/>
          <w:sz w:val="21"/>
          <w:szCs w:val="21"/>
        </w:rPr>
      </w:pPr>
      <w:r w:rsidRPr="00393E3A">
        <w:rPr>
          <w:rFonts w:eastAsiaTheme="minorEastAsia" w:hint="eastAsia"/>
          <w:sz w:val="21"/>
          <w:szCs w:val="21"/>
        </w:rPr>
        <w:t>公司</w:t>
      </w:r>
      <w:r w:rsidRPr="00393E3A">
        <w:rPr>
          <w:rFonts w:eastAsiaTheme="minorEastAsia"/>
          <w:sz w:val="21"/>
          <w:szCs w:val="21"/>
        </w:rPr>
        <w:t>2015</w:t>
      </w:r>
      <w:r w:rsidRPr="00393E3A">
        <w:rPr>
          <w:rFonts w:eastAsiaTheme="minorEastAsia" w:hint="eastAsia"/>
          <w:sz w:val="21"/>
          <w:szCs w:val="21"/>
        </w:rPr>
        <w:t>年度股东大会审议通过了《公司</w:t>
      </w:r>
      <w:r w:rsidRPr="00393E3A">
        <w:rPr>
          <w:rFonts w:eastAsiaTheme="minorEastAsia"/>
          <w:sz w:val="21"/>
          <w:szCs w:val="21"/>
        </w:rPr>
        <w:t>2015</w:t>
      </w:r>
      <w:r w:rsidRPr="00393E3A">
        <w:rPr>
          <w:rFonts w:eastAsiaTheme="minorEastAsia" w:hint="eastAsia"/>
          <w:sz w:val="21"/>
          <w:szCs w:val="21"/>
        </w:rPr>
        <w:t>年度利润分配预案》：公司</w:t>
      </w:r>
      <w:r w:rsidRPr="00393E3A">
        <w:rPr>
          <w:rFonts w:eastAsiaTheme="minorEastAsia"/>
          <w:sz w:val="21"/>
          <w:szCs w:val="21"/>
        </w:rPr>
        <w:t>2015</w:t>
      </w:r>
      <w:r w:rsidRPr="00393E3A">
        <w:rPr>
          <w:rFonts w:eastAsiaTheme="minorEastAsia" w:hint="eastAsia"/>
          <w:sz w:val="21"/>
          <w:szCs w:val="21"/>
        </w:rPr>
        <w:t>年度不派发现金红利，不送红股，不以公积金转增股本。</w:t>
      </w:r>
    </w:p>
    <w:p w:rsidR="00393E3A" w:rsidRPr="00393E3A" w:rsidRDefault="006D31F8" w:rsidP="00D20E62">
      <w:pPr>
        <w:spacing w:line="360" w:lineRule="auto"/>
        <w:ind w:firstLineChars="200" w:firstLine="420"/>
        <w:jc w:val="left"/>
        <w:rPr>
          <w:rFonts w:eastAsiaTheme="minorEastAsia"/>
          <w:sz w:val="21"/>
          <w:szCs w:val="21"/>
        </w:rPr>
      </w:pPr>
      <w:r w:rsidRPr="006D31F8">
        <w:rPr>
          <w:rFonts w:eastAsiaTheme="minorEastAsia" w:hint="eastAsia"/>
          <w:sz w:val="21"/>
          <w:szCs w:val="21"/>
        </w:rPr>
        <w:t>公司近三年（包括本报告期）普通股现金分红情况表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6"/>
        <w:gridCol w:w="1594"/>
        <w:gridCol w:w="1772"/>
        <w:gridCol w:w="1701"/>
        <w:gridCol w:w="1309"/>
        <w:gridCol w:w="1594"/>
      </w:tblGrid>
      <w:tr w:rsidR="00393E3A" w:rsidTr="007C215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lastRenderedPageBreak/>
              <w:t>分红年度</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现金分红金额（含税）</w:t>
            </w:r>
          </w:p>
        </w:tc>
        <w:tc>
          <w:tcPr>
            <w:tcW w:w="177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分红年度合并报表中归属于上市公司普通股股东的净利润</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占合并报表中归属于上市公司普通股股东的净利润的比率</w:t>
            </w:r>
          </w:p>
        </w:tc>
        <w:tc>
          <w:tcPr>
            <w:tcW w:w="13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以其他方式现金分红的金额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以其他方式现金分红的比例</w:t>
            </w:r>
          </w:p>
        </w:tc>
      </w:tr>
      <w:tr w:rsidR="00393E3A" w:rsidTr="007C215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1026F" w:rsidRDefault="006D31F8">
            <w:pPr>
              <w:jc w:val="left"/>
              <w:rPr>
                <w:szCs w:val="24"/>
              </w:rPr>
            </w:pPr>
            <w:r w:rsidRPr="006D31F8">
              <w:rPr>
                <w:szCs w:val="24"/>
              </w:rPr>
              <w:t>2017</w:t>
            </w:r>
            <w:r w:rsidRPr="006D31F8">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1026F" w:rsidRDefault="006D31F8">
            <w:pPr>
              <w:jc w:val="right"/>
            </w:pPr>
            <w:r w:rsidRPr="006D31F8">
              <w:rPr>
                <w:rFonts w:eastAsiaTheme="minorEastAsia"/>
              </w:rPr>
              <w:t>18,483,348.72</w:t>
            </w:r>
          </w:p>
        </w:tc>
        <w:tc>
          <w:tcPr>
            <w:tcW w:w="1772" w:type="dxa"/>
            <w:tcBorders>
              <w:top w:val="single" w:sz="4" w:space="0" w:color="auto"/>
              <w:left w:val="single" w:sz="4" w:space="0" w:color="auto"/>
              <w:bottom w:val="single" w:sz="4" w:space="0" w:color="auto"/>
              <w:right w:val="single" w:sz="4" w:space="0" w:color="auto"/>
            </w:tcBorders>
            <w:vAlign w:val="center"/>
          </w:tcPr>
          <w:p w:rsidR="00393E3A" w:rsidRPr="0041026F" w:rsidRDefault="006D31F8">
            <w:pPr>
              <w:jc w:val="right"/>
              <w:rPr>
                <w:szCs w:val="24"/>
              </w:rPr>
            </w:pPr>
            <w:r w:rsidRPr="006D31F8">
              <w:rPr>
                <w:szCs w:val="24"/>
              </w:rPr>
              <w:t>31,418,794.58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1026F" w:rsidRDefault="002577D7">
            <w:pPr>
              <w:jc w:val="right"/>
              <w:rPr>
                <w:szCs w:val="24"/>
              </w:rPr>
            </w:pPr>
            <w:r>
              <w:rPr>
                <w:szCs w:val="24"/>
              </w:rPr>
              <w:t>58.83%</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1026F" w:rsidRDefault="002577D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577D7">
            <w:pPr>
              <w:jc w:val="right"/>
              <w:rPr>
                <w:szCs w:val="24"/>
              </w:rPr>
            </w:pPr>
            <w:r>
              <w:rPr>
                <w:szCs w:val="24"/>
              </w:rPr>
              <w:t>0.00</w:t>
            </w:r>
          </w:p>
        </w:tc>
      </w:tr>
      <w:tr w:rsidR="00393E3A" w:rsidTr="007C215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2016</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B02F4F" w:rsidP="00B02F4F">
            <w:pPr>
              <w:jc w:val="right"/>
              <w:rPr>
                <w:szCs w:val="24"/>
              </w:rPr>
            </w:pPr>
            <w:r>
              <w:rPr>
                <w:rFonts w:hint="eastAsia"/>
                <w:szCs w:val="24"/>
              </w:rPr>
              <w:t>13,862,5</w:t>
            </w:r>
            <w:r w:rsidR="00C5337F">
              <w:rPr>
                <w:rFonts w:hint="eastAsia"/>
                <w:szCs w:val="24"/>
              </w:rPr>
              <w:t>1</w:t>
            </w:r>
            <w:r>
              <w:rPr>
                <w:rFonts w:hint="eastAsia"/>
                <w:szCs w:val="24"/>
              </w:rPr>
              <w:t>0.47</w:t>
            </w:r>
          </w:p>
        </w:tc>
        <w:tc>
          <w:tcPr>
            <w:tcW w:w="177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47,120,694.89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29.42%</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r>
      <w:tr w:rsidR="00393E3A" w:rsidTr="007C215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2015</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-159,826,559.41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公司报告期内盈利且母公司可供普通股股东分配利润为正但未提出普通股现金红利分配预案</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二、本报告期利润分配及资本公积金转增股本预案</w:t>
      </w:r>
    </w:p>
    <w:p w:rsidR="00E1384E" w:rsidRPr="005A1524" w:rsidRDefault="000F0455">
      <w:pPr>
        <w:spacing w:line="360" w:lineRule="auto"/>
        <w:jc w:val="left"/>
        <w:rPr>
          <w:rFonts w:eastAsiaTheme="minorEastAsia"/>
          <w:sz w:val="21"/>
          <w:szCs w:val="21"/>
        </w:rPr>
      </w:pPr>
      <w:r w:rsidRPr="005A1524">
        <w:rPr>
          <w:rFonts w:eastAsiaTheme="minorEastAsia"/>
          <w:sz w:val="21"/>
          <w:szCs w:val="21"/>
        </w:rPr>
        <w:t>√</w:t>
      </w:r>
      <w:r w:rsidR="00262401" w:rsidRPr="005A1524">
        <w:rPr>
          <w:rFonts w:eastAsiaTheme="minorEastAsia"/>
          <w:sz w:val="21"/>
          <w:szCs w:val="21"/>
        </w:rPr>
        <w:t xml:space="preserve"> </w:t>
      </w:r>
      <w:r w:rsidR="006D31F8" w:rsidRPr="005A1524">
        <w:rPr>
          <w:rFonts w:eastAsiaTheme="minorEastAsia"/>
          <w:sz w:val="21"/>
          <w:szCs w:val="21"/>
        </w:rPr>
        <w:t>适用</w:t>
      </w:r>
      <w:r w:rsidR="006D31F8" w:rsidRPr="005A1524">
        <w:rPr>
          <w:rFonts w:eastAsiaTheme="minorEastAsia"/>
          <w:sz w:val="21"/>
          <w:szCs w:val="21"/>
        </w:rPr>
        <w:t xml:space="preserve"> </w:t>
      </w:r>
      <w:r w:rsidR="00262401" w:rsidRPr="005A1524">
        <w:rPr>
          <w:rFonts w:eastAsiaTheme="minorEastAsia"/>
          <w:sz w:val="21"/>
          <w:szCs w:val="21"/>
        </w:rPr>
        <w:t xml:space="preserve">□ </w:t>
      </w:r>
      <w:r w:rsidR="006D31F8" w:rsidRPr="005A1524">
        <w:rPr>
          <w:rFonts w:eastAsiaTheme="minorEastAsia"/>
          <w:sz w:val="21"/>
          <w:szCs w:val="21"/>
        </w:rPr>
        <w:t>不适用</w:t>
      </w:r>
      <w:r w:rsidR="006D31F8" w:rsidRPr="005A1524">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3795"/>
        <w:gridCol w:w="5773"/>
      </w:tblGrid>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每</w:t>
            </w:r>
            <w:r>
              <w:t>10</w:t>
            </w:r>
            <w:r>
              <w:t>股送红股数（股）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41026F" w:rsidRDefault="0041026F" w:rsidP="00012F17">
            <w:pPr>
              <w:jc w:val="right"/>
            </w:pPr>
            <w:r>
              <w:rPr>
                <w:rFonts w:hint="eastAsia"/>
              </w:rPr>
              <w:t>0</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每</w:t>
            </w:r>
            <w:r>
              <w:t>10</w:t>
            </w:r>
            <w:r>
              <w:t>股派息数（元）（含税）</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41026F" w:rsidRDefault="0041026F" w:rsidP="00012F17">
            <w:pPr>
              <w:jc w:val="right"/>
            </w:pPr>
            <w:r>
              <w:rPr>
                <w:rFonts w:hint="eastAsia"/>
              </w:rPr>
              <w:t>0.20</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每</w:t>
            </w:r>
            <w:r>
              <w:t>10</w:t>
            </w:r>
            <w:r>
              <w:t>股转增数（股）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41026F" w:rsidRDefault="0041026F" w:rsidP="00012F17">
            <w:pPr>
              <w:jc w:val="right"/>
            </w:pPr>
            <w:r>
              <w:rPr>
                <w:rFonts w:hint="eastAsia"/>
              </w:rPr>
              <w:t>0</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分配预案的股本基数（股）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41026F">
            <w:pPr>
              <w:jc w:val="right"/>
            </w:pPr>
            <w:r>
              <w:rPr>
                <w:rFonts w:hint="eastAsia"/>
              </w:rPr>
              <w:t>924,167,436</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现金分红总额（元）（含税）</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41026F">
            <w:pPr>
              <w:jc w:val="right"/>
            </w:pPr>
            <w:r w:rsidRPr="0041026F">
              <w:rPr>
                <w:rFonts w:eastAsiaTheme="minorEastAsia" w:hint="eastAsia"/>
              </w:rPr>
              <w:t>18,483,348.72</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可分配利润（元）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41026F" w:rsidRDefault="0041026F" w:rsidP="0041026F">
            <w:pPr>
              <w:jc w:val="right"/>
            </w:pPr>
            <w:r>
              <w:rPr>
                <w:szCs w:val="24"/>
              </w:rPr>
              <w:t>276,497,559.89</w:t>
            </w:r>
          </w:p>
        </w:tc>
      </w:tr>
      <w:tr w:rsidR="0041026F" w:rsidTr="00012F17">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left"/>
            </w:pPr>
            <w:r>
              <w:t>现金分红占利润分配总额的比例</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41026F">
            <w:pPr>
              <w:jc w:val="right"/>
            </w:pPr>
            <w:r>
              <w:rPr>
                <w:rFonts w:hint="eastAsia"/>
              </w:rPr>
              <w:t>100%</w:t>
            </w:r>
          </w:p>
        </w:tc>
      </w:tr>
      <w:tr w:rsidR="0041026F" w:rsidTr="00012F17">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center"/>
            </w:pPr>
            <w:r>
              <w:t>本次现金分红情况</w:t>
            </w:r>
          </w:p>
        </w:tc>
      </w:tr>
      <w:tr w:rsidR="0041026F" w:rsidTr="00012F17">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026F" w:rsidRDefault="0041026F" w:rsidP="00012F17">
            <w:pPr>
              <w:jc w:val="left"/>
            </w:pPr>
            <w:r>
              <w:rPr>
                <w:rFonts w:hint="eastAsia"/>
              </w:rPr>
              <w:t>其他</w:t>
            </w:r>
          </w:p>
        </w:tc>
      </w:tr>
      <w:tr w:rsidR="0041026F" w:rsidTr="00012F17">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1026F" w:rsidRDefault="0041026F" w:rsidP="00012F17">
            <w:pPr>
              <w:jc w:val="center"/>
            </w:pPr>
            <w:r>
              <w:t>利润分配或资本公积金转增预案的详细情况说明</w:t>
            </w:r>
          </w:p>
        </w:tc>
      </w:tr>
      <w:tr w:rsidR="0041026F" w:rsidTr="00012F17">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6D31F8" w:rsidP="00F32808">
            <w:pPr>
              <w:ind w:firstLineChars="200" w:firstLine="360"/>
              <w:rPr>
                <w:rFonts w:eastAsiaTheme="minorEastAsia"/>
              </w:rPr>
            </w:pPr>
            <w:r w:rsidRPr="006D31F8">
              <w:rPr>
                <w:rFonts w:eastAsiaTheme="minorEastAsia" w:hAnsiTheme="minorEastAsia"/>
              </w:rPr>
              <w:t>经天健会计师事务所审计，公司</w:t>
            </w:r>
            <w:r w:rsidRPr="006D31F8">
              <w:rPr>
                <w:rFonts w:eastAsiaTheme="minorEastAsia"/>
              </w:rPr>
              <w:t>2017</w:t>
            </w:r>
            <w:r w:rsidRPr="006D31F8">
              <w:rPr>
                <w:rFonts w:eastAsiaTheme="minorEastAsia" w:hAnsiTheme="minorEastAsia"/>
              </w:rPr>
              <w:t>年度归属于上市公司股东的净利润</w:t>
            </w:r>
            <w:r w:rsidRPr="006D31F8">
              <w:rPr>
                <w:rFonts w:eastAsiaTheme="minorEastAsia"/>
              </w:rPr>
              <w:t>31,418,794.58</w:t>
            </w:r>
            <w:r w:rsidRPr="006D31F8">
              <w:rPr>
                <w:rFonts w:eastAsiaTheme="minorEastAsia" w:hAnsiTheme="minorEastAsia"/>
              </w:rPr>
              <w:t>元，加年初未分配利润</w:t>
            </w:r>
            <w:r w:rsidRPr="006D31F8">
              <w:rPr>
                <w:rFonts w:eastAsiaTheme="minorEastAsia"/>
              </w:rPr>
              <w:t>277,542,107.20</w:t>
            </w:r>
            <w:r w:rsidRPr="006D31F8">
              <w:rPr>
                <w:rFonts w:eastAsiaTheme="minorEastAsia" w:hAnsiTheme="minorEastAsia"/>
              </w:rPr>
              <w:t>元，</w:t>
            </w:r>
            <w:r w:rsidRPr="006D31F8">
              <w:rPr>
                <w:rFonts w:eastAsiaTheme="minorEastAsia"/>
              </w:rPr>
              <w:t>2017</w:t>
            </w:r>
            <w:r w:rsidRPr="006D31F8">
              <w:rPr>
                <w:rFonts w:eastAsiaTheme="minorEastAsia" w:hAnsiTheme="minorEastAsia"/>
              </w:rPr>
              <w:t>年度计提法定盈余公积金</w:t>
            </w:r>
            <w:r w:rsidRPr="006D31F8">
              <w:rPr>
                <w:rFonts w:eastAsiaTheme="minorEastAsia"/>
              </w:rPr>
              <w:t>18,600,831.42</w:t>
            </w:r>
            <w:r w:rsidRPr="006D31F8">
              <w:rPr>
                <w:rFonts w:eastAsiaTheme="minorEastAsia" w:hAnsiTheme="minorEastAsia"/>
              </w:rPr>
              <w:t>元，</w:t>
            </w:r>
            <w:r w:rsidRPr="006D31F8">
              <w:rPr>
                <w:rFonts w:eastAsiaTheme="minorEastAsia"/>
              </w:rPr>
              <w:t>2016</w:t>
            </w:r>
            <w:r w:rsidRPr="006D31F8">
              <w:rPr>
                <w:rFonts w:eastAsiaTheme="minorEastAsia" w:hAnsiTheme="minorEastAsia"/>
              </w:rPr>
              <w:t>年度现金分红</w:t>
            </w:r>
            <w:r w:rsidRPr="006D31F8">
              <w:rPr>
                <w:rFonts w:eastAsiaTheme="minorEastAsia"/>
              </w:rPr>
              <w:t>13,862,510.47</w:t>
            </w:r>
            <w:r w:rsidRPr="006D31F8">
              <w:rPr>
                <w:rFonts w:eastAsiaTheme="minorEastAsia" w:hAnsiTheme="minorEastAsia"/>
              </w:rPr>
              <w:t>元，</w:t>
            </w:r>
            <w:r w:rsidRPr="006D31F8">
              <w:rPr>
                <w:rFonts w:eastAsiaTheme="minorEastAsia"/>
              </w:rPr>
              <w:t>2017</w:t>
            </w:r>
            <w:r w:rsidRPr="006D31F8">
              <w:rPr>
                <w:rFonts w:eastAsiaTheme="minorEastAsia" w:hAnsiTheme="minorEastAsia"/>
              </w:rPr>
              <w:t>年末未分配利润为</w:t>
            </w:r>
            <w:r w:rsidRPr="006D31F8">
              <w:rPr>
                <w:rFonts w:eastAsiaTheme="minorEastAsia"/>
              </w:rPr>
              <w:t>276,497,559.89</w:t>
            </w:r>
            <w:r w:rsidRPr="006D31F8">
              <w:rPr>
                <w:rFonts w:eastAsiaTheme="minorEastAsia" w:hAnsiTheme="minorEastAsia"/>
              </w:rPr>
              <w:t>元。</w:t>
            </w:r>
            <w:r w:rsidR="003D35A7" w:rsidRPr="006D31F8">
              <w:rPr>
                <w:rFonts w:eastAsiaTheme="minorEastAsia" w:hAnsiTheme="minorEastAsia"/>
              </w:rPr>
              <w:t>母公司报表</w:t>
            </w:r>
            <w:r w:rsidR="003D35A7" w:rsidRPr="006D31F8">
              <w:rPr>
                <w:rFonts w:eastAsiaTheme="minorEastAsia"/>
              </w:rPr>
              <w:t>2017</w:t>
            </w:r>
            <w:r w:rsidR="003D35A7" w:rsidRPr="006D31F8">
              <w:rPr>
                <w:rFonts w:eastAsiaTheme="minorEastAsia" w:hAnsiTheme="minorEastAsia"/>
              </w:rPr>
              <w:t>年度实现净利润</w:t>
            </w:r>
            <w:r w:rsidR="003D35A7" w:rsidRPr="006D31F8">
              <w:rPr>
                <w:rFonts w:eastAsiaTheme="minorEastAsia"/>
              </w:rPr>
              <w:t>186,008,314.22</w:t>
            </w:r>
            <w:r w:rsidR="003D35A7" w:rsidRPr="006D31F8">
              <w:rPr>
                <w:rFonts w:eastAsiaTheme="minorEastAsia" w:hAnsiTheme="minorEastAsia"/>
              </w:rPr>
              <w:t>元，加年初未分配利润</w:t>
            </w:r>
            <w:r w:rsidR="003D35A7" w:rsidRPr="006D31F8">
              <w:rPr>
                <w:rFonts w:eastAsiaTheme="minorEastAsia"/>
              </w:rPr>
              <w:t>757,767,731.03</w:t>
            </w:r>
            <w:r w:rsidR="003D35A7" w:rsidRPr="006D31F8">
              <w:rPr>
                <w:rFonts w:eastAsiaTheme="minorEastAsia" w:hAnsiTheme="minorEastAsia"/>
              </w:rPr>
              <w:t>元，</w:t>
            </w:r>
            <w:r w:rsidR="003D35A7" w:rsidRPr="006D31F8">
              <w:rPr>
                <w:rFonts w:eastAsiaTheme="minorEastAsia"/>
              </w:rPr>
              <w:t>2017</w:t>
            </w:r>
            <w:r w:rsidR="003D35A7" w:rsidRPr="006D31F8">
              <w:rPr>
                <w:rFonts w:eastAsiaTheme="minorEastAsia" w:hAnsiTheme="minorEastAsia"/>
              </w:rPr>
              <w:t>年度计提法定盈余公积金</w:t>
            </w:r>
            <w:r w:rsidR="003D35A7" w:rsidRPr="006D31F8">
              <w:rPr>
                <w:rFonts w:eastAsiaTheme="minorEastAsia"/>
              </w:rPr>
              <w:t>18,600,831.42</w:t>
            </w:r>
            <w:r w:rsidR="003D35A7" w:rsidRPr="006D31F8">
              <w:rPr>
                <w:rFonts w:eastAsiaTheme="minorEastAsia" w:hAnsiTheme="minorEastAsia"/>
              </w:rPr>
              <w:t>元，</w:t>
            </w:r>
            <w:r w:rsidR="003D35A7" w:rsidRPr="006D31F8">
              <w:rPr>
                <w:rFonts w:eastAsiaTheme="minorEastAsia"/>
              </w:rPr>
              <w:t>2016</w:t>
            </w:r>
            <w:r w:rsidR="003D35A7" w:rsidRPr="006D31F8">
              <w:rPr>
                <w:rFonts w:eastAsiaTheme="minorEastAsia" w:hAnsiTheme="minorEastAsia"/>
              </w:rPr>
              <w:t>年度现金分红</w:t>
            </w:r>
            <w:r w:rsidR="003D35A7">
              <w:rPr>
                <w:rFonts w:eastAsiaTheme="minorEastAsia"/>
              </w:rPr>
              <w:t>13,862,51</w:t>
            </w:r>
            <w:r w:rsidR="003D35A7">
              <w:rPr>
                <w:rFonts w:eastAsiaTheme="minorEastAsia" w:hint="eastAsia"/>
              </w:rPr>
              <w:t>0</w:t>
            </w:r>
            <w:r w:rsidR="003D35A7" w:rsidRPr="006D31F8">
              <w:rPr>
                <w:rFonts w:eastAsiaTheme="minorEastAsia"/>
              </w:rPr>
              <w:t>.47</w:t>
            </w:r>
            <w:r w:rsidR="003D35A7" w:rsidRPr="006D31F8">
              <w:rPr>
                <w:rFonts w:eastAsiaTheme="minorEastAsia" w:hAnsiTheme="minorEastAsia"/>
              </w:rPr>
              <w:t>元，</w:t>
            </w:r>
            <w:r w:rsidR="003D35A7" w:rsidRPr="006D31F8">
              <w:rPr>
                <w:rFonts w:eastAsiaTheme="minorEastAsia"/>
              </w:rPr>
              <w:t>2017</w:t>
            </w:r>
            <w:r w:rsidR="003D35A7" w:rsidRPr="006D31F8">
              <w:rPr>
                <w:rFonts w:eastAsiaTheme="minorEastAsia" w:hAnsiTheme="minorEastAsia"/>
              </w:rPr>
              <w:t>年末未分配利润为</w:t>
            </w:r>
            <w:r w:rsidR="003D35A7" w:rsidRPr="006D31F8">
              <w:rPr>
                <w:rFonts w:eastAsiaTheme="minorEastAsia"/>
              </w:rPr>
              <w:t>911,312,703.36</w:t>
            </w:r>
            <w:r w:rsidR="003D35A7" w:rsidRPr="006D31F8">
              <w:rPr>
                <w:rFonts w:eastAsiaTheme="minorEastAsia" w:hAnsiTheme="minorEastAsia"/>
              </w:rPr>
              <w:t>元。</w:t>
            </w:r>
          </w:p>
          <w:p w:rsidR="00E1384E" w:rsidRDefault="006D31F8">
            <w:pPr>
              <w:ind w:firstLineChars="200" w:firstLine="360"/>
              <w:rPr>
                <w:rFonts w:eastAsiaTheme="minorEastAsia"/>
              </w:rPr>
            </w:pPr>
            <w:r w:rsidRPr="006D31F8">
              <w:rPr>
                <w:rFonts w:eastAsiaTheme="minorEastAsia" w:hAnsiTheme="minorEastAsia"/>
              </w:rPr>
              <w:t>公司拟定</w:t>
            </w:r>
            <w:r w:rsidRPr="006D31F8">
              <w:rPr>
                <w:rFonts w:eastAsiaTheme="minorEastAsia"/>
              </w:rPr>
              <w:t>2017</w:t>
            </w:r>
            <w:r w:rsidRPr="006D31F8">
              <w:rPr>
                <w:rFonts w:eastAsiaTheme="minorEastAsia" w:hAnsiTheme="minorEastAsia"/>
              </w:rPr>
              <w:t>年度利润分配预案为：以</w:t>
            </w:r>
            <w:r w:rsidRPr="006D31F8">
              <w:rPr>
                <w:rFonts w:eastAsiaTheme="minorEastAsia"/>
              </w:rPr>
              <w:t>2017</w:t>
            </w:r>
            <w:r w:rsidRPr="006D31F8">
              <w:rPr>
                <w:rFonts w:eastAsiaTheme="minorEastAsia" w:hAnsiTheme="minorEastAsia"/>
              </w:rPr>
              <w:t>年</w:t>
            </w:r>
            <w:r w:rsidRPr="006D31F8">
              <w:rPr>
                <w:rFonts w:eastAsiaTheme="minorEastAsia"/>
              </w:rPr>
              <w:t>12</w:t>
            </w:r>
            <w:r w:rsidRPr="006D31F8">
              <w:rPr>
                <w:rFonts w:eastAsiaTheme="minorEastAsia" w:hAnsiTheme="minorEastAsia"/>
              </w:rPr>
              <w:t>月</w:t>
            </w:r>
            <w:r w:rsidRPr="006D31F8">
              <w:rPr>
                <w:rFonts w:eastAsiaTheme="minorEastAsia"/>
              </w:rPr>
              <w:t>31</w:t>
            </w:r>
            <w:r w:rsidRPr="006D31F8">
              <w:rPr>
                <w:rFonts w:eastAsiaTheme="minorEastAsia" w:hAnsiTheme="minorEastAsia"/>
              </w:rPr>
              <w:t>日公司总股本</w:t>
            </w:r>
            <w:r w:rsidRPr="006D31F8">
              <w:rPr>
                <w:rFonts w:eastAsiaTheme="minorEastAsia"/>
              </w:rPr>
              <w:t>924,167,436</w:t>
            </w:r>
            <w:r w:rsidRPr="006D31F8">
              <w:rPr>
                <w:rFonts w:eastAsiaTheme="minorEastAsia" w:hAnsiTheme="minorEastAsia"/>
              </w:rPr>
              <w:t>股为基数，向全体股东按每</w:t>
            </w:r>
            <w:r w:rsidRPr="006D31F8">
              <w:rPr>
                <w:rFonts w:eastAsiaTheme="minorEastAsia"/>
              </w:rPr>
              <w:t>10</w:t>
            </w:r>
            <w:r w:rsidRPr="006D31F8">
              <w:rPr>
                <w:rFonts w:eastAsiaTheme="minorEastAsia" w:hAnsiTheme="minorEastAsia"/>
              </w:rPr>
              <w:t>股派现金红利</w:t>
            </w:r>
            <w:r w:rsidRPr="006D31F8">
              <w:rPr>
                <w:rFonts w:eastAsiaTheme="minorEastAsia"/>
              </w:rPr>
              <w:t>0.20</w:t>
            </w:r>
            <w:r w:rsidRPr="006D31F8">
              <w:rPr>
                <w:rFonts w:eastAsiaTheme="minorEastAsia" w:hAnsiTheme="minorEastAsia"/>
              </w:rPr>
              <w:t>元（含税），本次共派发现金红利</w:t>
            </w:r>
            <w:r w:rsidRPr="006D31F8">
              <w:rPr>
                <w:rFonts w:eastAsiaTheme="minorEastAsia"/>
              </w:rPr>
              <w:t>18,483,348.72</w:t>
            </w:r>
            <w:r w:rsidRPr="006D31F8">
              <w:rPr>
                <w:rFonts w:eastAsiaTheme="minorEastAsia" w:hAnsiTheme="minorEastAsia"/>
              </w:rPr>
              <w:t>元。剩余未分配利润结转以后年度。本次利润分配不送股、不转增。</w:t>
            </w:r>
          </w:p>
        </w:tc>
      </w:tr>
    </w:tbl>
    <w:p w:rsidR="00393E3A" w:rsidRDefault="00393E3A">
      <w:pPr>
        <w:pStyle w:val="Chapter"/>
        <w:outlineLvl w:val="1"/>
        <w:rPr>
          <w:bCs w:val="0"/>
        </w:rPr>
      </w:pPr>
      <w:r>
        <w:rPr>
          <w:rFonts w:hint="eastAsia"/>
          <w:bCs w:val="0"/>
        </w:rPr>
        <w:t>三、承诺事项履行情况</w:t>
      </w:r>
    </w:p>
    <w:p w:rsidR="00393E3A" w:rsidRDefault="00393E3A">
      <w:pPr>
        <w:pStyle w:val="Section"/>
        <w:outlineLvl w:val="2"/>
        <w:rPr>
          <w:bCs w:val="0"/>
          <w:szCs w:val="24"/>
        </w:rPr>
      </w:pPr>
      <w:r>
        <w:rPr>
          <w:bCs w:val="0"/>
          <w:szCs w:val="24"/>
        </w:rPr>
        <w:t>1</w:t>
      </w:r>
      <w:r>
        <w:rPr>
          <w:rFonts w:hint="eastAsia"/>
          <w:bCs w:val="0"/>
          <w:szCs w:val="24"/>
        </w:rPr>
        <w:t>、公司实际控制人、股东、关联方、收购人以及公司等承诺相关方在报告期内履行完毕及截至报告期末尚未履行完毕的承诺事项</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17"/>
        <w:gridCol w:w="992"/>
        <w:gridCol w:w="2977"/>
        <w:gridCol w:w="992"/>
        <w:gridCol w:w="992"/>
        <w:gridCol w:w="1379"/>
      </w:tblGrid>
      <w:tr w:rsidR="00D362E3" w:rsidTr="003801DE">
        <w:tc>
          <w:tcPr>
            <w:tcW w:w="1418" w:type="dxa"/>
            <w:shd w:val="clear" w:color="auto" w:fill="BFBFBF" w:themeFill="background1" w:themeFillShade="BF"/>
            <w:vAlign w:val="center"/>
          </w:tcPr>
          <w:p w:rsidR="00393E3A" w:rsidRDefault="00393E3A" w:rsidP="00C31EE6">
            <w:pPr>
              <w:jc w:val="center"/>
              <w:rPr>
                <w:szCs w:val="24"/>
              </w:rPr>
            </w:pPr>
            <w:r>
              <w:rPr>
                <w:rFonts w:hint="eastAsia"/>
                <w:szCs w:val="24"/>
              </w:rPr>
              <w:lastRenderedPageBreak/>
              <w:t>承诺事由</w:t>
            </w:r>
          </w:p>
        </w:tc>
        <w:tc>
          <w:tcPr>
            <w:tcW w:w="817" w:type="dxa"/>
            <w:shd w:val="clear" w:color="auto" w:fill="BFBFBF" w:themeFill="background1" w:themeFillShade="BF"/>
            <w:vAlign w:val="center"/>
          </w:tcPr>
          <w:p w:rsidR="00393E3A" w:rsidRDefault="00393E3A" w:rsidP="00C31EE6">
            <w:pPr>
              <w:jc w:val="center"/>
              <w:rPr>
                <w:szCs w:val="24"/>
              </w:rPr>
            </w:pPr>
            <w:r>
              <w:rPr>
                <w:rFonts w:hint="eastAsia"/>
                <w:szCs w:val="24"/>
              </w:rPr>
              <w:t>承诺方</w:t>
            </w:r>
          </w:p>
        </w:tc>
        <w:tc>
          <w:tcPr>
            <w:tcW w:w="992" w:type="dxa"/>
            <w:shd w:val="clear" w:color="auto" w:fill="BFBFBF" w:themeFill="background1" w:themeFillShade="BF"/>
            <w:vAlign w:val="center"/>
          </w:tcPr>
          <w:p w:rsidR="00393E3A" w:rsidRDefault="00393E3A" w:rsidP="00C31EE6">
            <w:pPr>
              <w:jc w:val="center"/>
              <w:rPr>
                <w:szCs w:val="24"/>
              </w:rPr>
            </w:pPr>
            <w:r>
              <w:rPr>
                <w:rFonts w:hint="eastAsia"/>
                <w:szCs w:val="24"/>
              </w:rPr>
              <w:t>承诺类型</w:t>
            </w:r>
          </w:p>
        </w:tc>
        <w:tc>
          <w:tcPr>
            <w:tcW w:w="2977" w:type="dxa"/>
            <w:shd w:val="clear" w:color="auto" w:fill="BFBFBF" w:themeFill="background1" w:themeFillShade="BF"/>
            <w:vAlign w:val="center"/>
          </w:tcPr>
          <w:p w:rsidR="00393E3A" w:rsidRDefault="00393E3A" w:rsidP="00C31EE6">
            <w:pPr>
              <w:jc w:val="center"/>
              <w:rPr>
                <w:szCs w:val="24"/>
              </w:rPr>
            </w:pPr>
            <w:r>
              <w:rPr>
                <w:rFonts w:hint="eastAsia"/>
                <w:szCs w:val="24"/>
              </w:rPr>
              <w:t>承诺内容</w:t>
            </w:r>
          </w:p>
        </w:tc>
        <w:tc>
          <w:tcPr>
            <w:tcW w:w="992" w:type="dxa"/>
            <w:shd w:val="clear" w:color="auto" w:fill="BFBFBF" w:themeFill="background1" w:themeFillShade="BF"/>
            <w:vAlign w:val="center"/>
          </w:tcPr>
          <w:p w:rsidR="00393E3A" w:rsidRDefault="00393E3A" w:rsidP="00C31EE6">
            <w:pPr>
              <w:jc w:val="center"/>
              <w:rPr>
                <w:szCs w:val="24"/>
              </w:rPr>
            </w:pPr>
            <w:r>
              <w:rPr>
                <w:rFonts w:hint="eastAsia"/>
                <w:szCs w:val="24"/>
              </w:rPr>
              <w:t>承诺时间</w:t>
            </w:r>
          </w:p>
        </w:tc>
        <w:tc>
          <w:tcPr>
            <w:tcW w:w="992" w:type="dxa"/>
            <w:shd w:val="clear" w:color="auto" w:fill="BFBFBF" w:themeFill="background1" w:themeFillShade="BF"/>
            <w:vAlign w:val="center"/>
          </w:tcPr>
          <w:p w:rsidR="00393E3A" w:rsidRDefault="00393E3A" w:rsidP="00C31EE6">
            <w:pPr>
              <w:jc w:val="center"/>
              <w:rPr>
                <w:szCs w:val="24"/>
              </w:rPr>
            </w:pPr>
            <w:r>
              <w:rPr>
                <w:rFonts w:hint="eastAsia"/>
                <w:szCs w:val="24"/>
              </w:rPr>
              <w:t>承诺期限</w:t>
            </w:r>
          </w:p>
        </w:tc>
        <w:tc>
          <w:tcPr>
            <w:tcW w:w="1379" w:type="dxa"/>
            <w:shd w:val="clear" w:color="auto" w:fill="BFBFBF" w:themeFill="background1" w:themeFillShade="BF"/>
            <w:vAlign w:val="center"/>
          </w:tcPr>
          <w:p w:rsidR="00393E3A" w:rsidRDefault="00393E3A" w:rsidP="00C31EE6">
            <w:pPr>
              <w:jc w:val="center"/>
              <w:rPr>
                <w:szCs w:val="24"/>
              </w:rPr>
            </w:pPr>
            <w:r>
              <w:rPr>
                <w:rFonts w:hint="eastAsia"/>
                <w:szCs w:val="24"/>
              </w:rPr>
              <w:t>履行情况</w:t>
            </w:r>
          </w:p>
        </w:tc>
      </w:tr>
      <w:tr w:rsidR="00D362E3" w:rsidTr="003801DE">
        <w:tc>
          <w:tcPr>
            <w:tcW w:w="1418" w:type="dxa"/>
            <w:shd w:val="clear" w:color="auto" w:fill="BFBFBF" w:themeFill="background1" w:themeFillShade="BF"/>
            <w:vAlign w:val="center"/>
          </w:tcPr>
          <w:p w:rsidR="00393E3A" w:rsidRDefault="00393E3A" w:rsidP="00C31EE6">
            <w:pPr>
              <w:rPr>
                <w:szCs w:val="24"/>
              </w:rPr>
            </w:pPr>
            <w:r>
              <w:rPr>
                <w:rFonts w:hint="eastAsia"/>
                <w:szCs w:val="24"/>
              </w:rPr>
              <w:t>股改承诺</w:t>
            </w:r>
          </w:p>
        </w:tc>
        <w:tc>
          <w:tcPr>
            <w:tcW w:w="81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297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D20E62"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1379" w:type="dxa"/>
            <w:vAlign w:val="center"/>
          </w:tcPr>
          <w:p w:rsidR="00393E3A" w:rsidRDefault="00393E3A" w:rsidP="00C31EE6">
            <w:pPr>
              <w:jc w:val="center"/>
              <w:rPr>
                <w:szCs w:val="24"/>
              </w:rPr>
            </w:pPr>
            <w:r>
              <w:rPr>
                <w:rFonts w:hint="eastAsia"/>
                <w:szCs w:val="24"/>
              </w:rPr>
              <w:t>不适用</w:t>
            </w:r>
          </w:p>
        </w:tc>
      </w:tr>
      <w:tr w:rsidR="00D362E3" w:rsidTr="003801DE">
        <w:tc>
          <w:tcPr>
            <w:tcW w:w="1418" w:type="dxa"/>
            <w:shd w:val="clear" w:color="auto" w:fill="BFBFBF" w:themeFill="background1" w:themeFillShade="BF"/>
            <w:vAlign w:val="center"/>
          </w:tcPr>
          <w:p w:rsidR="00393E3A" w:rsidRDefault="00393E3A" w:rsidP="00C31EE6">
            <w:pPr>
              <w:rPr>
                <w:szCs w:val="24"/>
              </w:rPr>
            </w:pPr>
            <w:r>
              <w:rPr>
                <w:rFonts w:hint="eastAsia"/>
                <w:szCs w:val="24"/>
              </w:rPr>
              <w:t>收购报告书或权益变动报告书中所作承诺</w:t>
            </w:r>
          </w:p>
        </w:tc>
        <w:tc>
          <w:tcPr>
            <w:tcW w:w="81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297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D20E62"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1379" w:type="dxa"/>
            <w:vAlign w:val="center"/>
          </w:tcPr>
          <w:p w:rsidR="00393E3A" w:rsidRDefault="00393E3A" w:rsidP="00C31EE6">
            <w:pPr>
              <w:jc w:val="center"/>
              <w:rPr>
                <w:szCs w:val="24"/>
              </w:rPr>
            </w:pPr>
            <w:r>
              <w:rPr>
                <w:rFonts w:hint="eastAsia"/>
                <w:szCs w:val="24"/>
              </w:rPr>
              <w:t>不适用</w:t>
            </w:r>
          </w:p>
        </w:tc>
      </w:tr>
      <w:tr w:rsidR="00D362E3" w:rsidTr="003801DE">
        <w:tc>
          <w:tcPr>
            <w:tcW w:w="1418" w:type="dxa"/>
            <w:shd w:val="clear" w:color="auto" w:fill="BFBFBF" w:themeFill="background1" w:themeFillShade="BF"/>
            <w:vAlign w:val="center"/>
          </w:tcPr>
          <w:p w:rsidR="00393E3A" w:rsidRDefault="00393E3A" w:rsidP="00C31EE6">
            <w:pPr>
              <w:rPr>
                <w:szCs w:val="24"/>
              </w:rPr>
            </w:pPr>
            <w:r>
              <w:rPr>
                <w:rFonts w:hint="eastAsia"/>
                <w:szCs w:val="24"/>
              </w:rPr>
              <w:t>资产重组时所作承诺</w:t>
            </w:r>
          </w:p>
        </w:tc>
        <w:tc>
          <w:tcPr>
            <w:tcW w:w="81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297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D20E62"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1379" w:type="dxa"/>
            <w:vAlign w:val="center"/>
          </w:tcPr>
          <w:p w:rsidR="00393E3A" w:rsidRDefault="00393E3A" w:rsidP="00C31EE6">
            <w:pPr>
              <w:jc w:val="center"/>
              <w:rPr>
                <w:szCs w:val="24"/>
              </w:rPr>
            </w:pPr>
            <w:r>
              <w:rPr>
                <w:rFonts w:hint="eastAsia"/>
                <w:szCs w:val="24"/>
              </w:rPr>
              <w:t>不适用</w:t>
            </w:r>
          </w:p>
        </w:tc>
      </w:tr>
      <w:tr w:rsidR="00D362E3" w:rsidTr="003801DE">
        <w:tc>
          <w:tcPr>
            <w:tcW w:w="1418" w:type="dxa"/>
            <w:vMerge w:val="restart"/>
            <w:shd w:val="clear" w:color="auto" w:fill="BFBFBF" w:themeFill="background1" w:themeFillShade="BF"/>
            <w:vAlign w:val="center"/>
          </w:tcPr>
          <w:p w:rsidR="00393E3A" w:rsidRDefault="00393E3A" w:rsidP="00C31EE6">
            <w:pPr>
              <w:rPr>
                <w:szCs w:val="24"/>
              </w:rPr>
            </w:pPr>
            <w:r>
              <w:rPr>
                <w:rFonts w:hint="eastAsia"/>
                <w:szCs w:val="24"/>
              </w:rPr>
              <w:t>首次公开发行或再融资时所作承诺</w:t>
            </w:r>
          </w:p>
        </w:tc>
        <w:tc>
          <w:tcPr>
            <w:tcW w:w="817" w:type="dxa"/>
            <w:vAlign w:val="center"/>
          </w:tcPr>
          <w:p w:rsidR="00393E3A" w:rsidRDefault="00393E3A" w:rsidP="00C31EE6">
            <w:pPr>
              <w:rPr>
                <w:szCs w:val="24"/>
              </w:rPr>
            </w:pPr>
            <w:r>
              <w:rPr>
                <w:rFonts w:hint="eastAsia"/>
                <w:szCs w:val="24"/>
              </w:rPr>
              <w:t>公司控股股东崇义章源投资控股有限公司、实际控制人黄泽兰先生</w:t>
            </w:r>
          </w:p>
        </w:tc>
        <w:tc>
          <w:tcPr>
            <w:tcW w:w="992" w:type="dxa"/>
            <w:vAlign w:val="center"/>
          </w:tcPr>
          <w:p w:rsidR="00393E3A" w:rsidRDefault="00393E3A" w:rsidP="00C31EE6">
            <w:pPr>
              <w:rPr>
                <w:szCs w:val="24"/>
              </w:rPr>
            </w:pPr>
            <w:r>
              <w:rPr>
                <w:rFonts w:hint="eastAsia"/>
                <w:szCs w:val="24"/>
              </w:rPr>
              <w:t>关于同业竞争、关联交易、资金占用方面的承诺</w:t>
            </w:r>
          </w:p>
        </w:tc>
        <w:tc>
          <w:tcPr>
            <w:tcW w:w="2977" w:type="dxa"/>
            <w:vAlign w:val="center"/>
          </w:tcPr>
          <w:p w:rsidR="00393E3A" w:rsidRDefault="00393E3A" w:rsidP="00C31EE6">
            <w:pPr>
              <w:rPr>
                <w:szCs w:val="24"/>
              </w:rPr>
            </w:pPr>
            <w:r>
              <w:rPr>
                <w:szCs w:val="24"/>
              </w:rPr>
              <w:t>1.</w:t>
            </w:r>
            <w:r>
              <w:rPr>
                <w:rFonts w:hint="eastAsia"/>
                <w:szCs w:val="24"/>
              </w:rPr>
              <w:t>除在该承诺函生效日前所进行的生产经营活动外，其及其下属公司不会在中国境内或境外的任何地方直接或间接参与或进行与公司的生产经营相竞争或可能构成竞争的任何活动。</w:t>
            </w:r>
            <w:r>
              <w:rPr>
                <w:szCs w:val="24"/>
              </w:rPr>
              <w:t>2.</w:t>
            </w:r>
            <w:r>
              <w:rPr>
                <w:rFonts w:hint="eastAsia"/>
                <w:szCs w:val="24"/>
              </w:rPr>
              <w:t>对于其及其下属公司将来因国家政策或任何其他原因以行政划拨、收购、兼并或其他任何形式增加的与公司的生产经营相竞争或可能构成竞争的任何资产及其业务，其及其下属公司在此同意授予公司不可撤销的优先收购权，公司有权随时根据其业务经营发展需要，通过自有资金、定向增发、公募增发、配股、发行可转换公司债券或其他方式行使该优先收购权，将其及其下属公司的上述资产及业务全部纳入公司。</w:t>
            </w:r>
            <w:r>
              <w:rPr>
                <w:szCs w:val="24"/>
              </w:rPr>
              <w:t>3.</w:t>
            </w:r>
            <w:r>
              <w:rPr>
                <w:rFonts w:hint="eastAsia"/>
                <w:szCs w:val="24"/>
              </w:rPr>
              <w:t>其及其下属公司拟出售或转让其任何与公司产品或业务相关的任何资产、权益或业务时，其及其下属公司在此同意授予公司不可撤销的优先收购权。</w:t>
            </w:r>
            <w:r>
              <w:rPr>
                <w:szCs w:val="24"/>
              </w:rPr>
              <w:t>4.</w:t>
            </w:r>
            <w:r>
              <w:rPr>
                <w:rFonts w:hint="eastAsia"/>
                <w:szCs w:val="24"/>
              </w:rPr>
              <w:t>其及其下属公司同意，公司按照该承诺函行使上述第</w:t>
            </w:r>
            <w:r>
              <w:rPr>
                <w:szCs w:val="24"/>
              </w:rPr>
              <w:t xml:space="preserve">2 </w:t>
            </w:r>
            <w:r>
              <w:rPr>
                <w:rFonts w:hint="eastAsia"/>
                <w:szCs w:val="24"/>
              </w:rPr>
              <w:t>项或第</w:t>
            </w:r>
            <w:r>
              <w:rPr>
                <w:szCs w:val="24"/>
              </w:rPr>
              <w:t xml:space="preserve">3 </w:t>
            </w:r>
            <w:r>
              <w:rPr>
                <w:rFonts w:hint="eastAsia"/>
                <w:szCs w:val="24"/>
              </w:rPr>
              <w:t>项下的优先收购权时，其及其下属公司将配合公司进行必要的调查；如果公司放弃优先收购权，其及其下属公司保证其向任何第三方提供的购买条件不得优惠于其向公司提供的条件。</w:t>
            </w:r>
            <w:r>
              <w:rPr>
                <w:szCs w:val="24"/>
              </w:rPr>
              <w:t>5.</w:t>
            </w:r>
            <w:r>
              <w:rPr>
                <w:rFonts w:hint="eastAsia"/>
                <w:szCs w:val="24"/>
              </w:rPr>
              <w:t>其再次重申，其将严格履行向公司做出的有关避免同业竞争的各项承诺，并保证如其或其附属公司与公司因同业竞争产生利益冲突，将优先考虑公司利益。</w:t>
            </w:r>
          </w:p>
        </w:tc>
        <w:tc>
          <w:tcPr>
            <w:tcW w:w="992" w:type="dxa"/>
            <w:vAlign w:val="center"/>
          </w:tcPr>
          <w:p w:rsidR="00393E3A" w:rsidRDefault="00393E3A" w:rsidP="00C31EE6">
            <w:pPr>
              <w:rPr>
                <w:szCs w:val="24"/>
              </w:rPr>
            </w:pPr>
            <w:r>
              <w:rPr>
                <w:szCs w:val="24"/>
              </w:rPr>
              <w:t>2008</w:t>
            </w:r>
            <w:r>
              <w:rPr>
                <w:rFonts w:hint="eastAsia"/>
                <w:szCs w:val="24"/>
              </w:rPr>
              <w:t>年</w:t>
            </w:r>
            <w:r>
              <w:rPr>
                <w:szCs w:val="24"/>
              </w:rPr>
              <w:t>04</w:t>
            </w:r>
            <w:r>
              <w:rPr>
                <w:rFonts w:hint="eastAsia"/>
                <w:szCs w:val="24"/>
              </w:rPr>
              <w:t>月</w:t>
            </w:r>
            <w:r>
              <w:rPr>
                <w:szCs w:val="24"/>
              </w:rPr>
              <w:t>18</w:t>
            </w:r>
            <w:r>
              <w:rPr>
                <w:rFonts w:hint="eastAsia"/>
                <w:szCs w:val="24"/>
              </w:rPr>
              <w:t>日</w:t>
            </w:r>
          </w:p>
        </w:tc>
        <w:tc>
          <w:tcPr>
            <w:tcW w:w="992" w:type="dxa"/>
            <w:vAlign w:val="center"/>
          </w:tcPr>
          <w:p w:rsidR="00393E3A" w:rsidRDefault="00393E3A" w:rsidP="00C31EE6">
            <w:pPr>
              <w:rPr>
                <w:szCs w:val="24"/>
              </w:rPr>
            </w:pPr>
            <w:r>
              <w:rPr>
                <w:rFonts w:hint="eastAsia"/>
                <w:szCs w:val="24"/>
              </w:rPr>
              <w:t>长期有效</w:t>
            </w:r>
          </w:p>
        </w:tc>
        <w:tc>
          <w:tcPr>
            <w:tcW w:w="1379" w:type="dxa"/>
            <w:vAlign w:val="center"/>
          </w:tcPr>
          <w:p w:rsidR="00393E3A" w:rsidRDefault="00393E3A" w:rsidP="00C31EE6">
            <w:pPr>
              <w:rPr>
                <w:szCs w:val="24"/>
              </w:rPr>
            </w:pPr>
            <w:r>
              <w:rPr>
                <w:rFonts w:hint="eastAsia"/>
                <w:szCs w:val="24"/>
              </w:rPr>
              <w:t>截至公司</w:t>
            </w:r>
            <w:r>
              <w:rPr>
                <w:szCs w:val="24"/>
              </w:rPr>
              <w:t>2017</w:t>
            </w:r>
            <w:r>
              <w:rPr>
                <w:rFonts w:hint="eastAsia"/>
                <w:szCs w:val="24"/>
              </w:rPr>
              <w:t>年年度报告披露日，公司控股股东、实际控制人严格履行了该项承诺。</w:t>
            </w:r>
          </w:p>
        </w:tc>
      </w:tr>
      <w:tr w:rsidR="00D362E3" w:rsidTr="003801DE">
        <w:tc>
          <w:tcPr>
            <w:tcW w:w="1418" w:type="dxa"/>
            <w:vMerge/>
            <w:shd w:val="clear" w:color="auto" w:fill="BFBFBF" w:themeFill="background1" w:themeFillShade="BF"/>
            <w:vAlign w:val="center"/>
          </w:tcPr>
          <w:p w:rsidR="00393E3A" w:rsidRDefault="00393E3A" w:rsidP="00C31EE6">
            <w:pPr>
              <w:rPr>
                <w:szCs w:val="24"/>
              </w:rPr>
            </w:pPr>
          </w:p>
        </w:tc>
        <w:tc>
          <w:tcPr>
            <w:tcW w:w="817" w:type="dxa"/>
            <w:vAlign w:val="center"/>
          </w:tcPr>
          <w:p w:rsidR="00393E3A" w:rsidRDefault="00393E3A" w:rsidP="00C31EE6">
            <w:pPr>
              <w:rPr>
                <w:szCs w:val="24"/>
              </w:rPr>
            </w:pPr>
            <w:r>
              <w:rPr>
                <w:rFonts w:hint="eastAsia"/>
                <w:szCs w:val="24"/>
              </w:rPr>
              <w:t>崇义章源钨业</w:t>
            </w:r>
            <w:r>
              <w:rPr>
                <w:rFonts w:hint="eastAsia"/>
                <w:szCs w:val="24"/>
              </w:rPr>
              <w:lastRenderedPageBreak/>
              <w:t>股份有限公司</w:t>
            </w:r>
          </w:p>
        </w:tc>
        <w:tc>
          <w:tcPr>
            <w:tcW w:w="992" w:type="dxa"/>
            <w:vAlign w:val="center"/>
          </w:tcPr>
          <w:p w:rsidR="00393E3A" w:rsidRDefault="00393E3A" w:rsidP="00C31EE6">
            <w:pPr>
              <w:rPr>
                <w:szCs w:val="24"/>
              </w:rPr>
            </w:pPr>
            <w:r>
              <w:rPr>
                <w:rFonts w:hint="eastAsia"/>
                <w:szCs w:val="24"/>
              </w:rPr>
              <w:lastRenderedPageBreak/>
              <w:t>其他承诺</w:t>
            </w:r>
          </w:p>
        </w:tc>
        <w:tc>
          <w:tcPr>
            <w:tcW w:w="2977" w:type="dxa"/>
            <w:vAlign w:val="center"/>
          </w:tcPr>
          <w:p w:rsidR="00393E3A" w:rsidRDefault="00393E3A" w:rsidP="00C31EE6">
            <w:pPr>
              <w:rPr>
                <w:szCs w:val="24"/>
              </w:rPr>
            </w:pPr>
            <w:r>
              <w:rPr>
                <w:rFonts w:hint="eastAsia"/>
                <w:szCs w:val="24"/>
              </w:rPr>
              <w:t>如果赣州市相关有权部门要求本公司为员工缴纳住房公积金，本公司</w:t>
            </w:r>
            <w:r>
              <w:rPr>
                <w:rFonts w:hint="eastAsia"/>
                <w:szCs w:val="24"/>
              </w:rPr>
              <w:lastRenderedPageBreak/>
              <w:t>将根据有关规定从有权部门要求之日起为员工缴纳住房公积金。</w:t>
            </w:r>
          </w:p>
        </w:tc>
        <w:tc>
          <w:tcPr>
            <w:tcW w:w="992" w:type="dxa"/>
            <w:vAlign w:val="center"/>
          </w:tcPr>
          <w:p w:rsidR="00393E3A" w:rsidRDefault="00393E3A" w:rsidP="00C31EE6">
            <w:pPr>
              <w:rPr>
                <w:szCs w:val="24"/>
              </w:rPr>
            </w:pPr>
            <w:r>
              <w:rPr>
                <w:szCs w:val="24"/>
              </w:rPr>
              <w:lastRenderedPageBreak/>
              <w:t>2009</w:t>
            </w:r>
            <w:r>
              <w:rPr>
                <w:rFonts w:hint="eastAsia"/>
                <w:szCs w:val="24"/>
              </w:rPr>
              <w:t>年</w:t>
            </w:r>
            <w:r>
              <w:rPr>
                <w:szCs w:val="24"/>
              </w:rPr>
              <w:t>08</w:t>
            </w:r>
            <w:r>
              <w:rPr>
                <w:rFonts w:hint="eastAsia"/>
                <w:szCs w:val="24"/>
              </w:rPr>
              <w:lastRenderedPageBreak/>
              <w:t>月</w:t>
            </w:r>
            <w:r>
              <w:rPr>
                <w:szCs w:val="24"/>
              </w:rPr>
              <w:t>01</w:t>
            </w:r>
            <w:r>
              <w:rPr>
                <w:rFonts w:hint="eastAsia"/>
                <w:szCs w:val="24"/>
              </w:rPr>
              <w:t>日</w:t>
            </w:r>
          </w:p>
        </w:tc>
        <w:tc>
          <w:tcPr>
            <w:tcW w:w="992" w:type="dxa"/>
            <w:vAlign w:val="center"/>
          </w:tcPr>
          <w:p w:rsidR="00393E3A" w:rsidRDefault="00393E3A" w:rsidP="00C31EE6">
            <w:pPr>
              <w:rPr>
                <w:szCs w:val="24"/>
              </w:rPr>
            </w:pPr>
            <w:r>
              <w:rPr>
                <w:rFonts w:hint="eastAsia"/>
                <w:szCs w:val="24"/>
              </w:rPr>
              <w:lastRenderedPageBreak/>
              <w:t>长期有效</w:t>
            </w:r>
          </w:p>
        </w:tc>
        <w:tc>
          <w:tcPr>
            <w:tcW w:w="1379" w:type="dxa"/>
            <w:vAlign w:val="center"/>
          </w:tcPr>
          <w:p w:rsidR="00393E3A" w:rsidRDefault="00393E3A" w:rsidP="00C31EE6">
            <w:pPr>
              <w:rPr>
                <w:szCs w:val="24"/>
              </w:rPr>
            </w:pPr>
            <w:r>
              <w:rPr>
                <w:rFonts w:hint="eastAsia"/>
                <w:szCs w:val="24"/>
              </w:rPr>
              <w:t>自</w:t>
            </w:r>
            <w:r>
              <w:rPr>
                <w:szCs w:val="24"/>
              </w:rPr>
              <w:t>2009</w:t>
            </w:r>
            <w:r>
              <w:rPr>
                <w:rFonts w:hint="eastAsia"/>
                <w:szCs w:val="24"/>
              </w:rPr>
              <w:t>年开始，公司依据</w:t>
            </w:r>
            <w:r>
              <w:rPr>
                <w:rFonts w:hint="eastAsia"/>
                <w:szCs w:val="24"/>
              </w:rPr>
              <w:lastRenderedPageBreak/>
              <w:t>规定为员工缴纳住房公积金。截至公司</w:t>
            </w:r>
            <w:r>
              <w:rPr>
                <w:szCs w:val="24"/>
              </w:rPr>
              <w:t>2017</w:t>
            </w:r>
            <w:r>
              <w:rPr>
                <w:rFonts w:hint="eastAsia"/>
                <w:szCs w:val="24"/>
              </w:rPr>
              <w:t>年年度报告披露日，公司严格履行了该项承诺。</w:t>
            </w:r>
          </w:p>
        </w:tc>
      </w:tr>
      <w:tr w:rsidR="00D362E3" w:rsidTr="003801DE">
        <w:tc>
          <w:tcPr>
            <w:tcW w:w="1418" w:type="dxa"/>
            <w:vMerge/>
            <w:shd w:val="clear" w:color="auto" w:fill="BFBFBF" w:themeFill="background1" w:themeFillShade="BF"/>
            <w:vAlign w:val="center"/>
          </w:tcPr>
          <w:p w:rsidR="00393E3A" w:rsidRDefault="00393E3A" w:rsidP="00C31EE6">
            <w:pPr>
              <w:rPr>
                <w:szCs w:val="24"/>
              </w:rPr>
            </w:pPr>
          </w:p>
        </w:tc>
        <w:tc>
          <w:tcPr>
            <w:tcW w:w="817" w:type="dxa"/>
            <w:vAlign w:val="center"/>
          </w:tcPr>
          <w:p w:rsidR="00393E3A" w:rsidRDefault="00393E3A" w:rsidP="00C31EE6">
            <w:pPr>
              <w:rPr>
                <w:szCs w:val="24"/>
              </w:rPr>
            </w:pPr>
            <w:r>
              <w:rPr>
                <w:rFonts w:hint="eastAsia"/>
                <w:szCs w:val="24"/>
              </w:rPr>
              <w:t>公司控股股东崇义章源投资控股有限公司、实际控制人黄泽兰先生</w:t>
            </w:r>
          </w:p>
        </w:tc>
        <w:tc>
          <w:tcPr>
            <w:tcW w:w="992" w:type="dxa"/>
            <w:vAlign w:val="center"/>
          </w:tcPr>
          <w:p w:rsidR="00393E3A" w:rsidRDefault="00393E3A" w:rsidP="00C31EE6">
            <w:pPr>
              <w:rPr>
                <w:szCs w:val="24"/>
              </w:rPr>
            </w:pPr>
            <w:r>
              <w:rPr>
                <w:rFonts w:hint="eastAsia"/>
                <w:szCs w:val="24"/>
              </w:rPr>
              <w:t>其他承诺</w:t>
            </w:r>
          </w:p>
        </w:tc>
        <w:tc>
          <w:tcPr>
            <w:tcW w:w="2977" w:type="dxa"/>
            <w:vAlign w:val="center"/>
          </w:tcPr>
          <w:p w:rsidR="00393E3A" w:rsidRDefault="00393E3A" w:rsidP="00C31EE6">
            <w:pPr>
              <w:rPr>
                <w:szCs w:val="24"/>
              </w:rPr>
            </w:pPr>
            <w:r>
              <w:rPr>
                <w:rFonts w:hint="eastAsia"/>
                <w:szCs w:val="24"/>
              </w:rPr>
              <w:t>如应有权部门要求或决定，公司需要为员工补缴住房公积金或公司因未为员工缴纳住房公积金而承担任何罚款或损失，承诺人愿承担上述所有补缴金额、承担任何罚款或损失赔偿责任。</w:t>
            </w:r>
          </w:p>
        </w:tc>
        <w:tc>
          <w:tcPr>
            <w:tcW w:w="992" w:type="dxa"/>
            <w:vAlign w:val="center"/>
          </w:tcPr>
          <w:p w:rsidR="00393E3A" w:rsidRDefault="00393E3A" w:rsidP="00C31EE6">
            <w:pPr>
              <w:rPr>
                <w:szCs w:val="24"/>
              </w:rPr>
            </w:pPr>
            <w:r>
              <w:rPr>
                <w:szCs w:val="24"/>
              </w:rPr>
              <w:t>2009</w:t>
            </w:r>
            <w:r>
              <w:rPr>
                <w:rFonts w:hint="eastAsia"/>
                <w:szCs w:val="24"/>
              </w:rPr>
              <w:t>年</w:t>
            </w:r>
            <w:r>
              <w:rPr>
                <w:szCs w:val="24"/>
              </w:rPr>
              <w:t>08</w:t>
            </w:r>
            <w:r>
              <w:rPr>
                <w:rFonts w:hint="eastAsia"/>
                <w:szCs w:val="24"/>
              </w:rPr>
              <w:t>月</w:t>
            </w:r>
            <w:r>
              <w:rPr>
                <w:szCs w:val="24"/>
              </w:rPr>
              <w:t>01</w:t>
            </w:r>
            <w:r>
              <w:rPr>
                <w:rFonts w:hint="eastAsia"/>
                <w:szCs w:val="24"/>
              </w:rPr>
              <w:t>日</w:t>
            </w:r>
          </w:p>
        </w:tc>
        <w:tc>
          <w:tcPr>
            <w:tcW w:w="992" w:type="dxa"/>
            <w:vAlign w:val="center"/>
          </w:tcPr>
          <w:p w:rsidR="00393E3A" w:rsidRDefault="00393E3A" w:rsidP="00C31EE6">
            <w:pPr>
              <w:rPr>
                <w:szCs w:val="24"/>
              </w:rPr>
            </w:pPr>
            <w:r>
              <w:rPr>
                <w:rFonts w:hint="eastAsia"/>
                <w:szCs w:val="24"/>
              </w:rPr>
              <w:t>长期有效</w:t>
            </w:r>
          </w:p>
        </w:tc>
        <w:tc>
          <w:tcPr>
            <w:tcW w:w="1379" w:type="dxa"/>
            <w:vAlign w:val="center"/>
          </w:tcPr>
          <w:p w:rsidR="00393E3A" w:rsidRDefault="00393E3A" w:rsidP="00C31EE6">
            <w:pPr>
              <w:rPr>
                <w:szCs w:val="24"/>
              </w:rPr>
            </w:pPr>
            <w:r>
              <w:rPr>
                <w:rFonts w:hint="eastAsia"/>
                <w:szCs w:val="24"/>
              </w:rPr>
              <w:t>截至公司</w:t>
            </w:r>
            <w:r>
              <w:rPr>
                <w:szCs w:val="24"/>
              </w:rPr>
              <w:t>2017</w:t>
            </w:r>
            <w:r>
              <w:rPr>
                <w:rFonts w:hint="eastAsia"/>
                <w:szCs w:val="24"/>
              </w:rPr>
              <w:t>年年度报告披露日，未发生上述需履行承诺的事项，公司控股股东、实际控制人严格履行了该项承诺。</w:t>
            </w:r>
          </w:p>
        </w:tc>
      </w:tr>
      <w:tr w:rsidR="00D362E3" w:rsidTr="003801DE">
        <w:tc>
          <w:tcPr>
            <w:tcW w:w="1418" w:type="dxa"/>
            <w:vMerge/>
            <w:shd w:val="clear" w:color="auto" w:fill="BFBFBF" w:themeFill="background1" w:themeFillShade="BF"/>
            <w:vAlign w:val="center"/>
          </w:tcPr>
          <w:p w:rsidR="00393E3A" w:rsidRDefault="00393E3A" w:rsidP="00C31EE6">
            <w:pPr>
              <w:rPr>
                <w:szCs w:val="24"/>
              </w:rPr>
            </w:pPr>
          </w:p>
        </w:tc>
        <w:tc>
          <w:tcPr>
            <w:tcW w:w="817" w:type="dxa"/>
            <w:vAlign w:val="center"/>
          </w:tcPr>
          <w:p w:rsidR="00393E3A" w:rsidRDefault="00393E3A" w:rsidP="00C31EE6">
            <w:pPr>
              <w:rPr>
                <w:szCs w:val="24"/>
              </w:rPr>
            </w:pPr>
            <w:r>
              <w:rPr>
                <w:rFonts w:hint="eastAsia"/>
                <w:szCs w:val="24"/>
              </w:rPr>
              <w:t>公司实际控制人黄泽兰先生</w:t>
            </w:r>
          </w:p>
        </w:tc>
        <w:tc>
          <w:tcPr>
            <w:tcW w:w="992" w:type="dxa"/>
            <w:vAlign w:val="center"/>
          </w:tcPr>
          <w:p w:rsidR="00393E3A" w:rsidRDefault="00393E3A" w:rsidP="00C31EE6">
            <w:pPr>
              <w:rPr>
                <w:szCs w:val="24"/>
              </w:rPr>
            </w:pPr>
            <w:r>
              <w:rPr>
                <w:rFonts w:hint="eastAsia"/>
                <w:szCs w:val="24"/>
              </w:rPr>
              <w:t>关于同业竞争、关联交易、资金占用方面的承诺</w:t>
            </w:r>
          </w:p>
        </w:tc>
        <w:tc>
          <w:tcPr>
            <w:tcW w:w="2977" w:type="dxa"/>
            <w:vAlign w:val="center"/>
          </w:tcPr>
          <w:p w:rsidR="00393E3A" w:rsidRDefault="00393E3A" w:rsidP="00C31EE6">
            <w:pPr>
              <w:rPr>
                <w:szCs w:val="24"/>
              </w:rPr>
            </w:pPr>
            <w:r>
              <w:rPr>
                <w:rFonts w:hint="eastAsia"/>
                <w:szCs w:val="24"/>
              </w:rPr>
              <w:t>自本承诺出具之日起，本人及本人控制的其他企业将不以任何理由和方式占用公司的资金或公司其他资产。</w:t>
            </w:r>
          </w:p>
        </w:tc>
        <w:tc>
          <w:tcPr>
            <w:tcW w:w="992" w:type="dxa"/>
            <w:vAlign w:val="center"/>
          </w:tcPr>
          <w:p w:rsidR="00393E3A" w:rsidRDefault="00393E3A" w:rsidP="00C31EE6">
            <w:pPr>
              <w:rPr>
                <w:szCs w:val="24"/>
              </w:rPr>
            </w:pPr>
            <w:r>
              <w:rPr>
                <w:szCs w:val="24"/>
              </w:rPr>
              <w:t>2008</w:t>
            </w:r>
            <w:r>
              <w:rPr>
                <w:rFonts w:hint="eastAsia"/>
                <w:szCs w:val="24"/>
              </w:rPr>
              <w:t>年</w:t>
            </w:r>
            <w:r>
              <w:rPr>
                <w:szCs w:val="24"/>
              </w:rPr>
              <w:t>01</w:t>
            </w:r>
            <w:r>
              <w:rPr>
                <w:rFonts w:hint="eastAsia"/>
                <w:szCs w:val="24"/>
              </w:rPr>
              <w:t>月</w:t>
            </w:r>
            <w:r>
              <w:rPr>
                <w:szCs w:val="24"/>
              </w:rPr>
              <w:t>01</w:t>
            </w:r>
            <w:r>
              <w:rPr>
                <w:rFonts w:hint="eastAsia"/>
                <w:szCs w:val="24"/>
              </w:rPr>
              <w:t>日</w:t>
            </w:r>
          </w:p>
        </w:tc>
        <w:tc>
          <w:tcPr>
            <w:tcW w:w="992" w:type="dxa"/>
            <w:vAlign w:val="center"/>
          </w:tcPr>
          <w:p w:rsidR="00393E3A" w:rsidRDefault="00393E3A" w:rsidP="00C31EE6">
            <w:pPr>
              <w:rPr>
                <w:szCs w:val="24"/>
              </w:rPr>
            </w:pPr>
            <w:r>
              <w:rPr>
                <w:rFonts w:hint="eastAsia"/>
                <w:szCs w:val="24"/>
              </w:rPr>
              <w:t>长期有效</w:t>
            </w:r>
          </w:p>
        </w:tc>
        <w:tc>
          <w:tcPr>
            <w:tcW w:w="1379" w:type="dxa"/>
            <w:vAlign w:val="center"/>
          </w:tcPr>
          <w:p w:rsidR="00393E3A" w:rsidRDefault="00393E3A" w:rsidP="00C31EE6">
            <w:pPr>
              <w:rPr>
                <w:szCs w:val="24"/>
              </w:rPr>
            </w:pPr>
            <w:r>
              <w:rPr>
                <w:rFonts w:hint="eastAsia"/>
                <w:szCs w:val="24"/>
              </w:rPr>
              <w:t>截至公司</w:t>
            </w:r>
            <w:r>
              <w:rPr>
                <w:szCs w:val="24"/>
              </w:rPr>
              <w:t>2017</w:t>
            </w:r>
            <w:r>
              <w:rPr>
                <w:rFonts w:hint="eastAsia"/>
                <w:szCs w:val="24"/>
              </w:rPr>
              <w:t>年年度报告披露日，公司实际控制人严格履行了该项承诺。</w:t>
            </w:r>
          </w:p>
        </w:tc>
      </w:tr>
      <w:tr w:rsidR="00D362E3" w:rsidTr="003801DE">
        <w:tc>
          <w:tcPr>
            <w:tcW w:w="1418" w:type="dxa"/>
            <w:vMerge/>
            <w:shd w:val="clear" w:color="auto" w:fill="BFBFBF" w:themeFill="background1" w:themeFillShade="BF"/>
            <w:vAlign w:val="center"/>
          </w:tcPr>
          <w:p w:rsidR="00393E3A" w:rsidRDefault="00393E3A" w:rsidP="00C31EE6">
            <w:pPr>
              <w:rPr>
                <w:szCs w:val="24"/>
              </w:rPr>
            </w:pPr>
          </w:p>
        </w:tc>
        <w:tc>
          <w:tcPr>
            <w:tcW w:w="817" w:type="dxa"/>
            <w:vAlign w:val="center"/>
          </w:tcPr>
          <w:p w:rsidR="00393E3A" w:rsidRDefault="00393E3A" w:rsidP="00C31EE6">
            <w:pPr>
              <w:rPr>
                <w:szCs w:val="24"/>
              </w:rPr>
            </w:pPr>
            <w:r>
              <w:rPr>
                <w:rFonts w:hint="eastAsia"/>
                <w:szCs w:val="24"/>
              </w:rPr>
              <w:t>公司全体董事、监事、高级管理人员</w:t>
            </w:r>
          </w:p>
        </w:tc>
        <w:tc>
          <w:tcPr>
            <w:tcW w:w="992" w:type="dxa"/>
            <w:vAlign w:val="center"/>
          </w:tcPr>
          <w:p w:rsidR="00393E3A" w:rsidRDefault="00393E3A" w:rsidP="00C31EE6">
            <w:pPr>
              <w:rPr>
                <w:szCs w:val="24"/>
              </w:rPr>
            </w:pPr>
            <w:r>
              <w:rPr>
                <w:rFonts w:hint="eastAsia"/>
                <w:szCs w:val="24"/>
              </w:rPr>
              <w:t>股份限售承诺</w:t>
            </w:r>
          </w:p>
        </w:tc>
        <w:tc>
          <w:tcPr>
            <w:tcW w:w="2977" w:type="dxa"/>
            <w:vAlign w:val="center"/>
          </w:tcPr>
          <w:p w:rsidR="00393E3A" w:rsidRDefault="00393E3A" w:rsidP="00C31EE6">
            <w:pPr>
              <w:rPr>
                <w:szCs w:val="24"/>
              </w:rPr>
            </w:pPr>
            <w:r>
              <w:rPr>
                <w:rFonts w:hint="eastAsia"/>
                <w:szCs w:val="24"/>
              </w:rPr>
              <w:t>本人申报离任六个月后的十二个月内通过证券交易所挂牌交易出售公司股票数量占其所持有公司股票总数（包括有限售条件和无限售条件的股份）的比例不超过</w:t>
            </w:r>
            <w:r>
              <w:rPr>
                <w:szCs w:val="24"/>
              </w:rPr>
              <w:t>50%</w:t>
            </w:r>
            <w:r>
              <w:rPr>
                <w:rFonts w:hint="eastAsia"/>
                <w:szCs w:val="24"/>
              </w:rPr>
              <w:t>。</w:t>
            </w:r>
          </w:p>
        </w:tc>
        <w:tc>
          <w:tcPr>
            <w:tcW w:w="992" w:type="dxa"/>
            <w:vAlign w:val="center"/>
          </w:tcPr>
          <w:p w:rsidR="00393E3A" w:rsidRDefault="00393E3A" w:rsidP="00C31EE6">
            <w:pPr>
              <w:rPr>
                <w:szCs w:val="24"/>
              </w:rPr>
            </w:pPr>
            <w:r>
              <w:rPr>
                <w:szCs w:val="24"/>
              </w:rPr>
              <w:t>2008</w:t>
            </w:r>
            <w:r>
              <w:rPr>
                <w:rFonts w:hint="eastAsia"/>
                <w:szCs w:val="24"/>
              </w:rPr>
              <w:t>年</w:t>
            </w:r>
            <w:r>
              <w:rPr>
                <w:szCs w:val="24"/>
              </w:rPr>
              <w:t>04</w:t>
            </w:r>
            <w:r>
              <w:rPr>
                <w:rFonts w:hint="eastAsia"/>
                <w:szCs w:val="24"/>
              </w:rPr>
              <w:t>月</w:t>
            </w:r>
            <w:r>
              <w:rPr>
                <w:szCs w:val="24"/>
              </w:rPr>
              <w:t>18</w:t>
            </w:r>
            <w:r>
              <w:rPr>
                <w:rFonts w:hint="eastAsia"/>
                <w:szCs w:val="24"/>
              </w:rPr>
              <w:t>日</w:t>
            </w:r>
          </w:p>
        </w:tc>
        <w:tc>
          <w:tcPr>
            <w:tcW w:w="992" w:type="dxa"/>
            <w:vAlign w:val="center"/>
          </w:tcPr>
          <w:p w:rsidR="00393E3A" w:rsidRDefault="00393E3A" w:rsidP="00C31EE6">
            <w:pPr>
              <w:rPr>
                <w:szCs w:val="24"/>
              </w:rPr>
            </w:pPr>
            <w:r>
              <w:rPr>
                <w:rFonts w:hint="eastAsia"/>
                <w:szCs w:val="24"/>
              </w:rPr>
              <w:t>长期有效</w:t>
            </w:r>
          </w:p>
        </w:tc>
        <w:tc>
          <w:tcPr>
            <w:tcW w:w="1379" w:type="dxa"/>
            <w:vAlign w:val="center"/>
          </w:tcPr>
          <w:p w:rsidR="00393E3A" w:rsidRDefault="00393E3A" w:rsidP="00C31EE6">
            <w:pPr>
              <w:rPr>
                <w:szCs w:val="24"/>
              </w:rPr>
            </w:pPr>
            <w:r>
              <w:rPr>
                <w:rFonts w:hint="eastAsia"/>
                <w:szCs w:val="24"/>
              </w:rPr>
              <w:t>截至公司</w:t>
            </w:r>
            <w:r>
              <w:rPr>
                <w:szCs w:val="24"/>
              </w:rPr>
              <w:t>2017</w:t>
            </w:r>
            <w:r>
              <w:rPr>
                <w:rFonts w:hint="eastAsia"/>
                <w:szCs w:val="24"/>
              </w:rPr>
              <w:t>年年度报告披露日，公司董事、监事及高级管理人员均严格履行了该项承诺。</w:t>
            </w:r>
          </w:p>
        </w:tc>
      </w:tr>
      <w:tr w:rsidR="00D362E3" w:rsidTr="003801DE">
        <w:tc>
          <w:tcPr>
            <w:tcW w:w="1418" w:type="dxa"/>
            <w:shd w:val="clear" w:color="auto" w:fill="BFBFBF" w:themeFill="background1" w:themeFillShade="BF"/>
            <w:vAlign w:val="center"/>
          </w:tcPr>
          <w:p w:rsidR="00393E3A" w:rsidRDefault="00393E3A" w:rsidP="00C31EE6">
            <w:pPr>
              <w:rPr>
                <w:szCs w:val="24"/>
              </w:rPr>
            </w:pPr>
            <w:r>
              <w:rPr>
                <w:rFonts w:hint="eastAsia"/>
                <w:szCs w:val="24"/>
              </w:rPr>
              <w:t>股权激励承诺</w:t>
            </w:r>
          </w:p>
        </w:tc>
        <w:tc>
          <w:tcPr>
            <w:tcW w:w="81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2977" w:type="dxa"/>
            <w:vAlign w:val="center"/>
          </w:tcPr>
          <w:p w:rsidR="00393E3A" w:rsidRDefault="00393E3A" w:rsidP="00C31EE6">
            <w:pPr>
              <w:jc w:val="center"/>
              <w:rPr>
                <w:szCs w:val="24"/>
              </w:rPr>
            </w:pPr>
            <w:r>
              <w:rPr>
                <w:rFonts w:hint="eastAsia"/>
                <w:szCs w:val="24"/>
              </w:rPr>
              <w:t>不适用</w:t>
            </w:r>
          </w:p>
        </w:tc>
        <w:tc>
          <w:tcPr>
            <w:tcW w:w="992" w:type="dxa"/>
            <w:vAlign w:val="center"/>
          </w:tcPr>
          <w:p w:rsidR="00393E3A" w:rsidRDefault="00D20E62" w:rsidP="00C31EE6">
            <w:pPr>
              <w:jc w:val="center"/>
              <w:rPr>
                <w:szCs w:val="24"/>
              </w:rPr>
            </w:pPr>
            <w:r>
              <w:rPr>
                <w:rFonts w:hint="eastAsia"/>
                <w:szCs w:val="24"/>
              </w:rPr>
              <w:t>不适用</w:t>
            </w:r>
          </w:p>
        </w:tc>
        <w:tc>
          <w:tcPr>
            <w:tcW w:w="992" w:type="dxa"/>
            <w:vAlign w:val="center"/>
          </w:tcPr>
          <w:p w:rsidR="00393E3A" w:rsidRDefault="00393E3A" w:rsidP="00C31EE6">
            <w:pPr>
              <w:jc w:val="center"/>
              <w:rPr>
                <w:szCs w:val="24"/>
              </w:rPr>
            </w:pPr>
            <w:r>
              <w:rPr>
                <w:rFonts w:hint="eastAsia"/>
                <w:szCs w:val="24"/>
              </w:rPr>
              <w:t>不适用</w:t>
            </w:r>
          </w:p>
        </w:tc>
        <w:tc>
          <w:tcPr>
            <w:tcW w:w="1379" w:type="dxa"/>
            <w:vAlign w:val="center"/>
          </w:tcPr>
          <w:p w:rsidR="00393E3A" w:rsidRDefault="00393E3A" w:rsidP="00C31EE6">
            <w:pPr>
              <w:jc w:val="center"/>
              <w:rPr>
                <w:szCs w:val="24"/>
              </w:rPr>
            </w:pPr>
            <w:r>
              <w:rPr>
                <w:rFonts w:hint="eastAsia"/>
                <w:szCs w:val="24"/>
              </w:rPr>
              <w:t>不适用</w:t>
            </w:r>
          </w:p>
        </w:tc>
      </w:tr>
      <w:tr w:rsidR="00D362E3" w:rsidTr="003801DE">
        <w:tc>
          <w:tcPr>
            <w:tcW w:w="1418" w:type="dxa"/>
            <w:shd w:val="clear" w:color="auto" w:fill="BFBFBF" w:themeFill="background1" w:themeFillShade="BF"/>
            <w:vAlign w:val="center"/>
          </w:tcPr>
          <w:p w:rsidR="00393E3A" w:rsidRDefault="00393E3A" w:rsidP="00C31EE6">
            <w:pPr>
              <w:rPr>
                <w:szCs w:val="24"/>
              </w:rPr>
            </w:pPr>
            <w:r>
              <w:rPr>
                <w:rFonts w:hint="eastAsia"/>
                <w:szCs w:val="24"/>
              </w:rPr>
              <w:t>其他对公司中小股东所作承诺</w:t>
            </w:r>
          </w:p>
        </w:tc>
        <w:tc>
          <w:tcPr>
            <w:tcW w:w="817" w:type="dxa"/>
            <w:vAlign w:val="center"/>
          </w:tcPr>
          <w:p w:rsidR="00393E3A" w:rsidRDefault="00393E3A" w:rsidP="00C31EE6">
            <w:pPr>
              <w:rPr>
                <w:szCs w:val="24"/>
              </w:rPr>
            </w:pPr>
            <w:r>
              <w:rPr>
                <w:rFonts w:hint="eastAsia"/>
                <w:szCs w:val="24"/>
              </w:rPr>
              <w:t>崇义章源钨业股份有限公司</w:t>
            </w:r>
          </w:p>
        </w:tc>
        <w:tc>
          <w:tcPr>
            <w:tcW w:w="992" w:type="dxa"/>
            <w:vAlign w:val="center"/>
          </w:tcPr>
          <w:p w:rsidR="00393E3A" w:rsidRDefault="00393E3A" w:rsidP="00C31EE6">
            <w:pPr>
              <w:rPr>
                <w:szCs w:val="24"/>
              </w:rPr>
            </w:pPr>
            <w:r>
              <w:rPr>
                <w:rFonts w:hint="eastAsia"/>
                <w:szCs w:val="24"/>
              </w:rPr>
              <w:t>分红承诺</w:t>
            </w:r>
          </w:p>
        </w:tc>
        <w:tc>
          <w:tcPr>
            <w:tcW w:w="2977" w:type="dxa"/>
            <w:vAlign w:val="center"/>
          </w:tcPr>
          <w:p w:rsidR="00393E3A" w:rsidRDefault="00393E3A" w:rsidP="00C31EE6">
            <w:pPr>
              <w:rPr>
                <w:szCs w:val="24"/>
              </w:rPr>
            </w:pPr>
            <w:r>
              <w:rPr>
                <w:szCs w:val="24"/>
              </w:rPr>
              <w:t>2017</w:t>
            </w:r>
            <w:r>
              <w:rPr>
                <w:rFonts w:hint="eastAsia"/>
                <w:szCs w:val="24"/>
              </w:rPr>
              <w:t>年</w:t>
            </w:r>
            <w:r>
              <w:rPr>
                <w:szCs w:val="24"/>
              </w:rPr>
              <w:t>5</w:t>
            </w:r>
            <w:r>
              <w:rPr>
                <w:rFonts w:hint="eastAsia"/>
                <w:szCs w:val="24"/>
              </w:rPr>
              <w:t>月</w:t>
            </w:r>
            <w:r>
              <w:rPr>
                <w:szCs w:val="24"/>
              </w:rPr>
              <w:t>19</w:t>
            </w:r>
            <w:r>
              <w:rPr>
                <w:rFonts w:hint="eastAsia"/>
                <w:szCs w:val="24"/>
              </w:rPr>
              <w:t>日，公司</w:t>
            </w:r>
            <w:r>
              <w:rPr>
                <w:szCs w:val="24"/>
              </w:rPr>
              <w:t>2016</w:t>
            </w:r>
            <w:r>
              <w:rPr>
                <w:rFonts w:hint="eastAsia"/>
                <w:szCs w:val="24"/>
              </w:rPr>
              <w:t>年度股东大会审议通过了《未来三年（</w:t>
            </w:r>
            <w:r>
              <w:rPr>
                <w:szCs w:val="24"/>
              </w:rPr>
              <w:t>2017-2019</w:t>
            </w:r>
            <w:r>
              <w:rPr>
                <w:rFonts w:hint="eastAsia"/>
                <w:szCs w:val="24"/>
              </w:rPr>
              <w:t>年）股东回报规划》，公司未来三年（</w:t>
            </w:r>
            <w:r>
              <w:rPr>
                <w:szCs w:val="24"/>
              </w:rPr>
              <w:t>2017-2019</w:t>
            </w:r>
            <w:r>
              <w:rPr>
                <w:rFonts w:hint="eastAsia"/>
                <w:szCs w:val="24"/>
              </w:rPr>
              <w:t>年）股东回报规划全文内容详见</w:t>
            </w:r>
            <w:r>
              <w:rPr>
                <w:szCs w:val="24"/>
              </w:rPr>
              <w:t>2017</w:t>
            </w:r>
            <w:r>
              <w:rPr>
                <w:rFonts w:hint="eastAsia"/>
                <w:szCs w:val="24"/>
              </w:rPr>
              <w:t>年</w:t>
            </w:r>
            <w:r>
              <w:rPr>
                <w:szCs w:val="24"/>
              </w:rPr>
              <w:t>4</w:t>
            </w:r>
            <w:r>
              <w:rPr>
                <w:rFonts w:hint="eastAsia"/>
                <w:szCs w:val="24"/>
              </w:rPr>
              <w:t>月</w:t>
            </w:r>
            <w:r>
              <w:rPr>
                <w:szCs w:val="24"/>
              </w:rPr>
              <w:t>11</w:t>
            </w:r>
            <w:r>
              <w:rPr>
                <w:rFonts w:hint="eastAsia"/>
                <w:szCs w:val="24"/>
              </w:rPr>
              <w:t>日的巨潮资讯网。</w:t>
            </w:r>
          </w:p>
        </w:tc>
        <w:tc>
          <w:tcPr>
            <w:tcW w:w="992" w:type="dxa"/>
            <w:vAlign w:val="center"/>
          </w:tcPr>
          <w:p w:rsidR="00393E3A" w:rsidRDefault="00393E3A" w:rsidP="00C31EE6">
            <w:pPr>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992" w:type="dxa"/>
            <w:vAlign w:val="center"/>
          </w:tcPr>
          <w:p w:rsidR="00393E3A" w:rsidRDefault="00393E3A" w:rsidP="00C31EE6">
            <w:pPr>
              <w:rPr>
                <w:szCs w:val="24"/>
              </w:rPr>
            </w:pPr>
            <w:r>
              <w:rPr>
                <w:rFonts w:hint="eastAsia"/>
                <w:szCs w:val="24"/>
              </w:rPr>
              <w:t>三年</w:t>
            </w:r>
          </w:p>
        </w:tc>
        <w:tc>
          <w:tcPr>
            <w:tcW w:w="1379" w:type="dxa"/>
            <w:vAlign w:val="center"/>
          </w:tcPr>
          <w:p w:rsidR="00393E3A" w:rsidRDefault="00393E3A" w:rsidP="00C31EE6">
            <w:pPr>
              <w:rPr>
                <w:szCs w:val="24"/>
              </w:rPr>
            </w:pPr>
            <w:r>
              <w:rPr>
                <w:rFonts w:hint="eastAsia"/>
                <w:szCs w:val="24"/>
              </w:rPr>
              <w:t>截至公司</w:t>
            </w:r>
            <w:r>
              <w:rPr>
                <w:szCs w:val="24"/>
              </w:rPr>
              <w:t>2017</w:t>
            </w:r>
            <w:r>
              <w:rPr>
                <w:rFonts w:hint="eastAsia"/>
                <w:szCs w:val="24"/>
              </w:rPr>
              <w:t>年年度报告披露日，公司严格履行了该项承诺。</w:t>
            </w:r>
          </w:p>
        </w:tc>
      </w:tr>
      <w:tr w:rsidR="00393E3A" w:rsidTr="00C31EE6">
        <w:tc>
          <w:tcPr>
            <w:tcW w:w="1418" w:type="dxa"/>
            <w:shd w:val="clear" w:color="auto" w:fill="BFBFBF" w:themeFill="background1" w:themeFillShade="BF"/>
            <w:vAlign w:val="center"/>
          </w:tcPr>
          <w:p w:rsidR="00393E3A" w:rsidRDefault="00393E3A" w:rsidP="00C31EE6">
            <w:pPr>
              <w:rPr>
                <w:szCs w:val="24"/>
              </w:rPr>
            </w:pPr>
            <w:r>
              <w:rPr>
                <w:rFonts w:hint="eastAsia"/>
                <w:szCs w:val="24"/>
              </w:rPr>
              <w:t>承诺是否按时履行</w:t>
            </w:r>
          </w:p>
        </w:tc>
        <w:tc>
          <w:tcPr>
            <w:tcW w:w="8149" w:type="dxa"/>
            <w:gridSpan w:val="6"/>
            <w:vAlign w:val="center"/>
          </w:tcPr>
          <w:p w:rsidR="00393E3A" w:rsidRDefault="00393E3A" w:rsidP="00C31EE6">
            <w:pPr>
              <w:rPr>
                <w:szCs w:val="24"/>
              </w:rPr>
            </w:pPr>
            <w:r>
              <w:rPr>
                <w:rFonts w:hint="eastAsia"/>
                <w:szCs w:val="24"/>
              </w:rPr>
              <w:t>是</w:t>
            </w:r>
          </w:p>
        </w:tc>
      </w:tr>
      <w:tr w:rsidR="00393E3A" w:rsidTr="00C31EE6">
        <w:tc>
          <w:tcPr>
            <w:tcW w:w="1418" w:type="dxa"/>
            <w:shd w:val="clear" w:color="auto" w:fill="BFBFBF" w:themeFill="background1" w:themeFillShade="BF"/>
            <w:vAlign w:val="center"/>
          </w:tcPr>
          <w:p w:rsidR="00393E3A" w:rsidRDefault="00393E3A" w:rsidP="00C31EE6">
            <w:pPr>
              <w:rPr>
                <w:szCs w:val="24"/>
              </w:rPr>
            </w:pPr>
            <w:r>
              <w:rPr>
                <w:rFonts w:hint="eastAsia"/>
                <w:szCs w:val="24"/>
              </w:rPr>
              <w:t>如承诺超期未履行完毕的，应当详细说明未</w:t>
            </w:r>
            <w:r>
              <w:rPr>
                <w:rFonts w:hint="eastAsia"/>
                <w:szCs w:val="24"/>
              </w:rPr>
              <w:lastRenderedPageBreak/>
              <w:t>完成履行的具体原因及下一步的工作计划</w:t>
            </w:r>
          </w:p>
        </w:tc>
        <w:tc>
          <w:tcPr>
            <w:tcW w:w="8149" w:type="dxa"/>
            <w:gridSpan w:val="6"/>
            <w:vAlign w:val="center"/>
          </w:tcPr>
          <w:p w:rsidR="00393E3A" w:rsidRDefault="00393E3A" w:rsidP="00C31EE6">
            <w:pPr>
              <w:rPr>
                <w:szCs w:val="24"/>
              </w:rPr>
            </w:pPr>
            <w:r>
              <w:rPr>
                <w:rFonts w:hint="eastAsia"/>
                <w:szCs w:val="24"/>
              </w:rPr>
              <w:lastRenderedPageBreak/>
              <w:t>无</w:t>
            </w:r>
          </w:p>
        </w:tc>
      </w:tr>
    </w:tbl>
    <w:p w:rsidR="00393E3A" w:rsidRDefault="00393E3A">
      <w:pPr>
        <w:pStyle w:val="Section"/>
        <w:outlineLvl w:val="2"/>
        <w:rPr>
          <w:bCs w:val="0"/>
          <w:szCs w:val="24"/>
        </w:rPr>
      </w:pPr>
      <w:r>
        <w:rPr>
          <w:bCs w:val="0"/>
          <w:szCs w:val="24"/>
        </w:rPr>
        <w:lastRenderedPageBreak/>
        <w:t>2</w:t>
      </w:r>
      <w:r>
        <w:rPr>
          <w:rFonts w:hint="eastAsia"/>
          <w:bCs w:val="0"/>
          <w:szCs w:val="24"/>
        </w:rPr>
        <w:t>、公司资产或项目存在盈利预测，且报告期仍处在盈利预测期间，公司就资产或项目达到原盈利预测及其原因做出说明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四、控股股东及其关联方对上市公司的非经营性占用资金情况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公司报告期不存在控股股东及其关联方对上市公司的非经营性占用资金。</w:t>
      </w:r>
    </w:p>
    <w:p w:rsidR="00393E3A" w:rsidRDefault="00393E3A">
      <w:pPr>
        <w:pStyle w:val="Chapter"/>
        <w:outlineLvl w:val="1"/>
        <w:rPr>
          <w:bCs w:val="0"/>
        </w:rPr>
      </w:pPr>
      <w:r>
        <w:rPr>
          <w:rFonts w:hint="eastAsia"/>
          <w:bCs w:val="0"/>
        </w:rPr>
        <w:t>五、董事会、监事会、独立董事（如有）对会计师事务所本报告期</w:t>
      </w:r>
      <w:r>
        <w:rPr>
          <w:bCs w:val="0"/>
        </w:rPr>
        <w:t>“</w:t>
      </w:r>
      <w:r>
        <w:rPr>
          <w:rFonts w:hint="eastAsia"/>
          <w:bCs w:val="0"/>
        </w:rPr>
        <w:t>非标准审计报告</w:t>
      </w:r>
      <w:r>
        <w:rPr>
          <w:bCs w:val="0"/>
        </w:rPr>
        <w:t>”</w:t>
      </w:r>
      <w:r>
        <w:rPr>
          <w:rFonts w:hint="eastAsia"/>
          <w:bCs w:val="0"/>
        </w:rPr>
        <w:t>的说明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六、与上年度财务报告相比，会计政策、会计估计和核算方法发生变化的情况说明</w:t>
      </w:r>
    </w:p>
    <w:p w:rsidR="00D20E62"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D20E62">
      <w:pPr>
        <w:spacing w:line="360" w:lineRule="auto"/>
        <w:ind w:firstLineChars="200" w:firstLine="420"/>
        <w:rPr>
          <w:rFonts w:eastAsiaTheme="minorEastAsia"/>
          <w:sz w:val="21"/>
          <w:szCs w:val="21"/>
        </w:rPr>
      </w:pPr>
      <w:r w:rsidRPr="00393E3A">
        <w:rPr>
          <w:rFonts w:eastAsiaTheme="minorEastAsia"/>
          <w:sz w:val="21"/>
          <w:szCs w:val="21"/>
        </w:rPr>
        <w:t>1</w:t>
      </w:r>
      <w:r w:rsidR="00D20E62">
        <w:rPr>
          <w:rFonts w:eastAsiaTheme="minorEastAsia" w:hint="eastAsia"/>
          <w:sz w:val="21"/>
          <w:szCs w:val="21"/>
        </w:rPr>
        <w:t>．</w:t>
      </w:r>
      <w:r w:rsidRPr="00393E3A">
        <w:rPr>
          <w:rFonts w:eastAsiaTheme="minorEastAsia" w:hint="eastAsia"/>
          <w:sz w:val="21"/>
          <w:szCs w:val="21"/>
        </w:rPr>
        <w:t>本公司自</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5</w:t>
      </w:r>
      <w:r w:rsidRPr="00393E3A">
        <w:rPr>
          <w:rFonts w:eastAsiaTheme="minorEastAsia" w:hint="eastAsia"/>
          <w:sz w:val="21"/>
          <w:szCs w:val="21"/>
        </w:rPr>
        <w:t>月</w:t>
      </w:r>
      <w:r w:rsidRPr="00393E3A">
        <w:rPr>
          <w:rFonts w:eastAsiaTheme="minorEastAsia"/>
          <w:sz w:val="21"/>
          <w:szCs w:val="21"/>
        </w:rPr>
        <w:t>28</w:t>
      </w:r>
      <w:r w:rsidRPr="00393E3A">
        <w:rPr>
          <w:rFonts w:eastAsiaTheme="minorEastAsia" w:hint="eastAsia"/>
          <w:sz w:val="21"/>
          <w:szCs w:val="21"/>
        </w:rPr>
        <w:t>日起执行财政部制定的《企业会计准则第</w:t>
      </w:r>
      <w:r w:rsidRPr="00393E3A">
        <w:rPr>
          <w:rFonts w:eastAsiaTheme="minorEastAsia"/>
          <w:sz w:val="21"/>
          <w:szCs w:val="21"/>
        </w:rPr>
        <w:t>42</w:t>
      </w:r>
      <w:r w:rsidRPr="00393E3A">
        <w:rPr>
          <w:rFonts w:eastAsiaTheme="minorEastAsia" w:hint="eastAsia"/>
          <w:sz w:val="21"/>
          <w:szCs w:val="21"/>
        </w:rPr>
        <w:t>号</w:t>
      </w:r>
      <w:r w:rsidRPr="00393E3A">
        <w:rPr>
          <w:rFonts w:eastAsiaTheme="minorEastAsia"/>
          <w:sz w:val="21"/>
          <w:szCs w:val="21"/>
        </w:rPr>
        <w:t>——</w:t>
      </w:r>
      <w:r w:rsidRPr="00393E3A">
        <w:rPr>
          <w:rFonts w:eastAsiaTheme="minorEastAsia" w:hint="eastAsia"/>
          <w:sz w:val="21"/>
          <w:szCs w:val="21"/>
        </w:rPr>
        <w:t>持有待售的非流动资产、处置组和终止经营》，该项会计政策变更采用未来适用法处理。</w:t>
      </w:r>
    </w:p>
    <w:p w:rsidR="00393E3A" w:rsidRPr="00393E3A" w:rsidRDefault="00393E3A" w:rsidP="00D20E62">
      <w:pPr>
        <w:spacing w:line="360" w:lineRule="auto"/>
        <w:rPr>
          <w:rFonts w:eastAsiaTheme="minorEastAsia"/>
          <w:sz w:val="21"/>
          <w:szCs w:val="21"/>
        </w:rPr>
      </w:pPr>
      <w:r w:rsidRPr="00393E3A">
        <w:rPr>
          <w:rFonts w:eastAsiaTheme="minorEastAsia"/>
          <w:sz w:val="21"/>
          <w:szCs w:val="21"/>
        </w:rPr>
        <w:t xml:space="preserve">    2</w:t>
      </w:r>
      <w:r w:rsidR="00D20E62">
        <w:rPr>
          <w:rFonts w:eastAsiaTheme="minorEastAsia" w:hint="eastAsia"/>
          <w:sz w:val="21"/>
          <w:szCs w:val="21"/>
        </w:rPr>
        <w:t>．</w:t>
      </w:r>
      <w:r w:rsidRPr="00393E3A">
        <w:rPr>
          <w:rFonts w:eastAsiaTheme="minorEastAsia" w:hint="eastAsia"/>
          <w:sz w:val="21"/>
          <w:szCs w:val="21"/>
        </w:rPr>
        <w:t>本公司自</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6</w:t>
      </w:r>
      <w:r w:rsidRPr="00393E3A">
        <w:rPr>
          <w:rFonts w:eastAsiaTheme="minorEastAsia" w:hint="eastAsia"/>
          <w:sz w:val="21"/>
          <w:szCs w:val="21"/>
        </w:rPr>
        <w:t>月</w:t>
      </w:r>
      <w:r w:rsidRPr="00393E3A">
        <w:rPr>
          <w:rFonts w:eastAsiaTheme="minorEastAsia"/>
          <w:sz w:val="21"/>
          <w:szCs w:val="21"/>
        </w:rPr>
        <w:t>12</w:t>
      </w:r>
      <w:r w:rsidRPr="00393E3A">
        <w:rPr>
          <w:rFonts w:eastAsiaTheme="minorEastAsia" w:hint="eastAsia"/>
          <w:sz w:val="21"/>
          <w:szCs w:val="21"/>
        </w:rPr>
        <w:t>日起执行经修订的《企业会计准则第</w:t>
      </w:r>
      <w:r w:rsidRPr="00393E3A">
        <w:rPr>
          <w:rFonts w:eastAsiaTheme="minorEastAsia"/>
          <w:sz w:val="21"/>
          <w:szCs w:val="21"/>
        </w:rPr>
        <w:t>16</w:t>
      </w:r>
      <w:r w:rsidRPr="00393E3A">
        <w:rPr>
          <w:rFonts w:eastAsiaTheme="minorEastAsia" w:hint="eastAsia"/>
          <w:sz w:val="21"/>
          <w:szCs w:val="21"/>
        </w:rPr>
        <w:t>号</w:t>
      </w:r>
      <w:r w:rsidRPr="00393E3A">
        <w:rPr>
          <w:rFonts w:eastAsiaTheme="minorEastAsia"/>
          <w:sz w:val="21"/>
          <w:szCs w:val="21"/>
        </w:rPr>
        <w:t>——</w:t>
      </w:r>
      <w:r w:rsidRPr="00393E3A">
        <w:rPr>
          <w:rFonts w:eastAsiaTheme="minorEastAsia" w:hint="eastAsia"/>
          <w:sz w:val="21"/>
          <w:szCs w:val="21"/>
        </w:rPr>
        <w:t>政府补助》，对</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1</w:t>
      </w:r>
      <w:r w:rsidRPr="00393E3A">
        <w:rPr>
          <w:rFonts w:eastAsiaTheme="minorEastAsia" w:hint="eastAsia"/>
          <w:sz w:val="21"/>
          <w:szCs w:val="21"/>
        </w:rPr>
        <w:t>月</w:t>
      </w:r>
      <w:r w:rsidRPr="00393E3A">
        <w:rPr>
          <w:rFonts w:eastAsiaTheme="minorEastAsia"/>
          <w:sz w:val="21"/>
          <w:szCs w:val="21"/>
        </w:rPr>
        <w:t>1</w:t>
      </w:r>
      <w:r w:rsidRPr="00393E3A">
        <w:rPr>
          <w:rFonts w:eastAsiaTheme="minorEastAsia" w:hint="eastAsia"/>
          <w:sz w:val="21"/>
          <w:szCs w:val="21"/>
        </w:rPr>
        <w:t>日存在的政府补助采用未来适用法处理，对</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1</w:t>
      </w:r>
      <w:r w:rsidRPr="00393E3A">
        <w:rPr>
          <w:rFonts w:eastAsiaTheme="minorEastAsia" w:hint="eastAsia"/>
          <w:sz w:val="21"/>
          <w:szCs w:val="21"/>
        </w:rPr>
        <w:t>月</w:t>
      </w:r>
      <w:r w:rsidRPr="00393E3A">
        <w:rPr>
          <w:rFonts w:eastAsiaTheme="minorEastAsia"/>
          <w:sz w:val="21"/>
          <w:szCs w:val="21"/>
        </w:rPr>
        <w:t>1</w:t>
      </w:r>
      <w:r w:rsidRPr="00393E3A">
        <w:rPr>
          <w:rFonts w:eastAsiaTheme="minorEastAsia" w:hint="eastAsia"/>
          <w:sz w:val="21"/>
          <w:szCs w:val="21"/>
        </w:rPr>
        <w:t>日至本准则施行日之间新增的政府补助根据本准则进行调整。</w:t>
      </w:r>
    </w:p>
    <w:p w:rsidR="00393E3A" w:rsidRPr="00D20E62" w:rsidRDefault="00393E3A" w:rsidP="00D20E62">
      <w:pPr>
        <w:spacing w:line="360" w:lineRule="auto"/>
        <w:rPr>
          <w:rFonts w:eastAsiaTheme="minorEastAsia"/>
          <w:sz w:val="21"/>
          <w:szCs w:val="21"/>
        </w:rPr>
      </w:pPr>
      <w:r w:rsidRPr="00393E3A">
        <w:rPr>
          <w:rFonts w:eastAsiaTheme="minorEastAsia"/>
          <w:sz w:val="21"/>
          <w:szCs w:val="21"/>
        </w:rPr>
        <w:t xml:space="preserve">    3</w:t>
      </w:r>
      <w:r w:rsidR="00D20E62">
        <w:rPr>
          <w:rFonts w:eastAsiaTheme="minorEastAsia" w:hint="eastAsia"/>
          <w:sz w:val="21"/>
          <w:szCs w:val="21"/>
        </w:rPr>
        <w:t>．</w:t>
      </w:r>
      <w:r w:rsidRPr="00393E3A">
        <w:rPr>
          <w:rFonts w:eastAsiaTheme="minorEastAsia" w:hint="eastAsia"/>
          <w:sz w:val="21"/>
          <w:szCs w:val="21"/>
        </w:rPr>
        <w:t>本公司编制</w:t>
      </w:r>
      <w:r w:rsidRPr="00393E3A">
        <w:rPr>
          <w:rFonts w:eastAsiaTheme="minorEastAsia"/>
          <w:sz w:val="21"/>
          <w:szCs w:val="21"/>
        </w:rPr>
        <w:t>2017</w:t>
      </w:r>
      <w:r w:rsidRPr="00393E3A">
        <w:rPr>
          <w:rFonts w:eastAsiaTheme="minorEastAsia" w:hint="eastAsia"/>
          <w:sz w:val="21"/>
          <w:szCs w:val="21"/>
        </w:rPr>
        <w:t>年度报表执行《财政部关于修订印发一般企业财务报表格式的通知》</w:t>
      </w:r>
      <w:r w:rsidR="00365BCB" w:rsidRPr="00393E3A">
        <w:rPr>
          <w:rFonts w:eastAsiaTheme="minorEastAsia" w:hint="eastAsia"/>
          <w:sz w:val="21"/>
          <w:szCs w:val="21"/>
        </w:rPr>
        <w:t>（</w:t>
      </w:r>
      <w:r w:rsidR="00365BCB">
        <w:rPr>
          <w:rFonts w:eastAsiaTheme="minorEastAsia" w:hint="eastAsia"/>
          <w:sz w:val="21"/>
          <w:szCs w:val="21"/>
        </w:rPr>
        <w:t>财会</w:t>
      </w:r>
      <w:r w:rsidR="00365BCB" w:rsidRPr="00393E3A">
        <w:rPr>
          <w:rFonts w:eastAsiaTheme="minorEastAsia" w:hint="eastAsia"/>
          <w:sz w:val="21"/>
          <w:szCs w:val="21"/>
        </w:rPr>
        <w:t>【</w:t>
      </w:r>
      <w:r w:rsidR="00365BCB" w:rsidRPr="00393E3A">
        <w:rPr>
          <w:rFonts w:eastAsiaTheme="minorEastAsia"/>
          <w:sz w:val="21"/>
          <w:szCs w:val="21"/>
        </w:rPr>
        <w:t>2017</w:t>
      </w:r>
      <w:r w:rsidR="00365BCB" w:rsidRPr="00393E3A">
        <w:rPr>
          <w:rFonts w:eastAsiaTheme="minorEastAsia" w:hint="eastAsia"/>
          <w:sz w:val="21"/>
          <w:szCs w:val="21"/>
        </w:rPr>
        <w:t>】</w:t>
      </w:r>
      <w:r w:rsidR="00365BCB">
        <w:rPr>
          <w:rFonts w:eastAsiaTheme="minorEastAsia"/>
          <w:sz w:val="21"/>
          <w:szCs w:val="21"/>
        </w:rPr>
        <w:t>3</w:t>
      </w:r>
      <w:r w:rsidR="00365BCB" w:rsidRPr="00393E3A">
        <w:rPr>
          <w:rFonts w:eastAsiaTheme="minorEastAsia"/>
          <w:sz w:val="21"/>
          <w:szCs w:val="21"/>
        </w:rPr>
        <w:t xml:space="preserve">0 </w:t>
      </w:r>
      <w:r w:rsidR="00365BCB" w:rsidRPr="00393E3A">
        <w:rPr>
          <w:rFonts w:eastAsiaTheme="minorEastAsia" w:hint="eastAsia"/>
          <w:sz w:val="21"/>
          <w:szCs w:val="21"/>
        </w:rPr>
        <w:t>号）</w:t>
      </w:r>
      <w:r w:rsidRPr="00393E3A">
        <w:rPr>
          <w:rFonts w:eastAsiaTheme="minorEastAsia" w:hint="eastAsia"/>
          <w:sz w:val="21"/>
          <w:szCs w:val="21"/>
        </w:rPr>
        <w:t>，将原列报于</w:t>
      </w:r>
      <w:r w:rsidRPr="00393E3A">
        <w:rPr>
          <w:rFonts w:eastAsiaTheme="minorEastAsia"/>
          <w:sz w:val="21"/>
          <w:szCs w:val="21"/>
        </w:rPr>
        <w:t>“</w:t>
      </w:r>
      <w:r w:rsidRPr="00393E3A">
        <w:rPr>
          <w:rFonts w:eastAsiaTheme="minorEastAsia" w:hint="eastAsia"/>
          <w:sz w:val="21"/>
          <w:szCs w:val="21"/>
        </w:rPr>
        <w:t>营业外收入</w:t>
      </w:r>
      <w:r w:rsidRPr="00393E3A">
        <w:rPr>
          <w:rFonts w:eastAsiaTheme="minorEastAsia"/>
          <w:sz w:val="21"/>
          <w:szCs w:val="21"/>
        </w:rPr>
        <w:t>”</w:t>
      </w:r>
      <w:r w:rsidRPr="00393E3A">
        <w:rPr>
          <w:rFonts w:eastAsiaTheme="minorEastAsia" w:hint="eastAsia"/>
          <w:sz w:val="21"/>
          <w:szCs w:val="21"/>
        </w:rPr>
        <w:t>和</w:t>
      </w:r>
      <w:r w:rsidRPr="00393E3A">
        <w:rPr>
          <w:rFonts w:eastAsiaTheme="minorEastAsia"/>
          <w:sz w:val="21"/>
          <w:szCs w:val="21"/>
        </w:rPr>
        <w:t>“</w:t>
      </w:r>
      <w:r w:rsidRPr="00393E3A">
        <w:rPr>
          <w:rFonts w:eastAsiaTheme="minorEastAsia" w:hint="eastAsia"/>
          <w:sz w:val="21"/>
          <w:szCs w:val="21"/>
        </w:rPr>
        <w:t>营业外支出</w:t>
      </w:r>
      <w:r w:rsidRPr="00393E3A">
        <w:rPr>
          <w:rFonts w:eastAsiaTheme="minorEastAsia"/>
          <w:sz w:val="21"/>
          <w:szCs w:val="21"/>
        </w:rPr>
        <w:t>”</w:t>
      </w:r>
      <w:r w:rsidRPr="00393E3A">
        <w:rPr>
          <w:rFonts w:eastAsiaTheme="minorEastAsia" w:hint="eastAsia"/>
          <w:sz w:val="21"/>
          <w:szCs w:val="21"/>
        </w:rPr>
        <w:t>的非流动资产处置利得和损失和非货币性资产交换利得和损失变更为列报于</w:t>
      </w:r>
      <w:r w:rsidRPr="00393E3A">
        <w:rPr>
          <w:rFonts w:eastAsiaTheme="minorEastAsia"/>
          <w:sz w:val="21"/>
          <w:szCs w:val="21"/>
        </w:rPr>
        <w:t>“</w:t>
      </w:r>
      <w:r w:rsidRPr="00393E3A">
        <w:rPr>
          <w:rFonts w:eastAsiaTheme="minorEastAsia" w:hint="eastAsia"/>
          <w:sz w:val="21"/>
          <w:szCs w:val="21"/>
        </w:rPr>
        <w:t>资产处置收益</w:t>
      </w:r>
      <w:r w:rsidRPr="00393E3A">
        <w:rPr>
          <w:rFonts w:eastAsiaTheme="minorEastAsia"/>
          <w:sz w:val="21"/>
          <w:szCs w:val="21"/>
        </w:rPr>
        <w:t>”</w:t>
      </w:r>
      <w:r w:rsidRPr="00393E3A">
        <w:rPr>
          <w:rFonts w:eastAsiaTheme="minorEastAsia" w:hint="eastAsia"/>
          <w:sz w:val="21"/>
          <w:szCs w:val="21"/>
        </w:rPr>
        <w:t>。该项会计政策变更采用追溯调整法，调减</w:t>
      </w:r>
      <w:r w:rsidRPr="00393E3A">
        <w:rPr>
          <w:rFonts w:eastAsiaTheme="minorEastAsia"/>
          <w:sz w:val="21"/>
          <w:szCs w:val="21"/>
        </w:rPr>
        <w:t>2016</w:t>
      </w:r>
      <w:r w:rsidRPr="00393E3A">
        <w:rPr>
          <w:rFonts w:eastAsiaTheme="minorEastAsia" w:hint="eastAsia"/>
          <w:sz w:val="21"/>
          <w:szCs w:val="21"/>
        </w:rPr>
        <w:t>年度营业外收入</w:t>
      </w:r>
      <w:r w:rsidRPr="00393E3A">
        <w:rPr>
          <w:rFonts w:eastAsiaTheme="minorEastAsia"/>
          <w:sz w:val="21"/>
          <w:szCs w:val="21"/>
        </w:rPr>
        <w:t>28,508,311.22</w:t>
      </w:r>
      <w:r w:rsidRPr="00393E3A">
        <w:rPr>
          <w:rFonts w:eastAsiaTheme="minorEastAsia" w:hint="eastAsia"/>
          <w:sz w:val="21"/>
          <w:szCs w:val="21"/>
        </w:rPr>
        <w:t>元，营业外支出</w:t>
      </w:r>
      <w:r w:rsidRPr="00393E3A">
        <w:rPr>
          <w:rFonts w:eastAsiaTheme="minorEastAsia"/>
          <w:sz w:val="21"/>
          <w:szCs w:val="21"/>
        </w:rPr>
        <w:t>727,238.09</w:t>
      </w:r>
      <w:r w:rsidRPr="00393E3A">
        <w:rPr>
          <w:rFonts w:eastAsiaTheme="minorEastAsia" w:hint="eastAsia"/>
          <w:sz w:val="21"/>
          <w:szCs w:val="21"/>
        </w:rPr>
        <w:t>元，调增资产处置收益</w:t>
      </w:r>
      <w:r w:rsidRPr="00393E3A">
        <w:rPr>
          <w:rFonts w:eastAsiaTheme="minorEastAsia"/>
          <w:sz w:val="21"/>
          <w:szCs w:val="21"/>
        </w:rPr>
        <w:t>27,781,073.13</w:t>
      </w:r>
      <w:r w:rsidRPr="00393E3A">
        <w:rPr>
          <w:rFonts w:eastAsiaTheme="minorEastAsia" w:hint="eastAsia"/>
          <w:sz w:val="21"/>
          <w:szCs w:val="21"/>
        </w:rPr>
        <w:t>元。</w:t>
      </w:r>
    </w:p>
    <w:p w:rsidR="00393E3A" w:rsidRDefault="00393E3A">
      <w:pPr>
        <w:pStyle w:val="Chapter"/>
        <w:outlineLvl w:val="1"/>
        <w:rPr>
          <w:bCs w:val="0"/>
        </w:rPr>
      </w:pPr>
      <w:r>
        <w:rPr>
          <w:rFonts w:hint="eastAsia"/>
          <w:bCs w:val="0"/>
        </w:rPr>
        <w:t>七、报告期内发生重大会计差错更正需追溯重述的情况说明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公司报告期无重大会计差错更正需追溯重述的情况。</w:t>
      </w:r>
    </w:p>
    <w:p w:rsidR="00393E3A" w:rsidRDefault="00393E3A">
      <w:pPr>
        <w:pStyle w:val="Chapter"/>
        <w:outlineLvl w:val="1"/>
        <w:rPr>
          <w:bCs w:val="0"/>
        </w:rPr>
      </w:pPr>
      <w:r>
        <w:rPr>
          <w:rFonts w:hint="eastAsia"/>
          <w:bCs w:val="0"/>
        </w:rPr>
        <w:lastRenderedPageBreak/>
        <w:t>八、与上年度财务报告相比，合并报表范围发生变化的情况说明</w:t>
      </w:r>
    </w:p>
    <w:p w:rsidR="00EC2354" w:rsidRDefault="00393E3A" w:rsidP="00EC2354">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D20E62" w:rsidRDefault="00393E3A" w:rsidP="00EC2354">
      <w:pPr>
        <w:spacing w:line="360" w:lineRule="auto"/>
        <w:jc w:val="left"/>
        <w:rPr>
          <w:rFonts w:eastAsiaTheme="minorEastAsia"/>
          <w:sz w:val="21"/>
          <w:szCs w:val="21"/>
        </w:rPr>
      </w:pPr>
      <w:r w:rsidRPr="00393E3A">
        <w:rPr>
          <w:rFonts w:eastAsiaTheme="minorEastAsia" w:hint="eastAsia"/>
          <w:sz w:val="21"/>
          <w:szCs w:val="21"/>
        </w:rPr>
        <w:t>报告期将新设</w:t>
      </w:r>
      <w:r w:rsidR="000B5D28">
        <w:rPr>
          <w:rFonts w:eastAsiaTheme="minorEastAsia" w:hint="eastAsia"/>
          <w:sz w:val="21"/>
          <w:szCs w:val="21"/>
        </w:rPr>
        <w:t>控股子公司</w:t>
      </w:r>
      <w:r w:rsidRPr="00393E3A">
        <w:rPr>
          <w:rFonts w:eastAsiaTheme="minorEastAsia" w:hint="eastAsia"/>
          <w:sz w:val="21"/>
          <w:szCs w:val="21"/>
        </w:rPr>
        <w:t>澳克泰（上海）工具销售有限公司、赣州章源合金棒材销售有限公司纳入本期合并财务报表范围。</w:t>
      </w:r>
    </w:p>
    <w:p w:rsidR="00393E3A" w:rsidRDefault="00393E3A">
      <w:pPr>
        <w:pStyle w:val="Chapter"/>
        <w:outlineLvl w:val="1"/>
        <w:rPr>
          <w:bCs w:val="0"/>
        </w:rPr>
      </w:pPr>
      <w:r>
        <w:rPr>
          <w:rFonts w:hint="eastAsia"/>
          <w:bCs w:val="0"/>
        </w:rPr>
        <w:t>九、聘任、解聘会计师事务所情况</w:t>
      </w:r>
    </w:p>
    <w:p w:rsidR="00393E3A" w:rsidRDefault="00393E3A" w:rsidP="00393E3A">
      <w:pPr>
        <w:spacing w:line="360" w:lineRule="auto"/>
        <w:jc w:val="left"/>
        <w:rPr>
          <w:rFonts w:eastAsiaTheme="minorEastAsia"/>
          <w:sz w:val="21"/>
          <w:szCs w:val="21"/>
        </w:rPr>
      </w:pPr>
      <w:r w:rsidRPr="00393E3A">
        <w:rPr>
          <w:rFonts w:eastAsiaTheme="minorEastAsia" w:hint="eastAsia"/>
          <w:sz w:val="21"/>
          <w:szCs w:val="21"/>
        </w:rPr>
        <w:t>现聘任的会计师事务所</w:t>
      </w:r>
    </w:p>
    <w:tbl>
      <w:tblPr>
        <w:tblW w:w="0" w:type="auto"/>
        <w:tblInd w:w="28" w:type="dxa"/>
        <w:tblLayout w:type="fixed"/>
        <w:tblCellMar>
          <w:left w:w="28" w:type="dxa"/>
          <w:right w:w="28" w:type="dxa"/>
        </w:tblCellMar>
        <w:tblLook w:val="0000"/>
      </w:tblPr>
      <w:tblGrid>
        <w:gridCol w:w="5245"/>
        <w:gridCol w:w="4323"/>
      </w:tblGrid>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境内会计师事务所名称</w:t>
            </w:r>
          </w:p>
        </w:tc>
        <w:tc>
          <w:tcPr>
            <w:tcW w:w="4323" w:type="dxa"/>
            <w:tcBorders>
              <w:top w:val="single" w:sz="4" w:space="0" w:color="auto"/>
              <w:left w:val="single" w:sz="4" w:space="0" w:color="auto"/>
              <w:bottom w:val="single" w:sz="4" w:space="0" w:color="auto"/>
              <w:right w:val="single" w:sz="4" w:space="0" w:color="auto"/>
            </w:tcBorders>
            <w:vAlign w:val="center"/>
          </w:tcPr>
          <w:p w:rsidR="00106FFE" w:rsidRPr="00106FFE" w:rsidRDefault="00106FFE" w:rsidP="00C10488">
            <w:pPr>
              <w:jc w:val="left"/>
              <w:rPr>
                <w:szCs w:val="24"/>
              </w:rPr>
            </w:pPr>
            <w:r w:rsidRPr="00106FFE">
              <w:rPr>
                <w:szCs w:val="24"/>
              </w:rPr>
              <w:t>天健会计师事务所（特殊普通合伙）</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境内会计师事务所报酬（万元）</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05492D" w:rsidRDefault="00106FFE">
            <w:pPr>
              <w:jc w:val="right"/>
              <w:rPr>
                <w:szCs w:val="24"/>
              </w:rPr>
            </w:pPr>
            <w:r w:rsidRPr="00106FFE">
              <w:rPr>
                <w:szCs w:val="24"/>
              </w:rPr>
              <w:t>63</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境内会计师事务所审计服务的连续年限</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05492D" w:rsidRDefault="00106FFE">
            <w:pPr>
              <w:jc w:val="right"/>
              <w:rPr>
                <w:szCs w:val="24"/>
              </w:rPr>
            </w:pPr>
            <w:r w:rsidRPr="00106FFE">
              <w:rPr>
                <w:szCs w:val="24"/>
              </w:rPr>
              <w:t>11</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境内会计师事务所注册会计师姓名</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106FFE" w:rsidP="00C10488">
            <w:pPr>
              <w:jc w:val="left"/>
              <w:rPr>
                <w:szCs w:val="24"/>
              </w:rPr>
            </w:pPr>
            <w:r w:rsidRPr="00106FFE">
              <w:rPr>
                <w:szCs w:val="24"/>
              </w:rPr>
              <w:t>何晓明、苏晓峰</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境内会计师事务所注册会计师审计服务的连续年限</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05492D" w:rsidRDefault="00106FFE">
            <w:pPr>
              <w:jc w:val="right"/>
              <w:rPr>
                <w:szCs w:val="24"/>
              </w:rPr>
            </w:pPr>
            <w:r>
              <w:rPr>
                <w:rFonts w:hint="eastAsia"/>
                <w:szCs w:val="24"/>
              </w:rPr>
              <w:t>4</w:t>
            </w:r>
            <w:r>
              <w:rPr>
                <w:rFonts w:hint="eastAsia"/>
                <w:szCs w:val="24"/>
              </w:rPr>
              <w:t>、</w:t>
            </w:r>
            <w:r>
              <w:rPr>
                <w:rFonts w:hint="eastAsia"/>
                <w:szCs w:val="24"/>
              </w:rPr>
              <w:t>2</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境外会计师事务所名称（如有）</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106FFE" w:rsidP="00C10488">
            <w:pPr>
              <w:jc w:val="left"/>
              <w:rPr>
                <w:szCs w:val="24"/>
              </w:rPr>
            </w:pPr>
            <w:r>
              <w:rPr>
                <w:rFonts w:hint="eastAsia"/>
                <w:szCs w:val="24"/>
              </w:rPr>
              <w:t>无</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境外会计师事务所报酬（万元）（如有）</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050F2B" w:rsidP="00050F2B">
            <w:pPr>
              <w:jc w:val="right"/>
              <w:rPr>
                <w:szCs w:val="24"/>
              </w:rPr>
            </w:pPr>
            <w:r>
              <w:rPr>
                <w:rFonts w:hint="eastAsia"/>
                <w:szCs w:val="24"/>
              </w:rPr>
              <w:t>0</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境外会计师事务所审计服务的连续年限（如有）</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106FFE" w:rsidP="00C10488">
            <w:pPr>
              <w:jc w:val="left"/>
              <w:rPr>
                <w:szCs w:val="24"/>
              </w:rPr>
            </w:pPr>
            <w:r>
              <w:rPr>
                <w:rFonts w:hint="eastAsia"/>
                <w:szCs w:val="24"/>
              </w:rPr>
              <w:t>无</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境外会计师事务所注册会计师姓名（如有）</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106FFE" w:rsidP="00C10488">
            <w:pPr>
              <w:jc w:val="left"/>
              <w:rPr>
                <w:szCs w:val="24"/>
              </w:rPr>
            </w:pPr>
            <w:r>
              <w:rPr>
                <w:rFonts w:hint="eastAsia"/>
                <w:szCs w:val="24"/>
              </w:rPr>
              <w:t>无</w:t>
            </w:r>
          </w:p>
        </w:tc>
      </w:tr>
      <w:tr w:rsidR="00106FFE" w:rsidTr="00106FFE">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106FFE" w:rsidRPr="00106FFE" w:rsidRDefault="00106FFE" w:rsidP="00C10488">
            <w:pPr>
              <w:jc w:val="left"/>
              <w:rPr>
                <w:szCs w:val="24"/>
              </w:rPr>
            </w:pPr>
            <w:r w:rsidRPr="00106FFE">
              <w:rPr>
                <w:szCs w:val="24"/>
              </w:rPr>
              <w:t>境外会计师事务所注册会计师审计服务的连续年限（如有）</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106FFE" w:rsidRPr="00106FFE" w:rsidRDefault="00106FFE" w:rsidP="00C10488">
            <w:pPr>
              <w:jc w:val="left"/>
              <w:rPr>
                <w:szCs w:val="24"/>
              </w:rPr>
            </w:pPr>
            <w:r>
              <w:rPr>
                <w:rFonts w:hint="eastAsia"/>
                <w:szCs w:val="24"/>
              </w:rPr>
              <w:t>无</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当期是否改聘会计师事务所</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聘请内部控制审计会计师事务所、财务顾问或保荐人情况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十、年度报告披露后面临暂停上市和终止上市情况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十一、破产重整相关事项</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公司报告期未发生破产重整相关事项。</w:t>
      </w:r>
    </w:p>
    <w:p w:rsidR="00393E3A" w:rsidRDefault="00393E3A">
      <w:pPr>
        <w:pStyle w:val="Chapter"/>
        <w:outlineLvl w:val="1"/>
        <w:rPr>
          <w:bCs w:val="0"/>
        </w:rPr>
      </w:pPr>
      <w:r>
        <w:rPr>
          <w:rFonts w:hint="eastAsia"/>
          <w:bCs w:val="0"/>
        </w:rPr>
        <w:lastRenderedPageBreak/>
        <w:t>十二、重大诉讼、仲裁事项</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本报告期公司无重大诉讼、仲裁事项。</w:t>
      </w:r>
      <w:r w:rsidR="002812C6" w:rsidRPr="002812C6">
        <w:rPr>
          <w:rFonts w:eastAsiaTheme="minorEastAsia" w:hint="eastAsia"/>
          <w:sz w:val="21"/>
          <w:szCs w:val="21"/>
        </w:rPr>
        <w:t>公司未达到披露标准的诉讼事项涉案金额合计</w:t>
      </w:r>
      <w:r w:rsidR="002812C6" w:rsidRPr="002812C6">
        <w:rPr>
          <w:rFonts w:eastAsiaTheme="minorEastAsia" w:hint="eastAsia"/>
          <w:sz w:val="21"/>
          <w:szCs w:val="21"/>
        </w:rPr>
        <w:t>1,100.56</w:t>
      </w:r>
      <w:r w:rsidR="002812C6" w:rsidRPr="002812C6">
        <w:rPr>
          <w:rFonts w:eastAsiaTheme="minorEastAsia" w:hint="eastAsia"/>
          <w:sz w:val="21"/>
          <w:szCs w:val="21"/>
        </w:rPr>
        <w:t>万元，未形成预计负债。</w:t>
      </w:r>
    </w:p>
    <w:p w:rsidR="00393E3A" w:rsidRDefault="00393E3A">
      <w:pPr>
        <w:pStyle w:val="Chapter"/>
        <w:outlineLvl w:val="1"/>
        <w:rPr>
          <w:bCs w:val="0"/>
        </w:rPr>
      </w:pPr>
      <w:r>
        <w:rPr>
          <w:rFonts w:hint="eastAsia"/>
          <w:bCs w:val="0"/>
        </w:rPr>
        <w:t>十三、处罚及整改情况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公司报告期不存在处罚及整改情况。</w:t>
      </w:r>
    </w:p>
    <w:p w:rsidR="00393E3A" w:rsidRDefault="00393E3A">
      <w:pPr>
        <w:pStyle w:val="Chapter"/>
        <w:outlineLvl w:val="1"/>
        <w:rPr>
          <w:bCs w:val="0"/>
        </w:rPr>
      </w:pPr>
      <w:r>
        <w:rPr>
          <w:rFonts w:hint="eastAsia"/>
          <w:bCs w:val="0"/>
        </w:rPr>
        <w:t>十四、公司及其控股股东、实际控制人的诚信状况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EC2354">
      <w:pPr>
        <w:spacing w:line="360" w:lineRule="auto"/>
        <w:jc w:val="left"/>
        <w:rPr>
          <w:rFonts w:eastAsiaTheme="minorEastAsia"/>
          <w:sz w:val="21"/>
          <w:szCs w:val="21"/>
        </w:rPr>
      </w:pPr>
      <w:r w:rsidRPr="00393E3A">
        <w:rPr>
          <w:rFonts w:eastAsiaTheme="minorEastAsia" w:hint="eastAsia"/>
          <w:sz w:val="21"/>
          <w:szCs w:val="21"/>
        </w:rPr>
        <w:t>公司及其控股股东崇义章源投资控股有限公司、实际控制人黄泽兰先生诚信状况良好，均不存在未履行法院生效判决、所负数额较大的债务到期未清偿等情况。</w:t>
      </w:r>
    </w:p>
    <w:p w:rsidR="00393E3A" w:rsidRDefault="00393E3A">
      <w:pPr>
        <w:pStyle w:val="Chapter"/>
        <w:outlineLvl w:val="1"/>
        <w:rPr>
          <w:bCs w:val="0"/>
        </w:rPr>
      </w:pPr>
      <w:r>
        <w:rPr>
          <w:rFonts w:hint="eastAsia"/>
          <w:bCs w:val="0"/>
        </w:rPr>
        <w:t>十五、公司股权激励计划、员工持股计划或其他员工激励措施的实施情况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EC2354">
      <w:pPr>
        <w:spacing w:line="360" w:lineRule="auto"/>
        <w:jc w:val="left"/>
        <w:rPr>
          <w:rFonts w:eastAsiaTheme="minorEastAsia"/>
          <w:sz w:val="21"/>
          <w:szCs w:val="21"/>
        </w:rPr>
      </w:pPr>
      <w:r w:rsidRPr="00393E3A">
        <w:rPr>
          <w:rFonts w:eastAsiaTheme="minorEastAsia" w:hint="eastAsia"/>
          <w:sz w:val="21"/>
          <w:szCs w:val="21"/>
        </w:rPr>
        <w:t>公司报告期无股权激励计划、员工持股计划或其他员工激励措施及其实施情况。</w:t>
      </w:r>
    </w:p>
    <w:p w:rsidR="00393E3A" w:rsidRDefault="00393E3A">
      <w:pPr>
        <w:pStyle w:val="Chapter"/>
        <w:outlineLvl w:val="1"/>
        <w:rPr>
          <w:bCs w:val="0"/>
        </w:rPr>
      </w:pPr>
      <w:r>
        <w:rPr>
          <w:rFonts w:hint="eastAsia"/>
          <w:bCs w:val="0"/>
        </w:rPr>
        <w:t>十六、重大关联交易</w:t>
      </w:r>
    </w:p>
    <w:p w:rsidR="00393E3A" w:rsidRDefault="00393E3A">
      <w:pPr>
        <w:pStyle w:val="Section"/>
        <w:outlineLvl w:val="2"/>
        <w:rPr>
          <w:bCs w:val="0"/>
          <w:szCs w:val="24"/>
        </w:rPr>
      </w:pPr>
      <w:r>
        <w:rPr>
          <w:bCs w:val="0"/>
          <w:szCs w:val="24"/>
        </w:rPr>
        <w:t>1</w:t>
      </w:r>
      <w:r>
        <w:rPr>
          <w:rFonts w:hint="eastAsia"/>
          <w:bCs w:val="0"/>
          <w:szCs w:val="24"/>
        </w:rPr>
        <w:t>、与日常经营相关的关联交易</w:t>
      </w:r>
    </w:p>
    <w:p w:rsid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05492D" w:rsidRDefault="00BF6C52">
      <w:pPr>
        <w:spacing w:line="360" w:lineRule="auto"/>
        <w:jc w:val="right"/>
        <w:rPr>
          <w:rFonts w:eastAsiaTheme="minorEastAsia"/>
        </w:rPr>
      </w:pPr>
      <w:r w:rsidRPr="00BF6C52">
        <w:rPr>
          <w:rFonts w:eastAsiaTheme="minorEastAsia" w:hint="eastAsia"/>
        </w:rPr>
        <w:t>单位：万元</w:t>
      </w:r>
    </w:p>
    <w:tbl>
      <w:tblPr>
        <w:tblW w:w="0" w:type="auto"/>
        <w:tblInd w:w="28" w:type="dxa"/>
        <w:tblLayout w:type="fixed"/>
        <w:tblCellMar>
          <w:left w:w="28" w:type="dxa"/>
          <w:right w:w="28" w:type="dxa"/>
        </w:tblCellMar>
        <w:tblLook w:val="0000"/>
      </w:tblPr>
      <w:tblGrid>
        <w:gridCol w:w="800"/>
        <w:gridCol w:w="476"/>
        <w:gridCol w:w="709"/>
        <w:gridCol w:w="567"/>
        <w:gridCol w:w="709"/>
        <w:gridCol w:w="567"/>
        <w:gridCol w:w="708"/>
        <w:gridCol w:w="709"/>
        <w:gridCol w:w="709"/>
        <w:gridCol w:w="567"/>
        <w:gridCol w:w="709"/>
        <w:gridCol w:w="708"/>
        <w:gridCol w:w="709"/>
        <w:gridCol w:w="922"/>
      </w:tblGrid>
      <w:tr w:rsidR="00A8598D" w:rsidTr="00A8598D">
        <w:tc>
          <w:tcPr>
            <w:tcW w:w="8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关联交易方</w:t>
            </w:r>
          </w:p>
        </w:tc>
        <w:tc>
          <w:tcPr>
            <w:tcW w:w="4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关联关系</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关联交易类型</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关联交易内容</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关联交易定价原则</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关联交易价格</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7F258B" w:rsidRDefault="00393E3A" w:rsidP="007F258B">
            <w:pPr>
              <w:jc w:val="center"/>
              <w:rPr>
                <w:szCs w:val="24"/>
              </w:rPr>
            </w:pPr>
            <w:r>
              <w:rPr>
                <w:rFonts w:hint="eastAsia"/>
                <w:szCs w:val="24"/>
              </w:rPr>
              <w:t>关联交易金额</w:t>
            </w:r>
            <w:r w:rsidR="007F258B">
              <w:rPr>
                <w:rFonts w:hint="eastAsia"/>
                <w:szCs w:val="24"/>
              </w:rPr>
              <w:t>（不含税）</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sidRPr="00546DFE">
              <w:rPr>
                <w:rFonts w:hint="eastAsia"/>
                <w:szCs w:val="24"/>
              </w:rPr>
              <w:t>占同类交易金额的比例</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获批的交易额度</w:t>
            </w:r>
            <w:r w:rsidR="007F258B">
              <w:rPr>
                <w:rFonts w:hint="eastAsia"/>
                <w:szCs w:val="24"/>
              </w:rPr>
              <w:t>（含税）</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是否超过获批额度</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关联交易结算方式</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可获得的同类交易市价</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披露日期</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披露索引</w:t>
            </w:r>
          </w:p>
        </w:tc>
      </w:tr>
      <w:tr w:rsidR="00A8598D" w:rsidTr="00A8598D">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92153F">
            <w:pPr>
              <w:rPr>
                <w:szCs w:val="24"/>
              </w:rPr>
            </w:pPr>
            <w:r>
              <w:rPr>
                <w:rFonts w:hint="eastAsia"/>
                <w:szCs w:val="24"/>
              </w:rPr>
              <w:t>西安华山钨制品有限公司</w:t>
            </w:r>
          </w:p>
        </w:tc>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联营企业</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销售商品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粉末类产品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市场价</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17.25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2,651.78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A73B54">
            <w:pPr>
              <w:jc w:val="right"/>
              <w:rPr>
                <w:szCs w:val="24"/>
              </w:rPr>
            </w:pPr>
            <w:r>
              <w:rPr>
                <w:szCs w:val="24"/>
              </w:rPr>
              <w:t>2.31%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92153F">
            <w:pPr>
              <w:rPr>
                <w:szCs w:val="24"/>
              </w:rPr>
            </w:pPr>
            <w:r>
              <w:rPr>
                <w:rFonts w:hint="eastAsia"/>
                <w:szCs w:val="24"/>
              </w:rPr>
              <w:t>电汇、承兑汇票</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C5337F">
            <w:pPr>
              <w:jc w:val="left"/>
              <w:rPr>
                <w:szCs w:val="24"/>
              </w:rPr>
            </w:pPr>
            <w:r>
              <w:rPr>
                <w:rFonts w:hint="eastAsia"/>
                <w:szCs w:val="24"/>
              </w:rPr>
              <w:t>17.30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41026F">
            <w:pPr>
              <w:rPr>
                <w:szCs w:val="24"/>
              </w:rPr>
            </w:pPr>
            <w:r>
              <w:rPr>
                <w:rFonts w:hint="eastAsia"/>
                <w:szCs w:val="24"/>
              </w:rPr>
              <w:t>2017</w:t>
            </w:r>
            <w:r>
              <w:rPr>
                <w:rFonts w:hint="eastAsia"/>
                <w:szCs w:val="24"/>
              </w:rPr>
              <w:t>年</w:t>
            </w:r>
            <w:r>
              <w:rPr>
                <w:rFonts w:hint="eastAsia"/>
                <w:szCs w:val="24"/>
              </w:rPr>
              <w:t>2</w:t>
            </w:r>
            <w:r>
              <w:rPr>
                <w:rFonts w:hint="eastAsia"/>
                <w:szCs w:val="24"/>
              </w:rPr>
              <w:t>月</w:t>
            </w:r>
            <w:r>
              <w:rPr>
                <w:rFonts w:hint="eastAsia"/>
                <w:szCs w:val="24"/>
              </w:rPr>
              <w:t>25</w:t>
            </w:r>
            <w:r w:rsidR="00F57358">
              <w:rPr>
                <w:rFonts w:hint="eastAsia"/>
                <w:szCs w:val="24"/>
              </w:rPr>
              <w:t>日</w:t>
            </w:r>
          </w:p>
          <w:p w:rsidR="00E1384E" w:rsidRDefault="00393E3A">
            <w:pPr>
              <w:rPr>
                <w:szCs w:val="24"/>
              </w:rPr>
            </w:pPr>
            <w:r>
              <w:rPr>
                <w:szCs w:val="24"/>
              </w:rPr>
              <w:t>2017</w:t>
            </w:r>
            <w:r>
              <w:rPr>
                <w:rFonts w:hint="eastAsia"/>
                <w:szCs w:val="24"/>
              </w:rPr>
              <w:t>年</w:t>
            </w:r>
            <w:r>
              <w:rPr>
                <w:szCs w:val="24"/>
              </w:rPr>
              <w:t>10</w:t>
            </w:r>
            <w:r>
              <w:rPr>
                <w:rFonts w:hint="eastAsia"/>
                <w:szCs w:val="24"/>
              </w:rPr>
              <w:t>月</w:t>
            </w:r>
            <w:r>
              <w:rPr>
                <w:szCs w:val="24"/>
              </w:rPr>
              <w:t>27</w:t>
            </w:r>
            <w:r>
              <w:rPr>
                <w:rFonts w:hint="eastAsia"/>
                <w:szCs w:val="24"/>
              </w:rPr>
              <w:lastRenderedPageBreak/>
              <w:t>日</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rsidP="0092153F">
            <w:pPr>
              <w:rPr>
                <w:szCs w:val="24"/>
              </w:rPr>
            </w:pPr>
            <w:r>
              <w:rPr>
                <w:rFonts w:hint="eastAsia"/>
                <w:szCs w:val="24"/>
              </w:rPr>
              <w:lastRenderedPageBreak/>
              <w:t>《</w:t>
            </w:r>
            <w:r>
              <w:rPr>
                <w:rFonts w:hint="eastAsia"/>
                <w:szCs w:val="24"/>
              </w:rPr>
              <w:t>2017-005 2017</w:t>
            </w:r>
            <w:r>
              <w:rPr>
                <w:rFonts w:hint="eastAsia"/>
                <w:szCs w:val="24"/>
              </w:rPr>
              <w:t>年日常关联交易预计的公告》</w:t>
            </w:r>
            <w:r w:rsidR="00393E3A">
              <w:rPr>
                <w:rFonts w:hint="eastAsia"/>
                <w:szCs w:val="24"/>
              </w:rPr>
              <w:lastRenderedPageBreak/>
              <w:t>《</w:t>
            </w:r>
            <w:r w:rsidR="00393E3A">
              <w:rPr>
                <w:szCs w:val="24"/>
              </w:rPr>
              <w:t>2017-061</w:t>
            </w:r>
            <w:r w:rsidR="00393E3A">
              <w:rPr>
                <w:rFonts w:hint="eastAsia"/>
                <w:szCs w:val="24"/>
              </w:rPr>
              <w:t>关于增加公司</w:t>
            </w:r>
            <w:r w:rsidR="00393E3A">
              <w:rPr>
                <w:szCs w:val="24"/>
              </w:rPr>
              <w:t>2017</w:t>
            </w:r>
            <w:r w:rsidR="00393E3A">
              <w:rPr>
                <w:rFonts w:hint="eastAsia"/>
                <w:szCs w:val="24"/>
              </w:rPr>
              <w:t>年日常关联交易预计的公告》</w:t>
            </w:r>
          </w:p>
        </w:tc>
      </w:tr>
      <w:tr w:rsidR="00A8598D" w:rsidTr="00A8598D">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92153F">
            <w:pPr>
              <w:rPr>
                <w:szCs w:val="24"/>
              </w:rPr>
            </w:pPr>
            <w:r>
              <w:rPr>
                <w:szCs w:val="24"/>
              </w:rPr>
              <w:lastRenderedPageBreak/>
              <w:t>KBM Corporation</w:t>
            </w:r>
          </w:p>
        </w:tc>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参股企业</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销售商品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钨类产品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市场价</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16.97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10,112.18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A73B54">
            <w:pPr>
              <w:jc w:val="right"/>
              <w:rPr>
                <w:szCs w:val="24"/>
              </w:rPr>
            </w:pPr>
            <w:r>
              <w:rPr>
                <w:szCs w:val="24"/>
              </w:rPr>
              <w:t>6.26%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电汇</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C5337F">
            <w:pPr>
              <w:jc w:val="left"/>
              <w:rPr>
                <w:szCs w:val="24"/>
              </w:rPr>
            </w:pPr>
            <w:r>
              <w:rPr>
                <w:rFonts w:hint="eastAsia"/>
                <w:szCs w:val="24"/>
              </w:rPr>
              <w:t>17.52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384E" w:rsidRDefault="00424109">
            <w:pPr>
              <w:rPr>
                <w:szCs w:val="24"/>
              </w:rPr>
            </w:pPr>
            <w:r>
              <w:rPr>
                <w:rFonts w:hint="eastAsia"/>
                <w:szCs w:val="24"/>
              </w:rPr>
              <w:t>2017</w:t>
            </w:r>
            <w:r>
              <w:rPr>
                <w:rFonts w:hint="eastAsia"/>
                <w:szCs w:val="24"/>
              </w:rPr>
              <w:t>年</w:t>
            </w:r>
            <w:r>
              <w:rPr>
                <w:rFonts w:hint="eastAsia"/>
                <w:szCs w:val="24"/>
              </w:rPr>
              <w:t>2</w:t>
            </w:r>
            <w:r>
              <w:rPr>
                <w:rFonts w:hint="eastAsia"/>
                <w:szCs w:val="24"/>
              </w:rPr>
              <w:t>月</w:t>
            </w:r>
            <w:r>
              <w:rPr>
                <w:rFonts w:hint="eastAsia"/>
                <w:szCs w:val="24"/>
              </w:rPr>
              <w:t>25</w:t>
            </w:r>
            <w:r>
              <w:rPr>
                <w:rFonts w:hint="eastAsia"/>
                <w:szCs w:val="24"/>
              </w:rPr>
              <w:t>日</w:t>
            </w:r>
          </w:p>
          <w:p w:rsidR="00E1384E" w:rsidRDefault="00393E3A">
            <w:pPr>
              <w:rPr>
                <w:szCs w:val="24"/>
              </w:rPr>
            </w:pPr>
            <w:r>
              <w:rPr>
                <w:szCs w:val="24"/>
              </w:rPr>
              <w:t>2017</w:t>
            </w:r>
            <w:r>
              <w:rPr>
                <w:rFonts w:hint="eastAsia"/>
                <w:szCs w:val="24"/>
              </w:rPr>
              <w:t>年</w:t>
            </w:r>
            <w:r>
              <w:rPr>
                <w:szCs w:val="24"/>
              </w:rPr>
              <w:t>10</w:t>
            </w:r>
            <w:r>
              <w:rPr>
                <w:rFonts w:hint="eastAsia"/>
                <w:szCs w:val="24"/>
              </w:rPr>
              <w:t>月</w:t>
            </w:r>
            <w:r>
              <w:rPr>
                <w:szCs w:val="24"/>
              </w:rPr>
              <w:t>27</w:t>
            </w:r>
            <w:r>
              <w:rPr>
                <w:rFonts w:hint="eastAsia"/>
                <w:szCs w:val="24"/>
              </w:rPr>
              <w:t>日</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rsidP="0092153F">
            <w:pPr>
              <w:rPr>
                <w:szCs w:val="24"/>
              </w:rPr>
            </w:pPr>
            <w:r>
              <w:rPr>
                <w:rFonts w:hint="eastAsia"/>
                <w:szCs w:val="24"/>
              </w:rPr>
              <w:t>《</w:t>
            </w:r>
            <w:r>
              <w:rPr>
                <w:rFonts w:hint="eastAsia"/>
                <w:szCs w:val="24"/>
              </w:rPr>
              <w:t>2017-005 2017</w:t>
            </w:r>
            <w:r>
              <w:rPr>
                <w:rFonts w:hint="eastAsia"/>
                <w:szCs w:val="24"/>
              </w:rPr>
              <w:t>年日常关联交易预计的公告》</w:t>
            </w:r>
            <w:r w:rsidR="00393E3A">
              <w:rPr>
                <w:rFonts w:hint="eastAsia"/>
                <w:szCs w:val="24"/>
              </w:rPr>
              <w:t>《</w:t>
            </w:r>
            <w:r w:rsidR="00393E3A">
              <w:rPr>
                <w:szCs w:val="24"/>
              </w:rPr>
              <w:t>2017-061</w:t>
            </w:r>
            <w:r w:rsidR="00393E3A">
              <w:rPr>
                <w:rFonts w:hint="eastAsia"/>
                <w:szCs w:val="24"/>
              </w:rPr>
              <w:t>关于增加公司</w:t>
            </w:r>
            <w:r w:rsidR="00393E3A">
              <w:rPr>
                <w:szCs w:val="24"/>
              </w:rPr>
              <w:t>2017</w:t>
            </w:r>
            <w:r w:rsidR="00393E3A">
              <w:rPr>
                <w:rFonts w:hint="eastAsia"/>
                <w:szCs w:val="24"/>
              </w:rPr>
              <w:t>年日常关联交易预计的公告》</w:t>
            </w:r>
          </w:p>
        </w:tc>
      </w:tr>
      <w:tr w:rsidR="00A8598D" w:rsidTr="00A8598D">
        <w:tc>
          <w:tcPr>
            <w:tcW w:w="255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12,763.96</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18,000</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rsidTr="00A8598D">
        <w:tc>
          <w:tcPr>
            <w:tcW w:w="255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大额销货退回的详细情况</w:t>
            </w:r>
          </w:p>
        </w:tc>
        <w:tc>
          <w:tcPr>
            <w:tcW w:w="701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不适用</w:t>
            </w:r>
          </w:p>
        </w:tc>
      </w:tr>
      <w:tr w:rsidR="00393E3A" w:rsidTr="00A8598D">
        <w:tc>
          <w:tcPr>
            <w:tcW w:w="255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按类别对本期将发生的日常关联交易进行总金额预计的，在报告期内的实际履行情况（如有）</w:t>
            </w:r>
          </w:p>
        </w:tc>
        <w:tc>
          <w:tcPr>
            <w:tcW w:w="701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F06757">
            <w:pPr>
              <w:jc w:val="left"/>
              <w:rPr>
                <w:szCs w:val="24"/>
              </w:rPr>
            </w:pPr>
            <w:r>
              <w:rPr>
                <w:rFonts w:hint="eastAsia"/>
                <w:szCs w:val="24"/>
              </w:rPr>
              <w:t>报告期销售</w:t>
            </w:r>
            <w:r>
              <w:rPr>
                <w:szCs w:val="24"/>
              </w:rPr>
              <w:t>KBM</w:t>
            </w:r>
            <w:r>
              <w:rPr>
                <w:rFonts w:hint="eastAsia"/>
                <w:szCs w:val="24"/>
              </w:rPr>
              <w:t>公司钨产品</w:t>
            </w:r>
            <w:r>
              <w:rPr>
                <w:szCs w:val="24"/>
              </w:rPr>
              <w:t>10</w:t>
            </w:r>
            <w:r w:rsidR="00A73B54">
              <w:rPr>
                <w:rFonts w:hint="eastAsia"/>
                <w:szCs w:val="24"/>
              </w:rPr>
              <w:t>,</w:t>
            </w:r>
            <w:r>
              <w:rPr>
                <w:szCs w:val="24"/>
              </w:rPr>
              <w:t>112.18</w:t>
            </w:r>
            <w:r>
              <w:rPr>
                <w:rFonts w:hint="eastAsia"/>
                <w:szCs w:val="24"/>
              </w:rPr>
              <w:t>万元，占全年预计交易金额的</w:t>
            </w:r>
            <w:r>
              <w:rPr>
                <w:szCs w:val="24"/>
              </w:rPr>
              <w:t>84.51</w:t>
            </w:r>
            <w:r w:rsidR="009347BA">
              <w:rPr>
                <w:szCs w:val="24"/>
              </w:rPr>
              <w:t>%</w:t>
            </w:r>
            <w:r w:rsidR="00F06757">
              <w:rPr>
                <w:rFonts w:hint="eastAsia"/>
                <w:szCs w:val="24"/>
              </w:rPr>
              <w:t>；</w:t>
            </w:r>
            <w:r>
              <w:rPr>
                <w:rFonts w:hint="eastAsia"/>
                <w:szCs w:val="24"/>
              </w:rPr>
              <w:t>销售西安华山粉末产品</w:t>
            </w:r>
            <w:r>
              <w:rPr>
                <w:szCs w:val="24"/>
              </w:rPr>
              <w:t>2</w:t>
            </w:r>
            <w:r w:rsidR="00A73B54">
              <w:rPr>
                <w:rFonts w:hint="eastAsia"/>
                <w:szCs w:val="24"/>
              </w:rPr>
              <w:t>,</w:t>
            </w:r>
            <w:r>
              <w:rPr>
                <w:szCs w:val="24"/>
              </w:rPr>
              <w:t>651.78</w:t>
            </w:r>
            <w:r>
              <w:rPr>
                <w:rFonts w:hint="eastAsia"/>
                <w:szCs w:val="24"/>
              </w:rPr>
              <w:t>万元，占全年预计交易金额的</w:t>
            </w:r>
            <w:r>
              <w:rPr>
                <w:szCs w:val="24"/>
              </w:rPr>
              <w:t>77.56%</w:t>
            </w:r>
          </w:p>
        </w:tc>
      </w:tr>
      <w:tr w:rsidR="00393E3A" w:rsidTr="00A8598D">
        <w:tc>
          <w:tcPr>
            <w:tcW w:w="255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交易价格与市场参考价格差异较大的原因（如适用）</w:t>
            </w:r>
          </w:p>
        </w:tc>
        <w:tc>
          <w:tcPr>
            <w:tcW w:w="701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不适用</w:t>
            </w:r>
          </w:p>
        </w:tc>
      </w:tr>
    </w:tbl>
    <w:p w:rsidR="00393E3A" w:rsidRDefault="00393E3A">
      <w:pPr>
        <w:pStyle w:val="Section"/>
        <w:outlineLvl w:val="2"/>
        <w:rPr>
          <w:bCs w:val="0"/>
          <w:szCs w:val="24"/>
        </w:rPr>
      </w:pPr>
      <w:r>
        <w:rPr>
          <w:bCs w:val="0"/>
          <w:szCs w:val="24"/>
        </w:rPr>
        <w:t>2</w:t>
      </w:r>
      <w:r>
        <w:rPr>
          <w:rFonts w:hint="eastAsia"/>
          <w:bCs w:val="0"/>
          <w:szCs w:val="24"/>
        </w:rPr>
        <w:t>、资产或股权收购、出售发生的关联交易</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公司报告期未发生资产或股权收购、出售的关联交易。</w:t>
      </w:r>
    </w:p>
    <w:p w:rsidR="00393E3A" w:rsidRDefault="00393E3A">
      <w:pPr>
        <w:pStyle w:val="Section"/>
        <w:outlineLvl w:val="2"/>
        <w:rPr>
          <w:bCs w:val="0"/>
          <w:szCs w:val="24"/>
        </w:rPr>
      </w:pPr>
      <w:r>
        <w:rPr>
          <w:bCs w:val="0"/>
          <w:szCs w:val="24"/>
        </w:rPr>
        <w:t>3</w:t>
      </w:r>
      <w:r>
        <w:rPr>
          <w:rFonts w:hint="eastAsia"/>
          <w:bCs w:val="0"/>
          <w:szCs w:val="24"/>
        </w:rPr>
        <w:t>、共同对外投资的关联交易</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公司报告期未发生共同对外投资的关联交易。</w:t>
      </w:r>
    </w:p>
    <w:p w:rsidR="00393E3A" w:rsidRDefault="00393E3A">
      <w:pPr>
        <w:pStyle w:val="Section"/>
        <w:outlineLvl w:val="2"/>
        <w:rPr>
          <w:bCs w:val="0"/>
          <w:szCs w:val="24"/>
        </w:rPr>
      </w:pPr>
      <w:r>
        <w:rPr>
          <w:bCs w:val="0"/>
          <w:szCs w:val="24"/>
        </w:rPr>
        <w:t>4</w:t>
      </w:r>
      <w:r>
        <w:rPr>
          <w:rFonts w:hint="eastAsia"/>
          <w:bCs w:val="0"/>
          <w:szCs w:val="24"/>
        </w:rPr>
        <w:t>、关联债权债务往来</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是否存在非经营性关联债权债务往来</w:t>
      </w:r>
    </w:p>
    <w:p w:rsidR="00393E3A" w:rsidRPr="00393E3A" w:rsidRDefault="000B5D28" w:rsidP="00393E3A">
      <w:pPr>
        <w:spacing w:line="360" w:lineRule="auto"/>
        <w:jc w:val="left"/>
        <w:rPr>
          <w:rFonts w:eastAsiaTheme="minorEastAsia"/>
          <w:sz w:val="21"/>
          <w:szCs w:val="21"/>
        </w:rPr>
      </w:pPr>
      <w:r w:rsidRPr="00393E3A">
        <w:rPr>
          <w:rFonts w:eastAsiaTheme="minorEastAsia"/>
          <w:sz w:val="21"/>
          <w:szCs w:val="21"/>
        </w:rPr>
        <w:lastRenderedPageBreak/>
        <w:t>□</w:t>
      </w:r>
      <w:r w:rsidR="00393E3A" w:rsidRPr="00393E3A">
        <w:rPr>
          <w:rFonts w:eastAsiaTheme="minorEastAsia" w:hint="eastAsia"/>
          <w:sz w:val="21"/>
          <w:szCs w:val="21"/>
        </w:rPr>
        <w:t>是</w:t>
      </w:r>
      <w:r w:rsidR="00393E3A" w:rsidRPr="00393E3A">
        <w:rPr>
          <w:rFonts w:eastAsiaTheme="minorEastAsia"/>
          <w:sz w:val="21"/>
          <w:szCs w:val="21"/>
        </w:rPr>
        <w:t xml:space="preserve"> </w:t>
      </w:r>
      <w:r w:rsidRPr="00393E3A">
        <w:rPr>
          <w:rFonts w:eastAsiaTheme="minorEastAsia"/>
          <w:sz w:val="21"/>
          <w:szCs w:val="21"/>
        </w:rPr>
        <w:t>√</w:t>
      </w:r>
      <w:r w:rsidR="00393E3A" w:rsidRPr="00393E3A">
        <w:rPr>
          <w:rFonts w:eastAsiaTheme="minorEastAsia"/>
          <w:sz w:val="21"/>
          <w:szCs w:val="21"/>
        </w:rPr>
        <w:t xml:space="preserve"> </w:t>
      </w:r>
      <w:r w:rsidR="00393E3A" w:rsidRPr="00393E3A">
        <w:rPr>
          <w:rFonts w:eastAsiaTheme="minorEastAsia" w:hint="eastAsia"/>
          <w:sz w:val="21"/>
          <w:szCs w:val="21"/>
        </w:rPr>
        <w:t>否</w:t>
      </w:r>
      <w:r w:rsidR="00393E3A" w:rsidRPr="00393E3A">
        <w:rPr>
          <w:rFonts w:eastAsiaTheme="minorEastAsia"/>
          <w:sz w:val="21"/>
          <w:szCs w:val="21"/>
        </w:rPr>
        <w:t xml:space="preserve"> </w:t>
      </w:r>
    </w:p>
    <w:p w:rsidR="00393E3A" w:rsidRDefault="00393E3A">
      <w:pPr>
        <w:pStyle w:val="Section"/>
        <w:outlineLvl w:val="2"/>
        <w:rPr>
          <w:bCs w:val="0"/>
          <w:szCs w:val="24"/>
        </w:rPr>
      </w:pPr>
      <w:r>
        <w:rPr>
          <w:bCs w:val="0"/>
          <w:szCs w:val="24"/>
        </w:rPr>
        <w:t>5</w:t>
      </w:r>
      <w:r>
        <w:rPr>
          <w:rFonts w:hint="eastAsia"/>
          <w:bCs w:val="0"/>
          <w:szCs w:val="24"/>
        </w:rPr>
        <w:t>、其他重大关联交易</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公司报告期无其他重大关联交易。</w:t>
      </w:r>
    </w:p>
    <w:p w:rsidR="00393E3A" w:rsidRDefault="00393E3A">
      <w:pPr>
        <w:pStyle w:val="Chapter"/>
        <w:outlineLvl w:val="1"/>
        <w:rPr>
          <w:bCs w:val="0"/>
        </w:rPr>
      </w:pPr>
      <w:r>
        <w:rPr>
          <w:rFonts w:hint="eastAsia"/>
          <w:bCs w:val="0"/>
        </w:rPr>
        <w:t>十七、重大合同及其履行情况</w:t>
      </w:r>
    </w:p>
    <w:p w:rsidR="00393E3A" w:rsidRDefault="00393E3A">
      <w:pPr>
        <w:pStyle w:val="Section"/>
        <w:outlineLvl w:val="2"/>
        <w:rPr>
          <w:bCs w:val="0"/>
          <w:szCs w:val="24"/>
        </w:rPr>
      </w:pPr>
      <w:r>
        <w:rPr>
          <w:bCs w:val="0"/>
          <w:szCs w:val="24"/>
        </w:rPr>
        <w:t>1</w:t>
      </w:r>
      <w:r>
        <w:rPr>
          <w:rFonts w:hint="eastAsia"/>
          <w:bCs w:val="0"/>
          <w:szCs w:val="24"/>
        </w:rPr>
        <w:t>、托管、承包、租赁事项情况</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）托管情况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公司报告期不存在托管情况。</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）承包情况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公司报告期不存在承包情况。</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）租赁情况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公司报告期不存在租赁情况。</w:t>
      </w:r>
    </w:p>
    <w:p w:rsidR="00393E3A" w:rsidRDefault="00393E3A">
      <w:pPr>
        <w:pStyle w:val="Section"/>
        <w:outlineLvl w:val="2"/>
        <w:rPr>
          <w:bCs w:val="0"/>
          <w:szCs w:val="24"/>
        </w:rPr>
      </w:pPr>
      <w:r>
        <w:rPr>
          <w:bCs w:val="0"/>
          <w:szCs w:val="24"/>
        </w:rPr>
        <w:t>2</w:t>
      </w:r>
      <w:r>
        <w:rPr>
          <w:rFonts w:hint="eastAsia"/>
          <w:bCs w:val="0"/>
          <w:szCs w:val="24"/>
        </w:rPr>
        <w:t>、重大担保</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公司报告期不存在担保情况。</w:t>
      </w:r>
    </w:p>
    <w:p w:rsidR="00393E3A" w:rsidRDefault="00393E3A">
      <w:pPr>
        <w:pStyle w:val="Section"/>
        <w:outlineLvl w:val="2"/>
        <w:rPr>
          <w:bCs w:val="0"/>
          <w:szCs w:val="24"/>
        </w:rPr>
      </w:pPr>
      <w:r>
        <w:rPr>
          <w:bCs w:val="0"/>
          <w:szCs w:val="24"/>
        </w:rPr>
        <w:t>3</w:t>
      </w:r>
      <w:r>
        <w:rPr>
          <w:rFonts w:hint="eastAsia"/>
          <w:bCs w:val="0"/>
          <w:szCs w:val="24"/>
        </w:rPr>
        <w:t>、委托他人进行现金资产管理情况</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）委托理财情况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公司报告期不存在委托理财。</w:t>
      </w:r>
    </w:p>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）委托贷款情况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公司报告期不存在委托贷款。</w:t>
      </w:r>
    </w:p>
    <w:p w:rsidR="00393E3A" w:rsidRDefault="00393E3A">
      <w:pPr>
        <w:pStyle w:val="Section"/>
        <w:outlineLvl w:val="2"/>
        <w:rPr>
          <w:bCs w:val="0"/>
          <w:szCs w:val="24"/>
        </w:rPr>
      </w:pPr>
      <w:r>
        <w:rPr>
          <w:bCs w:val="0"/>
          <w:szCs w:val="24"/>
        </w:rPr>
        <w:t>4</w:t>
      </w:r>
      <w:r>
        <w:rPr>
          <w:rFonts w:hint="eastAsia"/>
          <w:bCs w:val="0"/>
          <w:szCs w:val="24"/>
        </w:rPr>
        <w:t>、其他重大合同</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公司报告期不存在其他重大合同。</w:t>
      </w:r>
    </w:p>
    <w:p w:rsidR="00393E3A" w:rsidRDefault="00393E3A">
      <w:pPr>
        <w:pStyle w:val="Chapter"/>
        <w:outlineLvl w:val="1"/>
        <w:rPr>
          <w:bCs w:val="0"/>
        </w:rPr>
      </w:pPr>
      <w:r>
        <w:rPr>
          <w:rFonts w:hint="eastAsia"/>
          <w:bCs w:val="0"/>
        </w:rPr>
        <w:t>十八、社会责任情况</w:t>
      </w:r>
    </w:p>
    <w:p w:rsidR="00393E3A" w:rsidRDefault="00393E3A">
      <w:pPr>
        <w:pStyle w:val="Section"/>
        <w:outlineLvl w:val="2"/>
        <w:rPr>
          <w:bCs w:val="0"/>
          <w:szCs w:val="24"/>
        </w:rPr>
      </w:pPr>
      <w:r>
        <w:rPr>
          <w:bCs w:val="0"/>
          <w:szCs w:val="24"/>
        </w:rPr>
        <w:t>1</w:t>
      </w:r>
      <w:r>
        <w:rPr>
          <w:rFonts w:hint="eastAsia"/>
          <w:bCs w:val="0"/>
          <w:szCs w:val="24"/>
        </w:rPr>
        <w:t>、履行社会责任情况</w:t>
      </w:r>
    </w:p>
    <w:p w:rsidR="00393E3A" w:rsidRPr="00393E3A" w:rsidRDefault="00393E3A" w:rsidP="00EC2354">
      <w:pPr>
        <w:spacing w:line="360" w:lineRule="auto"/>
        <w:ind w:firstLineChars="200" w:firstLine="420"/>
        <w:rPr>
          <w:rFonts w:eastAsiaTheme="minorEastAsia"/>
          <w:sz w:val="21"/>
          <w:szCs w:val="21"/>
        </w:rPr>
      </w:pPr>
      <w:r w:rsidRPr="00393E3A">
        <w:rPr>
          <w:rFonts w:eastAsiaTheme="minorEastAsia" w:hint="eastAsia"/>
          <w:sz w:val="21"/>
          <w:szCs w:val="21"/>
        </w:rPr>
        <w:t>报告期内，公司坚持</w:t>
      </w:r>
      <w:r w:rsidRPr="00393E3A">
        <w:rPr>
          <w:rFonts w:eastAsiaTheme="minorEastAsia"/>
          <w:sz w:val="21"/>
          <w:szCs w:val="21"/>
        </w:rPr>
        <w:t>“</w:t>
      </w:r>
      <w:r w:rsidRPr="00393E3A">
        <w:rPr>
          <w:rFonts w:eastAsiaTheme="minorEastAsia" w:hint="eastAsia"/>
          <w:sz w:val="21"/>
          <w:szCs w:val="21"/>
        </w:rPr>
        <w:t>利用资源、依靠科技、以人为本、诚信至上</w:t>
      </w:r>
      <w:r w:rsidRPr="00393E3A">
        <w:rPr>
          <w:rFonts w:eastAsiaTheme="minorEastAsia"/>
          <w:sz w:val="21"/>
          <w:szCs w:val="21"/>
        </w:rPr>
        <w:t>”</w:t>
      </w:r>
      <w:r w:rsidRPr="00393E3A">
        <w:rPr>
          <w:rFonts w:eastAsiaTheme="minorEastAsia" w:hint="eastAsia"/>
          <w:sz w:val="21"/>
          <w:szCs w:val="21"/>
        </w:rPr>
        <w:t>的经营理念和</w:t>
      </w:r>
      <w:r w:rsidRPr="00393E3A">
        <w:rPr>
          <w:rFonts w:eastAsiaTheme="minorEastAsia"/>
          <w:sz w:val="21"/>
          <w:szCs w:val="21"/>
        </w:rPr>
        <w:t>“</w:t>
      </w:r>
      <w:r w:rsidRPr="00393E3A">
        <w:rPr>
          <w:rFonts w:eastAsiaTheme="minorEastAsia" w:hint="eastAsia"/>
          <w:sz w:val="21"/>
          <w:szCs w:val="21"/>
        </w:rPr>
        <w:t>安全、和谐、高效、创新</w:t>
      </w:r>
      <w:r w:rsidRPr="00393E3A">
        <w:rPr>
          <w:rFonts w:eastAsiaTheme="minorEastAsia"/>
          <w:sz w:val="21"/>
          <w:szCs w:val="21"/>
        </w:rPr>
        <w:t>”</w:t>
      </w:r>
      <w:r w:rsidRPr="00393E3A">
        <w:rPr>
          <w:rFonts w:eastAsiaTheme="minorEastAsia" w:hint="eastAsia"/>
          <w:sz w:val="21"/>
          <w:szCs w:val="21"/>
        </w:rPr>
        <w:t>的价值观，根据自身实际情况，积极致力于履行企业社会责任，不仅认真履行对股东、员工等方面应尽的责任和义务，还努力为社会公益事业做出力所能及的贡献，促进公司与社会、自然和谐发展，实现商业利益与社会责任的高度统一。</w:t>
      </w:r>
    </w:p>
    <w:p w:rsidR="00393E3A" w:rsidRPr="00D20E62" w:rsidRDefault="00393E3A" w:rsidP="00393E3A">
      <w:pPr>
        <w:spacing w:line="360" w:lineRule="auto"/>
        <w:jc w:val="left"/>
        <w:rPr>
          <w:rFonts w:eastAsiaTheme="minorEastAsia"/>
          <w:b/>
          <w:sz w:val="21"/>
          <w:szCs w:val="21"/>
        </w:rPr>
      </w:pPr>
      <w:r w:rsidRPr="00D20E62">
        <w:rPr>
          <w:rFonts w:eastAsiaTheme="minorEastAsia"/>
          <w:b/>
          <w:sz w:val="21"/>
          <w:szCs w:val="21"/>
        </w:rPr>
        <w:t xml:space="preserve">    </w:t>
      </w:r>
      <w:r w:rsidR="006F1F7C">
        <w:rPr>
          <w:rFonts w:eastAsiaTheme="minorEastAsia" w:hint="eastAsia"/>
          <w:b/>
          <w:sz w:val="21"/>
          <w:szCs w:val="21"/>
        </w:rPr>
        <w:t>（</w:t>
      </w:r>
      <w:r w:rsidR="006F1F7C">
        <w:rPr>
          <w:rFonts w:eastAsiaTheme="minorEastAsia" w:hint="eastAsia"/>
          <w:b/>
          <w:sz w:val="21"/>
          <w:szCs w:val="21"/>
        </w:rPr>
        <w:t>1</w:t>
      </w:r>
      <w:r w:rsidR="006F1F7C">
        <w:rPr>
          <w:rFonts w:eastAsiaTheme="minorEastAsia" w:hint="eastAsia"/>
          <w:b/>
          <w:sz w:val="21"/>
          <w:szCs w:val="21"/>
        </w:rPr>
        <w:t>）</w:t>
      </w:r>
      <w:r w:rsidRPr="00D20E62">
        <w:rPr>
          <w:rFonts w:eastAsiaTheme="minorEastAsia" w:hint="eastAsia"/>
          <w:b/>
          <w:sz w:val="21"/>
          <w:szCs w:val="21"/>
        </w:rPr>
        <w:t>股东及债权人权益保护方面</w:t>
      </w:r>
    </w:p>
    <w:p w:rsidR="00462068" w:rsidRDefault="00393E3A">
      <w:pPr>
        <w:spacing w:line="360" w:lineRule="auto"/>
        <w:ind w:firstLineChars="200" w:firstLine="420"/>
        <w:jc w:val="left"/>
        <w:rPr>
          <w:rFonts w:eastAsiaTheme="minorEastAsia"/>
          <w:sz w:val="21"/>
          <w:szCs w:val="21"/>
        </w:rPr>
      </w:pPr>
      <w:r w:rsidRPr="00393E3A">
        <w:rPr>
          <w:rFonts w:eastAsiaTheme="minorEastAsia"/>
          <w:sz w:val="21"/>
          <w:szCs w:val="21"/>
        </w:rPr>
        <w:t>1</w:t>
      </w:r>
      <w:r w:rsidR="00D20E62">
        <w:rPr>
          <w:rFonts w:eastAsiaTheme="minorEastAsia" w:hint="eastAsia"/>
          <w:sz w:val="21"/>
          <w:szCs w:val="21"/>
        </w:rPr>
        <w:t>）报告期内，公司严格遵守《公司法》《证券法》</w:t>
      </w:r>
      <w:r w:rsidRPr="00393E3A">
        <w:rPr>
          <w:rFonts w:eastAsiaTheme="minorEastAsia" w:hint="eastAsia"/>
          <w:sz w:val="21"/>
          <w:szCs w:val="21"/>
        </w:rPr>
        <w:t>《上市公司治理准则》等相关法律法规，按照公司《章程》和有关制度要求，规范运作股东大会、董事会和监事会，不断完善组织结构，持续提升治理水平。报告期内，公司共召开</w:t>
      </w:r>
      <w:r w:rsidRPr="00393E3A">
        <w:rPr>
          <w:rFonts w:eastAsiaTheme="minorEastAsia"/>
          <w:sz w:val="21"/>
          <w:szCs w:val="21"/>
        </w:rPr>
        <w:t>2</w:t>
      </w:r>
      <w:r w:rsidRPr="00393E3A">
        <w:rPr>
          <w:rFonts w:eastAsiaTheme="minorEastAsia" w:hint="eastAsia"/>
          <w:sz w:val="21"/>
          <w:szCs w:val="21"/>
        </w:rPr>
        <w:t>次股东大会，公司严格按照相关规定和要求召集、召开股东大会，并聘请律师出席见证。股东大会采取现场结合网络投票方式，为中小股东参会提供便利，确保所有股东的权益。</w:t>
      </w:r>
    </w:p>
    <w:p w:rsidR="00462068" w:rsidRDefault="00393E3A">
      <w:pPr>
        <w:spacing w:line="360" w:lineRule="auto"/>
        <w:ind w:firstLineChars="200" w:firstLine="420"/>
        <w:rPr>
          <w:rFonts w:eastAsiaTheme="minorEastAsia"/>
          <w:sz w:val="21"/>
          <w:szCs w:val="21"/>
        </w:rPr>
      </w:pPr>
      <w:r w:rsidRPr="00393E3A">
        <w:rPr>
          <w:rFonts w:eastAsiaTheme="minorEastAsia"/>
          <w:sz w:val="21"/>
          <w:szCs w:val="21"/>
        </w:rPr>
        <w:t>2</w:t>
      </w:r>
      <w:r w:rsidRPr="00393E3A">
        <w:rPr>
          <w:rFonts w:eastAsiaTheme="minorEastAsia" w:hint="eastAsia"/>
          <w:sz w:val="21"/>
          <w:szCs w:val="21"/>
        </w:rPr>
        <w:t>）关于信息披露与透明度。报告期内，公司共发布公告</w:t>
      </w:r>
      <w:r w:rsidRPr="00393E3A">
        <w:rPr>
          <w:rFonts w:eastAsiaTheme="minorEastAsia"/>
          <w:sz w:val="21"/>
          <w:szCs w:val="21"/>
        </w:rPr>
        <w:t>62</w:t>
      </w:r>
      <w:r w:rsidRPr="00393E3A">
        <w:rPr>
          <w:rFonts w:eastAsiaTheme="minorEastAsia" w:hint="eastAsia"/>
          <w:sz w:val="21"/>
          <w:szCs w:val="21"/>
        </w:rPr>
        <w:t>个。信息披露内容包括定期报告及其他临时性公告，涵盖了公司所有重大事项，使投资者更快速更真实地了解公司发展近况，维护了广大投资者的利益。董事会秘书作为信息披露工作的第一责任人，</w:t>
      </w:r>
      <w:r w:rsidR="00D20E62">
        <w:rPr>
          <w:rFonts w:eastAsiaTheme="minorEastAsia" w:hint="eastAsia"/>
          <w:sz w:val="21"/>
          <w:szCs w:val="21"/>
        </w:rPr>
        <w:t>根据监管部门的规范，接待投资者来访、咨询。公司指定《证券时报》《中国证券报》</w:t>
      </w:r>
      <w:r w:rsidRPr="00393E3A">
        <w:rPr>
          <w:rFonts w:eastAsiaTheme="minorEastAsia" w:hint="eastAsia"/>
          <w:sz w:val="21"/>
          <w:szCs w:val="21"/>
        </w:rPr>
        <w:t>《上海证券报》和巨潮资讯网（</w:t>
      </w:r>
      <w:r w:rsidRPr="00393E3A">
        <w:rPr>
          <w:rFonts w:eastAsiaTheme="minorEastAsia"/>
          <w:sz w:val="21"/>
          <w:szCs w:val="21"/>
        </w:rPr>
        <w:t>http://www.cninfo.com.cn</w:t>
      </w:r>
      <w:r w:rsidRPr="00393E3A">
        <w:rPr>
          <w:rFonts w:eastAsiaTheme="minorEastAsia" w:hint="eastAsia"/>
          <w:sz w:val="21"/>
          <w:szCs w:val="21"/>
        </w:rPr>
        <w:t>）作为公司指定信息披露媒体，严格按照有关法律法规及公司制定的《信息披露管理制度》的要求，真实、准确、完整、及时</w:t>
      </w:r>
      <w:r w:rsidR="00E15824">
        <w:rPr>
          <w:rFonts w:eastAsiaTheme="minorEastAsia" w:hint="eastAsia"/>
          <w:sz w:val="21"/>
          <w:szCs w:val="21"/>
        </w:rPr>
        <w:t>、公平</w:t>
      </w:r>
      <w:r w:rsidRPr="00393E3A">
        <w:rPr>
          <w:rFonts w:eastAsiaTheme="minorEastAsia" w:hint="eastAsia"/>
          <w:sz w:val="21"/>
          <w:szCs w:val="21"/>
        </w:rPr>
        <w:t>地披露有关信息。</w:t>
      </w:r>
    </w:p>
    <w:p w:rsidR="00462068" w:rsidRDefault="00393E3A">
      <w:pPr>
        <w:spacing w:line="360" w:lineRule="auto"/>
        <w:ind w:firstLineChars="200" w:firstLine="420"/>
        <w:rPr>
          <w:rFonts w:eastAsiaTheme="minorEastAsia"/>
          <w:sz w:val="21"/>
          <w:szCs w:val="21"/>
        </w:rPr>
      </w:pPr>
      <w:r w:rsidRPr="00393E3A">
        <w:rPr>
          <w:rFonts w:eastAsiaTheme="minorEastAsia"/>
          <w:sz w:val="21"/>
          <w:szCs w:val="21"/>
        </w:rPr>
        <w:t>3</w:t>
      </w:r>
      <w:r w:rsidRPr="00393E3A">
        <w:rPr>
          <w:rFonts w:eastAsiaTheme="minorEastAsia" w:hint="eastAsia"/>
          <w:sz w:val="21"/>
          <w:szCs w:val="21"/>
        </w:rPr>
        <w:t>）公司注重对股东的投资回报，在公司《章程》中明确规定实行持续、稳定的利润分配政策，</w:t>
      </w:r>
      <w:r w:rsidR="00534957">
        <w:rPr>
          <w:rFonts w:eastAsiaTheme="minorEastAsia" w:hint="eastAsia"/>
          <w:sz w:val="21"/>
          <w:szCs w:val="21"/>
        </w:rPr>
        <w:t>在满足现金分红的条件下，</w:t>
      </w:r>
      <w:r w:rsidRPr="00393E3A">
        <w:rPr>
          <w:rFonts w:eastAsiaTheme="minorEastAsia" w:hint="eastAsia"/>
          <w:sz w:val="21"/>
          <w:szCs w:val="21"/>
        </w:rPr>
        <w:t>积极采取现金分配方式。</w:t>
      </w:r>
    </w:p>
    <w:p w:rsidR="00462068" w:rsidRDefault="00393E3A">
      <w:pPr>
        <w:spacing w:line="360" w:lineRule="auto"/>
        <w:ind w:firstLineChars="200" w:firstLine="420"/>
        <w:rPr>
          <w:rFonts w:eastAsiaTheme="minorEastAsia"/>
          <w:sz w:val="21"/>
          <w:szCs w:val="21"/>
        </w:rPr>
      </w:pPr>
      <w:r w:rsidRPr="00393E3A">
        <w:rPr>
          <w:rFonts w:eastAsiaTheme="minorEastAsia"/>
          <w:sz w:val="21"/>
          <w:szCs w:val="21"/>
        </w:rPr>
        <w:t>4</w:t>
      </w:r>
      <w:r w:rsidRPr="00393E3A">
        <w:rPr>
          <w:rFonts w:eastAsiaTheme="minorEastAsia" w:hint="eastAsia"/>
          <w:sz w:val="21"/>
          <w:szCs w:val="21"/>
        </w:rPr>
        <w:t>）公司注重与投资者沟通交流，不断完善投资者关系管理的组织机制，制定了《投资者关系管理制</w:t>
      </w:r>
      <w:r w:rsidRPr="00393E3A">
        <w:rPr>
          <w:rFonts w:eastAsiaTheme="minorEastAsia" w:hint="eastAsia"/>
          <w:sz w:val="21"/>
          <w:szCs w:val="21"/>
        </w:rPr>
        <w:lastRenderedPageBreak/>
        <w:t>度》。公司通过投资者接待日、网上业绩说明会、热线电话、电子邮箱、网站以及深交所</w:t>
      </w:r>
      <w:r w:rsidRPr="00393E3A">
        <w:rPr>
          <w:rFonts w:eastAsiaTheme="minorEastAsia"/>
          <w:sz w:val="21"/>
          <w:szCs w:val="21"/>
        </w:rPr>
        <w:t>“</w:t>
      </w:r>
      <w:r w:rsidRPr="00393E3A">
        <w:rPr>
          <w:rFonts w:eastAsiaTheme="minorEastAsia" w:hint="eastAsia"/>
          <w:sz w:val="21"/>
          <w:szCs w:val="21"/>
        </w:rPr>
        <w:t>互动易</w:t>
      </w:r>
      <w:r w:rsidRPr="00393E3A">
        <w:rPr>
          <w:rFonts w:eastAsiaTheme="minorEastAsia"/>
          <w:sz w:val="21"/>
          <w:szCs w:val="21"/>
        </w:rPr>
        <w:t>”</w:t>
      </w:r>
      <w:r w:rsidRPr="00393E3A">
        <w:rPr>
          <w:rFonts w:eastAsiaTheme="minorEastAsia" w:hint="eastAsia"/>
          <w:sz w:val="21"/>
          <w:szCs w:val="21"/>
        </w:rPr>
        <w:t>等多渠道倾听投资者声音，及时解答投资者提问，并安排专人负责投资者关系管理日常工作。</w:t>
      </w:r>
    </w:p>
    <w:p w:rsidR="00462068" w:rsidRDefault="00393E3A">
      <w:pPr>
        <w:spacing w:line="360" w:lineRule="auto"/>
        <w:ind w:firstLineChars="200" w:firstLine="420"/>
        <w:jc w:val="left"/>
        <w:rPr>
          <w:rFonts w:eastAsiaTheme="minorEastAsia"/>
          <w:sz w:val="21"/>
          <w:szCs w:val="21"/>
        </w:rPr>
      </w:pPr>
      <w:r w:rsidRPr="00393E3A">
        <w:rPr>
          <w:rFonts w:eastAsiaTheme="minorEastAsia"/>
          <w:sz w:val="21"/>
          <w:szCs w:val="21"/>
        </w:rPr>
        <w:t>5</w:t>
      </w:r>
      <w:r w:rsidRPr="00393E3A">
        <w:rPr>
          <w:rFonts w:eastAsiaTheme="minorEastAsia" w:hint="eastAsia"/>
          <w:sz w:val="21"/>
          <w:szCs w:val="21"/>
        </w:rPr>
        <w:t>）公司在保护股东权益的同时，高度重视对债权人合法权益的保护。公司奉行稳健、诚信的经营策略，有效控制自身经营风险。在制度上，公司制定了严格的内部控制管理制度，确保公司财务稳健与公司资产、资金安全、财务报告及相关信息真实完整。在经营决策过程中，严格遵守信贷合作的商业规则，及时向债权人通报与其债权权益相关的重大信息，保障与相关方良好的合作关系，为公司长远发展创造了条件。</w:t>
      </w:r>
    </w:p>
    <w:p w:rsidR="00393E3A" w:rsidRPr="00D20E62" w:rsidRDefault="006F1F7C" w:rsidP="00D20E62">
      <w:pPr>
        <w:spacing w:line="360" w:lineRule="auto"/>
        <w:ind w:firstLineChars="200" w:firstLine="422"/>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2</w:t>
      </w:r>
      <w:r>
        <w:rPr>
          <w:rFonts w:eastAsiaTheme="minorEastAsia" w:hint="eastAsia"/>
          <w:b/>
          <w:sz w:val="21"/>
          <w:szCs w:val="21"/>
        </w:rPr>
        <w:t>）</w:t>
      </w:r>
      <w:r w:rsidR="00393E3A" w:rsidRPr="00D20E62">
        <w:rPr>
          <w:rFonts w:eastAsiaTheme="minorEastAsia" w:hint="eastAsia"/>
          <w:b/>
          <w:sz w:val="21"/>
          <w:szCs w:val="21"/>
        </w:rPr>
        <w:t>职工权益保护方面</w:t>
      </w:r>
    </w:p>
    <w:p w:rsidR="00393E3A" w:rsidRPr="00393E3A" w:rsidRDefault="00393E3A" w:rsidP="00D20E62">
      <w:pPr>
        <w:spacing w:line="360" w:lineRule="auto"/>
        <w:ind w:firstLineChars="200" w:firstLine="420"/>
        <w:rPr>
          <w:rFonts w:eastAsiaTheme="minorEastAsia"/>
          <w:sz w:val="21"/>
          <w:szCs w:val="21"/>
        </w:rPr>
      </w:pPr>
      <w:r w:rsidRPr="00393E3A">
        <w:rPr>
          <w:rFonts w:eastAsiaTheme="minorEastAsia" w:hint="eastAsia"/>
          <w:sz w:val="21"/>
          <w:szCs w:val="21"/>
        </w:rPr>
        <w:t>公司始终坚持</w:t>
      </w:r>
      <w:r w:rsidRPr="00393E3A">
        <w:rPr>
          <w:rFonts w:eastAsiaTheme="minorEastAsia"/>
          <w:sz w:val="21"/>
          <w:szCs w:val="21"/>
        </w:rPr>
        <w:t>“</w:t>
      </w:r>
      <w:r w:rsidRPr="00393E3A">
        <w:rPr>
          <w:rFonts w:eastAsiaTheme="minorEastAsia" w:hint="eastAsia"/>
          <w:sz w:val="21"/>
          <w:szCs w:val="21"/>
        </w:rPr>
        <w:t>以人为本</w:t>
      </w:r>
      <w:r w:rsidRPr="00393E3A">
        <w:rPr>
          <w:rFonts w:eastAsiaTheme="minorEastAsia"/>
          <w:sz w:val="21"/>
          <w:szCs w:val="21"/>
        </w:rPr>
        <w:t>”</w:t>
      </w:r>
      <w:r w:rsidRPr="00393E3A">
        <w:rPr>
          <w:rFonts w:eastAsiaTheme="minorEastAsia" w:hint="eastAsia"/>
          <w:sz w:val="21"/>
          <w:szCs w:val="21"/>
        </w:rPr>
        <w:t>的经营理念，</w:t>
      </w:r>
      <w:r w:rsidR="00D20E62">
        <w:rPr>
          <w:rFonts w:eastAsiaTheme="minorEastAsia" w:hint="eastAsia"/>
          <w:sz w:val="21"/>
          <w:szCs w:val="21"/>
        </w:rPr>
        <w:t>积极为员工提供实现自我价值的发展平台和环境，严格遵守《劳动法》</w:t>
      </w:r>
      <w:r w:rsidRPr="00393E3A">
        <w:rPr>
          <w:rFonts w:eastAsiaTheme="minorEastAsia" w:hint="eastAsia"/>
          <w:sz w:val="21"/>
          <w:szCs w:val="21"/>
        </w:rPr>
        <w:t>《妇女权益保护法》等相关法律法规，尊重和维护员工的个人权益，切实关注员工健康、安全和满意度，建立了完善的员工劳动保障制度。公司不定期组织相关活动，丰富全体员工的精神文化生活，增强员工的归属感，构建和谐的劳资关系。公司共青团承办</w:t>
      </w:r>
      <w:r w:rsidRPr="00393E3A">
        <w:rPr>
          <w:rFonts w:eastAsiaTheme="minorEastAsia"/>
          <w:sz w:val="21"/>
          <w:szCs w:val="21"/>
        </w:rPr>
        <w:t>“</w:t>
      </w:r>
      <w:r w:rsidRPr="00393E3A">
        <w:rPr>
          <w:rFonts w:eastAsiaTheme="minorEastAsia" w:hint="eastAsia"/>
          <w:sz w:val="21"/>
          <w:szCs w:val="21"/>
        </w:rPr>
        <w:t>出彩章源人</w:t>
      </w:r>
      <w:r w:rsidRPr="00393E3A">
        <w:rPr>
          <w:rFonts w:eastAsiaTheme="minorEastAsia"/>
          <w:sz w:val="21"/>
          <w:szCs w:val="21"/>
        </w:rPr>
        <w:t>”</w:t>
      </w:r>
      <w:r w:rsidRPr="00393E3A">
        <w:rPr>
          <w:rFonts w:eastAsiaTheme="minorEastAsia" w:hint="eastAsia"/>
          <w:sz w:val="21"/>
          <w:szCs w:val="21"/>
        </w:rPr>
        <w:t>才艺大赛和</w:t>
      </w:r>
      <w:r w:rsidRPr="00393E3A">
        <w:rPr>
          <w:rFonts w:eastAsiaTheme="minorEastAsia"/>
          <w:sz w:val="21"/>
          <w:szCs w:val="21"/>
        </w:rPr>
        <w:t>“</w:t>
      </w:r>
      <w:r w:rsidRPr="00393E3A">
        <w:rPr>
          <w:rFonts w:eastAsiaTheme="minorEastAsia" w:hint="eastAsia"/>
          <w:sz w:val="21"/>
          <w:szCs w:val="21"/>
        </w:rPr>
        <w:t>谈经历、讲人生、话成长</w:t>
      </w:r>
      <w:r w:rsidRPr="00393E3A">
        <w:rPr>
          <w:rFonts w:eastAsiaTheme="minorEastAsia"/>
          <w:sz w:val="21"/>
          <w:szCs w:val="21"/>
        </w:rPr>
        <w:t>”</w:t>
      </w:r>
      <w:r w:rsidRPr="00393E3A">
        <w:rPr>
          <w:rFonts w:eastAsiaTheme="minorEastAsia" w:hint="eastAsia"/>
          <w:sz w:val="21"/>
          <w:szCs w:val="21"/>
        </w:rPr>
        <w:t>大型公开课等活动</w:t>
      </w:r>
      <w:r w:rsidRPr="00393E3A">
        <w:rPr>
          <w:rFonts w:eastAsiaTheme="minorEastAsia"/>
          <w:sz w:val="21"/>
          <w:szCs w:val="21"/>
        </w:rPr>
        <w:t>3</w:t>
      </w:r>
      <w:r w:rsidRPr="00393E3A">
        <w:rPr>
          <w:rFonts w:eastAsiaTheme="minorEastAsia" w:hint="eastAsia"/>
          <w:sz w:val="21"/>
          <w:szCs w:val="21"/>
        </w:rPr>
        <w:t>次，有效加强了员工队伍建设。公司党委</w:t>
      </w:r>
      <w:r w:rsidR="00C4541A">
        <w:rPr>
          <w:rFonts w:eastAsiaTheme="minorEastAsia" w:hint="eastAsia"/>
          <w:sz w:val="21"/>
          <w:szCs w:val="21"/>
        </w:rPr>
        <w:t>于</w:t>
      </w:r>
      <w:r w:rsidR="00C4541A">
        <w:rPr>
          <w:rFonts w:eastAsiaTheme="minorEastAsia"/>
          <w:sz w:val="21"/>
          <w:szCs w:val="21"/>
        </w:rPr>
        <w:t>2017</w:t>
      </w:r>
      <w:r w:rsidR="00C4541A">
        <w:rPr>
          <w:rFonts w:eastAsiaTheme="minorEastAsia" w:hint="eastAsia"/>
          <w:sz w:val="21"/>
          <w:szCs w:val="21"/>
        </w:rPr>
        <w:t>年</w:t>
      </w:r>
      <w:r w:rsidR="00C4541A" w:rsidRPr="00393E3A">
        <w:rPr>
          <w:rFonts w:eastAsiaTheme="minorEastAsia"/>
          <w:sz w:val="21"/>
          <w:szCs w:val="21"/>
        </w:rPr>
        <w:t>7</w:t>
      </w:r>
      <w:r w:rsidR="00C4541A" w:rsidRPr="00393E3A">
        <w:rPr>
          <w:rFonts w:eastAsiaTheme="minorEastAsia" w:hint="eastAsia"/>
          <w:sz w:val="21"/>
          <w:szCs w:val="21"/>
        </w:rPr>
        <w:t>月</w:t>
      </w:r>
      <w:r w:rsidRPr="00393E3A">
        <w:rPr>
          <w:rFonts w:eastAsiaTheme="minorEastAsia" w:hint="eastAsia"/>
          <w:sz w:val="21"/>
          <w:szCs w:val="21"/>
        </w:rPr>
        <w:t>被崇义县县委评为</w:t>
      </w:r>
      <w:r w:rsidRPr="00393E3A">
        <w:rPr>
          <w:rFonts w:eastAsiaTheme="minorEastAsia"/>
          <w:sz w:val="21"/>
          <w:szCs w:val="21"/>
        </w:rPr>
        <w:t>“</w:t>
      </w:r>
      <w:r w:rsidRPr="00393E3A">
        <w:rPr>
          <w:rFonts w:eastAsiaTheme="minorEastAsia" w:hint="eastAsia"/>
          <w:sz w:val="21"/>
          <w:szCs w:val="21"/>
        </w:rPr>
        <w:t>优秀基层党委</w:t>
      </w:r>
      <w:r w:rsidRPr="00393E3A">
        <w:rPr>
          <w:rFonts w:eastAsiaTheme="minorEastAsia"/>
          <w:sz w:val="21"/>
          <w:szCs w:val="21"/>
        </w:rPr>
        <w:t>”</w:t>
      </w:r>
      <w:r w:rsidRPr="00393E3A">
        <w:rPr>
          <w:rFonts w:eastAsiaTheme="minorEastAsia" w:hint="eastAsia"/>
          <w:sz w:val="21"/>
          <w:szCs w:val="21"/>
        </w:rPr>
        <w:t>；公司工会被全国总工会、江西省总工会分别授予</w:t>
      </w:r>
      <w:r w:rsidRPr="00393E3A">
        <w:rPr>
          <w:rFonts w:eastAsiaTheme="minorEastAsia"/>
          <w:sz w:val="21"/>
          <w:szCs w:val="21"/>
        </w:rPr>
        <w:t>“</w:t>
      </w:r>
      <w:r w:rsidRPr="00393E3A">
        <w:rPr>
          <w:rFonts w:eastAsiaTheme="minorEastAsia" w:hint="eastAsia"/>
          <w:sz w:val="21"/>
          <w:szCs w:val="21"/>
        </w:rPr>
        <w:t>全国模范职工之家</w:t>
      </w:r>
      <w:r w:rsidRPr="00393E3A">
        <w:rPr>
          <w:rFonts w:eastAsiaTheme="minorEastAsia"/>
          <w:sz w:val="21"/>
          <w:szCs w:val="21"/>
        </w:rPr>
        <w:t>”</w:t>
      </w:r>
      <w:r w:rsidR="008A12B8" w:rsidRPr="00393E3A" w:rsidDel="008A12B8">
        <w:rPr>
          <w:rFonts w:eastAsiaTheme="minorEastAsia" w:hint="eastAsia"/>
          <w:sz w:val="21"/>
          <w:szCs w:val="21"/>
        </w:rPr>
        <w:t xml:space="preserve"> </w:t>
      </w:r>
      <w:r w:rsidRPr="00393E3A">
        <w:rPr>
          <w:rFonts w:eastAsiaTheme="minorEastAsia"/>
          <w:sz w:val="21"/>
          <w:szCs w:val="21"/>
        </w:rPr>
        <w:t>“</w:t>
      </w:r>
      <w:r w:rsidRPr="00393E3A">
        <w:rPr>
          <w:rFonts w:eastAsiaTheme="minorEastAsia" w:hint="eastAsia"/>
          <w:sz w:val="21"/>
          <w:szCs w:val="21"/>
        </w:rPr>
        <w:t>全省百佳园区非公企业工会</w:t>
      </w:r>
      <w:r w:rsidRPr="00393E3A">
        <w:rPr>
          <w:rFonts w:eastAsiaTheme="minorEastAsia"/>
          <w:sz w:val="21"/>
          <w:szCs w:val="21"/>
        </w:rPr>
        <w:t>”</w:t>
      </w:r>
      <w:r w:rsidRPr="00393E3A">
        <w:rPr>
          <w:rFonts w:eastAsiaTheme="minorEastAsia" w:hint="eastAsia"/>
          <w:sz w:val="21"/>
          <w:szCs w:val="21"/>
        </w:rPr>
        <w:t>荣誉称号；公司妇联被省妇联授予</w:t>
      </w:r>
      <w:r w:rsidRPr="00393E3A">
        <w:rPr>
          <w:rFonts w:eastAsiaTheme="minorEastAsia"/>
          <w:sz w:val="21"/>
          <w:szCs w:val="21"/>
        </w:rPr>
        <w:t xml:space="preserve"> “2017</w:t>
      </w:r>
      <w:r w:rsidRPr="00393E3A">
        <w:rPr>
          <w:rFonts w:eastAsiaTheme="minorEastAsia" w:hint="eastAsia"/>
          <w:sz w:val="21"/>
          <w:szCs w:val="21"/>
        </w:rPr>
        <w:t>年江西省三八红旗集体</w:t>
      </w:r>
      <w:r w:rsidRPr="00393E3A">
        <w:rPr>
          <w:rFonts w:eastAsiaTheme="minorEastAsia"/>
          <w:sz w:val="21"/>
          <w:szCs w:val="21"/>
        </w:rPr>
        <w:t>”</w:t>
      </w:r>
      <w:r w:rsidRPr="00393E3A">
        <w:rPr>
          <w:rFonts w:eastAsiaTheme="minorEastAsia" w:hint="eastAsia"/>
          <w:sz w:val="21"/>
          <w:szCs w:val="21"/>
        </w:rPr>
        <w:t>荣誉称号。</w:t>
      </w:r>
    </w:p>
    <w:p w:rsidR="00393E3A" w:rsidRPr="00B133C2" w:rsidRDefault="006F1F7C" w:rsidP="00B133C2">
      <w:pPr>
        <w:spacing w:line="360" w:lineRule="auto"/>
        <w:ind w:firstLineChars="200" w:firstLine="422"/>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3</w:t>
      </w:r>
      <w:r>
        <w:rPr>
          <w:rFonts w:eastAsiaTheme="minorEastAsia" w:hint="eastAsia"/>
          <w:b/>
          <w:sz w:val="21"/>
          <w:szCs w:val="21"/>
        </w:rPr>
        <w:t>）</w:t>
      </w:r>
      <w:r w:rsidR="00393E3A" w:rsidRPr="00B133C2">
        <w:rPr>
          <w:rFonts w:eastAsiaTheme="minorEastAsia" w:hint="eastAsia"/>
          <w:b/>
          <w:sz w:val="21"/>
          <w:szCs w:val="21"/>
        </w:rPr>
        <w:t>供应商、客户和消费者权益保护方面</w:t>
      </w:r>
    </w:p>
    <w:p w:rsidR="00393E3A" w:rsidRPr="00393E3A" w:rsidRDefault="00393E3A" w:rsidP="00B133C2">
      <w:pPr>
        <w:spacing w:line="360" w:lineRule="auto"/>
        <w:ind w:firstLineChars="200" w:firstLine="420"/>
        <w:jc w:val="left"/>
        <w:rPr>
          <w:rFonts w:eastAsiaTheme="minorEastAsia"/>
          <w:sz w:val="21"/>
          <w:szCs w:val="21"/>
        </w:rPr>
      </w:pPr>
      <w:r w:rsidRPr="00393E3A">
        <w:rPr>
          <w:rFonts w:eastAsiaTheme="minorEastAsia" w:hint="eastAsia"/>
          <w:sz w:val="21"/>
          <w:szCs w:val="21"/>
        </w:rPr>
        <w:t>公司坚持与供应商、客户互利共赢的经营理念，充分尊重并保护供应商和客户的合法权益，保持长期良好的合作关系。公司重视供应商管理，加强监督考核，与供应商在遵守国家法律法规的前提下，本着平等互利的原则，构建与供应商利益共享、合作共赢的战略合作关系；为客户提供优质的产品与服务，对客户负责，努力提高客户的满意度，将客户满意度作为衡量销售工作的标准之一，不断提升产品品质和售后服务，只有提供高品质的产品和服务，才能永久赢得客户，真正维护消费者的权益。报告期内，公司与供应商和客户合同履约良好，报告期内发生的</w:t>
      </w:r>
      <w:r w:rsidRPr="00393E3A">
        <w:rPr>
          <w:rFonts w:eastAsiaTheme="minorEastAsia"/>
          <w:sz w:val="21"/>
          <w:szCs w:val="21"/>
        </w:rPr>
        <w:t>2</w:t>
      </w:r>
      <w:r w:rsidRPr="00393E3A">
        <w:rPr>
          <w:rFonts w:eastAsiaTheme="minorEastAsia" w:hint="eastAsia"/>
          <w:sz w:val="21"/>
          <w:szCs w:val="21"/>
        </w:rPr>
        <w:t>起合同纠纷已得到圆满的解决，较好地履行了公司对供应商、客户的社会责任。</w:t>
      </w:r>
    </w:p>
    <w:p w:rsidR="00393E3A" w:rsidRPr="00B133C2" w:rsidRDefault="006F1F7C" w:rsidP="00B133C2">
      <w:pPr>
        <w:spacing w:line="360" w:lineRule="auto"/>
        <w:ind w:firstLineChars="200" w:firstLine="422"/>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4</w:t>
      </w:r>
      <w:r>
        <w:rPr>
          <w:rFonts w:eastAsiaTheme="minorEastAsia" w:hint="eastAsia"/>
          <w:b/>
          <w:sz w:val="21"/>
          <w:szCs w:val="21"/>
        </w:rPr>
        <w:t>）</w:t>
      </w:r>
      <w:r w:rsidR="00393E3A" w:rsidRPr="00B133C2">
        <w:rPr>
          <w:rFonts w:eastAsiaTheme="minorEastAsia" w:hint="eastAsia"/>
          <w:b/>
          <w:sz w:val="21"/>
          <w:szCs w:val="21"/>
        </w:rPr>
        <w:t>环境保护与可持续发展方面</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公司牢固树立</w:t>
      </w:r>
      <w:r w:rsidRPr="00393E3A">
        <w:rPr>
          <w:rFonts w:eastAsiaTheme="minorEastAsia"/>
          <w:sz w:val="21"/>
          <w:szCs w:val="21"/>
        </w:rPr>
        <w:t>“</w:t>
      </w:r>
      <w:r w:rsidRPr="00393E3A">
        <w:rPr>
          <w:rFonts w:eastAsiaTheme="minorEastAsia" w:hint="eastAsia"/>
          <w:sz w:val="21"/>
          <w:szCs w:val="21"/>
        </w:rPr>
        <w:t>以人为本，安全和谐</w:t>
      </w:r>
      <w:r w:rsidRPr="00393E3A">
        <w:rPr>
          <w:rFonts w:eastAsiaTheme="minorEastAsia"/>
          <w:sz w:val="21"/>
          <w:szCs w:val="21"/>
        </w:rPr>
        <w:t>”</w:t>
      </w:r>
      <w:r w:rsidRPr="00393E3A">
        <w:rPr>
          <w:rFonts w:eastAsiaTheme="minorEastAsia" w:hint="eastAsia"/>
          <w:sz w:val="21"/>
          <w:szCs w:val="21"/>
        </w:rPr>
        <w:t>的理念，坚持</w:t>
      </w:r>
      <w:r w:rsidRPr="00393E3A">
        <w:rPr>
          <w:rFonts w:eastAsiaTheme="minorEastAsia"/>
          <w:sz w:val="21"/>
          <w:szCs w:val="21"/>
        </w:rPr>
        <w:t>“</w:t>
      </w:r>
      <w:r w:rsidRPr="00393E3A">
        <w:rPr>
          <w:rFonts w:eastAsiaTheme="minorEastAsia" w:hint="eastAsia"/>
          <w:sz w:val="21"/>
          <w:szCs w:val="21"/>
        </w:rPr>
        <w:t>安全第一，预防为主；综合治理，持续发展</w:t>
      </w:r>
      <w:r w:rsidRPr="00393E3A">
        <w:rPr>
          <w:rFonts w:eastAsiaTheme="minorEastAsia"/>
          <w:sz w:val="21"/>
          <w:szCs w:val="21"/>
        </w:rPr>
        <w:t>”</w:t>
      </w:r>
      <w:r w:rsidRPr="00393E3A">
        <w:rPr>
          <w:rFonts w:eastAsiaTheme="minorEastAsia" w:hint="eastAsia"/>
          <w:sz w:val="21"/>
          <w:szCs w:val="21"/>
        </w:rPr>
        <w:t>的安全方针，始终把建设资源节约型和环境友好型企业作为可持续发展战略的重要内容。报告期内，公司加大环保投入，在技术升级、工艺创新、节能减排及循环利用等方面做了大量工作，不断降低对周边环境的影响。公司围绕年度安全环保目标，以强化公司安全生产主体责任为重点，务实基础建设，着力抓好重点岗位、特种设备安全预防，强化责任落实，狠抓现场管理及环境整治，有效防范了各类安全环保事故的发生。</w:t>
      </w:r>
      <w:r w:rsidRPr="00393E3A">
        <w:rPr>
          <w:rFonts w:eastAsiaTheme="minorEastAsia" w:hint="eastAsia"/>
          <w:sz w:val="21"/>
          <w:szCs w:val="21"/>
        </w:rPr>
        <w:lastRenderedPageBreak/>
        <w:t>公司每年定期组织开展突发环境事件应急演练，不断提高公司突发环境事件应对能力。报告期内，各项污染物达标排放，未发生环境污染事件及安全、环保主管部门通报、处罚事件。</w:t>
      </w:r>
    </w:p>
    <w:p w:rsidR="00393E3A" w:rsidRPr="00B133C2" w:rsidRDefault="006F1F7C" w:rsidP="00B133C2">
      <w:pPr>
        <w:spacing w:line="360" w:lineRule="auto"/>
        <w:ind w:firstLineChars="200" w:firstLine="422"/>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5</w:t>
      </w:r>
      <w:r>
        <w:rPr>
          <w:rFonts w:eastAsiaTheme="minorEastAsia" w:hint="eastAsia"/>
          <w:b/>
          <w:sz w:val="21"/>
          <w:szCs w:val="21"/>
        </w:rPr>
        <w:t>）</w:t>
      </w:r>
      <w:r w:rsidR="00393E3A" w:rsidRPr="00B133C2">
        <w:rPr>
          <w:rFonts w:eastAsiaTheme="minorEastAsia" w:hint="eastAsia"/>
          <w:b/>
          <w:sz w:val="21"/>
          <w:szCs w:val="21"/>
        </w:rPr>
        <w:t>公共关系和社会公益事业方面</w:t>
      </w:r>
    </w:p>
    <w:p w:rsidR="00393E3A" w:rsidRPr="00B133C2" w:rsidRDefault="00393E3A" w:rsidP="00B133C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在创造经济效益并兼顾公司和股东利益的同时，在力所能及的范围内，承担社会责任，建立和谐、友善的公共关系。积极参与社会公益事业，鼓励员工主动回馈社会，支持各项慈善事业，扶助弱势群体。公司在自身发展壮大的同时，也积极为社会创造更多就业机会，为缓解政府的就业压力、带动地方的经济发展做出贡献。公司工会全年发放走访慰问、困难帮扶、金秋助学资金</w:t>
      </w:r>
      <w:r w:rsidRPr="00393E3A">
        <w:rPr>
          <w:rFonts w:eastAsiaTheme="minorEastAsia"/>
          <w:sz w:val="21"/>
          <w:szCs w:val="21"/>
        </w:rPr>
        <w:t>30.14</w:t>
      </w:r>
      <w:r w:rsidRPr="00393E3A">
        <w:rPr>
          <w:rFonts w:eastAsiaTheme="minorEastAsia" w:hint="eastAsia"/>
          <w:sz w:val="21"/>
          <w:szCs w:val="21"/>
        </w:rPr>
        <w:t>万元。对公司员工勇救落水儿童的见义勇为行为等好人好事，公司给予大力表彰，并发起全体员工共同学习。</w:t>
      </w:r>
    </w:p>
    <w:p w:rsidR="00393E3A" w:rsidRDefault="00393E3A">
      <w:pPr>
        <w:pStyle w:val="Section"/>
        <w:outlineLvl w:val="2"/>
        <w:rPr>
          <w:bCs w:val="0"/>
          <w:szCs w:val="24"/>
        </w:rPr>
      </w:pPr>
      <w:r>
        <w:rPr>
          <w:bCs w:val="0"/>
          <w:szCs w:val="24"/>
        </w:rPr>
        <w:t>2</w:t>
      </w:r>
      <w:r>
        <w:rPr>
          <w:rFonts w:hint="eastAsia"/>
          <w:bCs w:val="0"/>
          <w:szCs w:val="24"/>
        </w:rPr>
        <w:t>、履行精准扶贫社会责任情况</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）精准扶贫规划</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公司为全面贯彻落实省、市《关于全面打赢脱贫攻坚战的实施意见》精神，积极参与扶贫攻坚工作，增强社会扶贫力量，完善大扶贫格局，打赢脱贫攻坚战，为全面建成小康社会贡献力量。公司通过开展产业扶贫、就业扶贫、商贸扶贫和公益扶贫，重点帮助发展一批产业、解决一批贫困户劳动力就业、扶持一批农产品电子商务、落实一批公益捐赠项目，切实推动贫困户脱贫、贫困村退出，按期实现脱贫攻坚目标。</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报告期内，根据《大余县</w:t>
      </w:r>
      <w:r w:rsidRPr="00393E3A">
        <w:rPr>
          <w:rFonts w:eastAsiaTheme="minorEastAsia"/>
          <w:sz w:val="21"/>
          <w:szCs w:val="21"/>
        </w:rPr>
        <w:t>“</w:t>
      </w:r>
      <w:r w:rsidRPr="00393E3A">
        <w:rPr>
          <w:rFonts w:eastAsiaTheme="minorEastAsia" w:hint="eastAsia"/>
          <w:sz w:val="21"/>
          <w:szCs w:val="21"/>
        </w:rPr>
        <w:t>百企帮百村带千户</w:t>
      </w:r>
      <w:r w:rsidRPr="00393E3A">
        <w:rPr>
          <w:rFonts w:eastAsiaTheme="minorEastAsia"/>
          <w:sz w:val="21"/>
          <w:szCs w:val="21"/>
        </w:rPr>
        <w:t>”</w:t>
      </w:r>
      <w:r w:rsidRPr="00393E3A">
        <w:rPr>
          <w:rFonts w:eastAsiaTheme="minorEastAsia" w:hint="eastAsia"/>
          <w:sz w:val="21"/>
          <w:szCs w:val="21"/>
        </w:rPr>
        <w:t>精准扶贫活动实施方案》的精神，公司大余县石雷钨矿与江西省大余县左拔村签署《村企结对帮扶协议书》。</w:t>
      </w:r>
    </w:p>
    <w:p w:rsidR="00393E3A" w:rsidRPr="00393E3A" w:rsidRDefault="00393E3A" w:rsidP="00B133C2">
      <w:pPr>
        <w:spacing w:line="360" w:lineRule="auto"/>
        <w:ind w:firstLineChars="200" w:firstLine="420"/>
        <w:jc w:val="left"/>
        <w:rPr>
          <w:rFonts w:eastAsiaTheme="minorEastAsia"/>
          <w:sz w:val="21"/>
          <w:szCs w:val="21"/>
        </w:rPr>
      </w:pPr>
      <w:r w:rsidRPr="00393E3A">
        <w:rPr>
          <w:rFonts w:eastAsiaTheme="minorEastAsia" w:hint="eastAsia"/>
          <w:sz w:val="21"/>
          <w:szCs w:val="21"/>
        </w:rPr>
        <w:t>通过产业精准扶贫规划的实施，使扶贫对象积极参与产业发展，实现有劳动能力的贫困户一户一项增收项目，大幅提升其经营性收入平均水平，加快脱贫致富步伐，夯实扶贫对象大幅度减少基础，促使左拔村到</w:t>
      </w:r>
      <w:r w:rsidRPr="00393E3A">
        <w:rPr>
          <w:rFonts w:eastAsiaTheme="minorEastAsia"/>
          <w:sz w:val="21"/>
          <w:szCs w:val="21"/>
        </w:rPr>
        <w:t>2020</w:t>
      </w:r>
      <w:r w:rsidRPr="00393E3A">
        <w:rPr>
          <w:rFonts w:eastAsiaTheme="minorEastAsia" w:hint="eastAsia"/>
          <w:sz w:val="21"/>
          <w:szCs w:val="21"/>
        </w:rPr>
        <w:t>年全面打赢脱贫攻坚战，实现全面小康的总目标。</w:t>
      </w:r>
    </w:p>
    <w:p w:rsidR="00393E3A" w:rsidRPr="00393E3A" w:rsidRDefault="00BF6C52" w:rsidP="00F21DF3">
      <w:pPr>
        <w:spacing w:line="360" w:lineRule="auto"/>
        <w:ind w:firstLineChars="200" w:firstLine="422"/>
        <w:jc w:val="left"/>
        <w:rPr>
          <w:rFonts w:eastAsiaTheme="minorEastAsia"/>
          <w:sz w:val="21"/>
          <w:szCs w:val="21"/>
        </w:rPr>
      </w:pPr>
      <w:r w:rsidRPr="00BF6C52">
        <w:rPr>
          <w:rFonts w:eastAsiaTheme="minorEastAsia" w:hint="eastAsia"/>
          <w:b/>
          <w:sz w:val="21"/>
          <w:szCs w:val="21"/>
        </w:rPr>
        <w:t>规划主要内容发展目标：</w:t>
      </w:r>
      <w:r w:rsidR="00393E3A" w:rsidRPr="00393E3A">
        <w:rPr>
          <w:rFonts w:eastAsiaTheme="minorEastAsia" w:hint="eastAsia"/>
          <w:sz w:val="21"/>
          <w:szCs w:val="21"/>
        </w:rPr>
        <w:t>左拔村所有建档立卡贫困户根据自我意愿，通过选择自主发展、合作社</w:t>
      </w:r>
      <w:r w:rsidR="00393E3A" w:rsidRPr="00393E3A">
        <w:rPr>
          <w:rFonts w:eastAsiaTheme="minorEastAsia"/>
          <w:sz w:val="21"/>
          <w:szCs w:val="21"/>
        </w:rPr>
        <w:t>+</w:t>
      </w:r>
      <w:r w:rsidR="00393E3A" w:rsidRPr="00393E3A">
        <w:rPr>
          <w:rFonts w:eastAsiaTheme="minorEastAsia" w:hint="eastAsia"/>
          <w:sz w:val="21"/>
          <w:szCs w:val="21"/>
        </w:rPr>
        <w:t>贫困户、中药材种植、毛竹林低产改造、光伏发电等模式，到</w:t>
      </w:r>
      <w:r w:rsidR="00393E3A" w:rsidRPr="00393E3A">
        <w:rPr>
          <w:rFonts w:eastAsiaTheme="minorEastAsia"/>
          <w:sz w:val="21"/>
          <w:szCs w:val="21"/>
        </w:rPr>
        <w:t>2020</w:t>
      </w:r>
      <w:r w:rsidR="00393E3A" w:rsidRPr="00393E3A">
        <w:rPr>
          <w:rFonts w:eastAsiaTheme="minorEastAsia" w:hint="eastAsia"/>
          <w:sz w:val="21"/>
          <w:szCs w:val="21"/>
        </w:rPr>
        <w:t>年收入达到小康水平。</w:t>
      </w:r>
    </w:p>
    <w:p w:rsidR="0005492D" w:rsidRDefault="00BF6C52" w:rsidP="00F21DF3">
      <w:pPr>
        <w:spacing w:line="360" w:lineRule="auto"/>
        <w:ind w:firstLineChars="200" w:firstLine="422"/>
        <w:jc w:val="left"/>
        <w:rPr>
          <w:rFonts w:eastAsiaTheme="minorEastAsia"/>
          <w:b/>
          <w:sz w:val="21"/>
          <w:szCs w:val="21"/>
        </w:rPr>
      </w:pPr>
      <w:r w:rsidRPr="00BF6C52">
        <w:rPr>
          <w:rFonts w:eastAsiaTheme="minorEastAsia" w:hint="eastAsia"/>
          <w:b/>
          <w:sz w:val="21"/>
          <w:szCs w:val="21"/>
        </w:rPr>
        <w:t>建设任务：</w:t>
      </w:r>
    </w:p>
    <w:p w:rsidR="00393E3A" w:rsidRPr="00393E3A" w:rsidRDefault="00393E3A" w:rsidP="00B133C2">
      <w:pPr>
        <w:spacing w:line="360" w:lineRule="auto"/>
        <w:ind w:firstLineChars="200" w:firstLine="420"/>
        <w:jc w:val="left"/>
        <w:rPr>
          <w:rFonts w:eastAsiaTheme="minorEastAsia"/>
          <w:sz w:val="21"/>
          <w:szCs w:val="21"/>
        </w:rPr>
      </w:pPr>
      <w:r w:rsidRPr="00393E3A">
        <w:rPr>
          <w:rFonts w:eastAsiaTheme="minorEastAsia" w:hint="eastAsia"/>
          <w:sz w:val="21"/>
          <w:szCs w:val="21"/>
        </w:rPr>
        <w:t>规范合作社</w:t>
      </w:r>
      <w:r w:rsidRPr="00393E3A">
        <w:rPr>
          <w:rFonts w:eastAsiaTheme="minorEastAsia"/>
          <w:sz w:val="21"/>
          <w:szCs w:val="21"/>
        </w:rPr>
        <w:t>+</w:t>
      </w:r>
      <w:r w:rsidRPr="00393E3A">
        <w:rPr>
          <w:rFonts w:eastAsiaTheme="minorEastAsia" w:hint="eastAsia"/>
          <w:sz w:val="21"/>
          <w:szCs w:val="21"/>
        </w:rPr>
        <w:t>贫困户、中药材种植、毛竹林低产改造、光伏发电等模式，保障贫困户利益，督促贫困户自主发展进展。</w:t>
      </w:r>
    </w:p>
    <w:p w:rsidR="0005492D" w:rsidRDefault="00BF6C52" w:rsidP="00F21DF3">
      <w:pPr>
        <w:spacing w:line="360" w:lineRule="auto"/>
        <w:ind w:firstLineChars="200" w:firstLine="422"/>
        <w:jc w:val="left"/>
        <w:rPr>
          <w:rFonts w:eastAsiaTheme="minorEastAsia"/>
          <w:b/>
          <w:sz w:val="21"/>
          <w:szCs w:val="21"/>
        </w:rPr>
      </w:pPr>
      <w:r w:rsidRPr="00BF6C52">
        <w:rPr>
          <w:rFonts w:eastAsiaTheme="minorEastAsia" w:hint="eastAsia"/>
          <w:b/>
          <w:sz w:val="21"/>
          <w:szCs w:val="21"/>
        </w:rPr>
        <w:t>保障措施：</w:t>
      </w:r>
    </w:p>
    <w:p w:rsidR="00393E3A" w:rsidRPr="00393E3A" w:rsidRDefault="009347BA" w:rsidP="00A77DAD">
      <w:pPr>
        <w:spacing w:line="360" w:lineRule="auto"/>
        <w:ind w:firstLineChars="200" w:firstLine="420"/>
        <w:jc w:val="left"/>
        <w:rPr>
          <w:rFonts w:eastAsiaTheme="minorEastAsia"/>
          <w:sz w:val="21"/>
          <w:szCs w:val="21"/>
        </w:rPr>
      </w:pPr>
      <w:r>
        <w:rPr>
          <w:rFonts w:eastAsiaTheme="minorEastAsia" w:hint="eastAsia"/>
          <w:sz w:val="21"/>
          <w:szCs w:val="21"/>
        </w:rPr>
        <w:t>1</w:t>
      </w:r>
      <w:r>
        <w:rPr>
          <w:rFonts w:eastAsiaTheme="minorEastAsia" w:hint="eastAsia"/>
          <w:sz w:val="21"/>
          <w:szCs w:val="21"/>
        </w:rPr>
        <w:t>）</w:t>
      </w:r>
      <w:r w:rsidR="00393E3A" w:rsidRPr="00393E3A">
        <w:rPr>
          <w:rFonts w:eastAsiaTheme="minorEastAsia" w:hint="eastAsia"/>
          <w:sz w:val="21"/>
          <w:szCs w:val="21"/>
        </w:rPr>
        <w:t>加强组织领导，成立相应工作机构，统筹谋划产业脱贫工作，研究解决具体问题，精心组织，周密部署，全力推进</w:t>
      </w:r>
      <w:r w:rsidR="00393E3A" w:rsidRPr="00393E3A">
        <w:rPr>
          <w:rFonts w:eastAsiaTheme="minorEastAsia"/>
          <w:sz w:val="21"/>
          <w:szCs w:val="21"/>
        </w:rPr>
        <w:t>“</w:t>
      </w:r>
      <w:r w:rsidR="00393E3A" w:rsidRPr="00393E3A">
        <w:rPr>
          <w:rFonts w:eastAsiaTheme="minorEastAsia" w:hint="eastAsia"/>
          <w:sz w:val="21"/>
          <w:szCs w:val="21"/>
        </w:rPr>
        <w:t>合作社</w:t>
      </w:r>
      <w:r w:rsidR="00393E3A" w:rsidRPr="00393E3A">
        <w:rPr>
          <w:rFonts w:eastAsiaTheme="minorEastAsia"/>
          <w:sz w:val="21"/>
          <w:szCs w:val="21"/>
        </w:rPr>
        <w:t>+</w:t>
      </w:r>
      <w:r w:rsidR="00393E3A" w:rsidRPr="00393E3A">
        <w:rPr>
          <w:rFonts w:eastAsiaTheme="minorEastAsia" w:hint="eastAsia"/>
          <w:sz w:val="21"/>
          <w:szCs w:val="21"/>
        </w:rPr>
        <w:t>贫困户</w:t>
      </w:r>
      <w:r w:rsidR="00393E3A" w:rsidRPr="00393E3A">
        <w:rPr>
          <w:rFonts w:eastAsiaTheme="minorEastAsia"/>
          <w:sz w:val="21"/>
          <w:szCs w:val="21"/>
        </w:rPr>
        <w:t>”</w:t>
      </w:r>
      <w:r w:rsidR="00393E3A" w:rsidRPr="00393E3A">
        <w:rPr>
          <w:rFonts w:eastAsiaTheme="minorEastAsia" w:hint="eastAsia"/>
          <w:sz w:val="21"/>
          <w:szCs w:val="21"/>
        </w:rPr>
        <w:t>产业脱贫工作。</w:t>
      </w:r>
    </w:p>
    <w:p w:rsidR="00393E3A" w:rsidRPr="00393E3A" w:rsidRDefault="009347BA" w:rsidP="00B133C2">
      <w:pPr>
        <w:spacing w:line="360" w:lineRule="auto"/>
        <w:ind w:firstLineChars="200" w:firstLine="420"/>
        <w:rPr>
          <w:rFonts w:eastAsiaTheme="minorEastAsia"/>
          <w:sz w:val="21"/>
          <w:szCs w:val="21"/>
        </w:rPr>
      </w:pPr>
      <w:r>
        <w:rPr>
          <w:rFonts w:eastAsiaTheme="minorEastAsia" w:hint="eastAsia"/>
          <w:sz w:val="21"/>
          <w:szCs w:val="21"/>
        </w:rPr>
        <w:lastRenderedPageBreak/>
        <w:t>2</w:t>
      </w:r>
      <w:r>
        <w:rPr>
          <w:rFonts w:eastAsiaTheme="minorEastAsia" w:hint="eastAsia"/>
          <w:sz w:val="21"/>
          <w:szCs w:val="21"/>
        </w:rPr>
        <w:t>）</w:t>
      </w:r>
      <w:r w:rsidR="00393E3A" w:rsidRPr="00393E3A">
        <w:rPr>
          <w:rFonts w:eastAsiaTheme="minorEastAsia" w:hint="eastAsia"/>
          <w:sz w:val="21"/>
          <w:szCs w:val="21"/>
        </w:rPr>
        <w:t>抓好政策落实。认真落实扶贫相关政策措施，积极申请各项专项扶贫资金、行业扶贫项目、扶贫贴息贷款、整村搬迁项目扶持、公益捐赠税前扣除等优惠政策。</w:t>
      </w:r>
    </w:p>
    <w:p w:rsidR="00393E3A" w:rsidRPr="00393E3A" w:rsidRDefault="009347BA" w:rsidP="00B133C2">
      <w:pPr>
        <w:spacing w:line="360" w:lineRule="auto"/>
        <w:ind w:firstLineChars="200" w:firstLine="420"/>
        <w:jc w:val="left"/>
        <w:rPr>
          <w:rFonts w:eastAsiaTheme="minorEastAsia"/>
          <w:sz w:val="21"/>
          <w:szCs w:val="21"/>
        </w:rPr>
      </w:pPr>
      <w:r>
        <w:rPr>
          <w:rFonts w:eastAsiaTheme="minorEastAsia" w:hint="eastAsia"/>
          <w:sz w:val="21"/>
          <w:szCs w:val="21"/>
        </w:rPr>
        <w:t>3</w:t>
      </w:r>
      <w:r>
        <w:rPr>
          <w:rFonts w:eastAsiaTheme="minorEastAsia" w:hint="eastAsia"/>
          <w:sz w:val="21"/>
          <w:szCs w:val="21"/>
        </w:rPr>
        <w:t>）</w:t>
      </w:r>
      <w:r w:rsidR="00393E3A" w:rsidRPr="00393E3A">
        <w:rPr>
          <w:rFonts w:eastAsiaTheme="minorEastAsia" w:hint="eastAsia"/>
          <w:sz w:val="21"/>
          <w:szCs w:val="21"/>
        </w:rPr>
        <w:t>强化检查督办。要根据实际制定具体工作方案、时间表和路线图，及时向领导小组报送信息，反映工作进展情况、典型经验以及遇到的困难问题。深度宣传结对帮扶中涌现出来的感人事迹和先进典型，推广好的经验、好的做法，增强示范带动效应。</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）年度精准扶贫概要</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自开展社会扶贫</w:t>
      </w:r>
      <w:r w:rsidRPr="00393E3A">
        <w:rPr>
          <w:rFonts w:eastAsiaTheme="minorEastAsia"/>
          <w:sz w:val="21"/>
          <w:szCs w:val="21"/>
        </w:rPr>
        <w:t>“</w:t>
      </w:r>
      <w:r w:rsidRPr="00393E3A">
        <w:rPr>
          <w:rFonts w:eastAsiaTheme="minorEastAsia" w:hint="eastAsia"/>
          <w:sz w:val="21"/>
          <w:szCs w:val="21"/>
        </w:rPr>
        <w:t>百企帮百村带千户</w:t>
      </w:r>
      <w:r w:rsidRPr="00393E3A">
        <w:rPr>
          <w:rFonts w:eastAsiaTheme="minorEastAsia"/>
          <w:sz w:val="21"/>
          <w:szCs w:val="21"/>
        </w:rPr>
        <w:t>”</w:t>
      </w:r>
      <w:r w:rsidRPr="00393E3A">
        <w:rPr>
          <w:rFonts w:eastAsiaTheme="minorEastAsia" w:hint="eastAsia"/>
          <w:sz w:val="21"/>
          <w:szCs w:val="21"/>
        </w:rPr>
        <w:t>活动以来，公司狠抓落实，因户施策，因材施教，因地制宜，不断创新工作方式方法，加快精准扶贫贫困户脱贫致富的步伐，在精准帮扶的基础上，全面开展、强力推进精准脱贫工作。</w:t>
      </w:r>
    </w:p>
    <w:p w:rsidR="00393E3A" w:rsidRPr="00393E3A" w:rsidRDefault="00393E3A" w:rsidP="00B133C2">
      <w:pPr>
        <w:spacing w:line="360" w:lineRule="auto"/>
        <w:ind w:firstLineChars="200" w:firstLine="420"/>
        <w:jc w:val="left"/>
        <w:rPr>
          <w:rFonts w:eastAsiaTheme="minorEastAsia"/>
          <w:sz w:val="21"/>
          <w:szCs w:val="21"/>
        </w:rPr>
      </w:pPr>
      <w:r w:rsidRPr="00393E3A">
        <w:rPr>
          <w:rFonts w:eastAsiaTheme="minorEastAsia" w:hint="eastAsia"/>
          <w:sz w:val="21"/>
          <w:szCs w:val="21"/>
        </w:rPr>
        <w:t>通过开展基建帮扶。围绕贫困群众上学、就医、住房、出行等民生问题，援建村组道桥、水利工程等基础工程，帮助乡村改善生产生活条件。以高校学生、重病患者、留守儿童、空巢老人、残疾人为重点，通过捐款捐物参与助学、助老、助残、助医等，帮助贫困户解决实际困难，杜绝贫困户因病、因学致贫返贫。充分利用崇义县生态优势，依托乡村自然人文资源，加强基础建设，美化绿化产业化，帮助发展乡村旅游、生态旅游。</w:t>
      </w:r>
    </w:p>
    <w:p w:rsidR="00393E3A" w:rsidRPr="00B133C2"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报告期内，公司为左拔村制定</w:t>
      </w:r>
      <w:r w:rsidRPr="00393E3A">
        <w:rPr>
          <w:rFonts w:eastAsiaTheme="minorEastAsia"/>
          <w:sz w:val="21"/>
          <w:szCs w:val="21"/>
        </w:rPr>
        <w:t>“</w:t>
      </w:r>
      <w:r w:rsidRPr="00393E3A">
        <w:rPr>
          <w:rFonts w:eastAsiaTheme="minorEastAsia" w:hint="eastAsia"/>
          <w:sz w:val="21"/>
          <w:szCs w:val="21"/>
        </w:rPr>
        <w:t>产业扶贫规划</w:t>
      </w:r>
      <w:r w:rsidRPr="00393E3A">
        <w:rPr>
          <w:rFonts w:eastAsiaTheme="minorEastAsia"/>
          <w:sz w:val="21"/>
          <w:szCs w:val="21"/>
        </w:rPr>
        <w:t>”</w:t>
      </w:r>
      <w:r w:rsidRPr="00393E3A">
        <w:rPr>
          <w:rFonts w:eastAsiaTheme="minorEastAsia" w:hint="eastAsia"/>
          <w:sz w:val="21"/>
          <w:szCs w:val="21"/>
        </w:rPr>
        <w:t>，按照集中连片、分步实施、整体推进的总原则，因地制宜、突出重点，加强左拔村农业产业布局的统筹协调，形成布局合理、科学的产业结构。形成以左溪、段上为核心的中药材罗汉果种植区，以下山、山牛塘为核心的毛竹林低产改造区，以太坪山等山区为核心的畜牧产业区。</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）精准扶贫成效</w:t>
      </w:r>
    </w:p>
    <w:tbl>
      <w:tblPr>
        <w:tblW w:w="0" w:type="auto"/>
        <w:tblInd w:w="28" w:type="dxa"/>
        <w:tblLayout w:type="fixed"/>
        <w:tblCellMar>
          <w:left w:w="28" w:type="dxa"/>
          <w:right w:w="28" w:type="dxa"/>
        </w:tblCellMar>
        <w:tblLook w:val="0000"/>
      </w:tblPr>
      <w:tblGrid>
        <w:gridCol w:w="3594"/>
        <w:gridCol w:w="1461"/>
        <w:gridCol w:w="4513"/>
      </w:tblGrid>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指标</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计量单位</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数量</w:t>
            </w:r>
            <w:r>
              <w:rPr>
                <w:szCs w:val="24"/>
              </w:rPr>
              <w:t>/</w:t>
            </w:r>
            <w:r>
              <w:rPr>
                <w:rFonts w:hint="eastAsia"/>
                <w:szCs w:val="24"/>
              </w:rPr>
              <w:t>开展情况</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一、总体情况</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　</w:t>
            </w:r>
            <w:r>
              <w:rPr>
                <w:szCs w:val="24"/>
              </w:rPr>
              <w:t>1.</w:t>
            </w:r>
            <w:r>
              <w:rPr>
                <w:rFonts w:hint="eastAsia"/>
                <w:szCs w:val="24"/>
              </w:rPr>
              <w:t>资金</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万元</w:t>
            </w:r>
          </w:p>
        </w:tc>
        <w:tc>
          <w:tcPr>
            <w:tcW w:w="45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315.78</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二、分项投入</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产业发展脱贫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转移就业脱贫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2.3</w:t>
            </w:r>
            <w:r>
              <w:rPr>
                <w:rFonts w:hint="eastAsia"/>
                <w:szCs w:val="24"/>
              </w:rPr>
              <w:t>帮助建档立卡贫困户实现就业人数</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人</w:t>
            </w:r>
          </w:p>
        </w:tc>
        <w:tc>
          <w:tcPr>
            <w:tcW w:w="45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易地搬迁脱贫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教育扶贫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w:t>
            </w:r>
            <w:r>
              <w:rPr>
                <w:szCs w:val="24"/>
              </w:rPr>
              <w:t>5.</w:t>
            </w:r>
            <w:r>
              <w:rPr>
                <w:rFonts w:hint="eastAsia"/>
                <w:szCs w:val="24"/>
              </w:rPr>
              <w:t>健康扶贫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6.</w:t>
            </w:r>
            <w:r>
              <w:rPr>
                <w:rFonts w:hint="eastAsia"/>
                <w:szCs w:val="24"/>
              </w:rPr>
              <w:t>生态保护扶贫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7.</w:t>
            </w:r>
            <w:r>
              <w:rPr>
                <w:rFonts w:hint="eastAsia"/>
                <w:szCs w:val="24"/>
              </w:rPr>
              <w:t>兜底保障</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8.</w:t>
            </w:r>
            <w:r>
              <w:rPr>
                <w:rFonts w:hint="eastAsia"/>
                <w:szCs w:val="24"/>
              </w:rPr>
              <w:t>社会扶贫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9.</w:t>
            </w:r>
            <w:r>
              <w:rPr>
                <w:rFonts w:hint="eastAsia"/>
                <w:szCs w:val="24"/>
              </w:rPr>
              <w:t>其他项目</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三、所获奖项（内容、级别）</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45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）后续精准扶贫计划</w:t>
      </w:r>
    </w:p>
    <w:p w:rsidR="007B7A3B" w:rsidRDefault="00E16B08">
      <w:pPr>
        <w:widowControl/>
        <w:spacing w:before="0" w:after="0" w:line="360" w:lineRule="auto"/>
        <w:ind w:firstLineChars="200" w:firstLine="420"/>
        <w:jc w:val="left"/>
        <w:rPr>
          <w:rFonts w:eastAsiaTheme="minorEastAsia"/>
          <w:sz w:val="21"/>
          <w:szCs w:val="21"/>
        </w:rPr>
      </w:pPr>
      <w:r w:rsidRPr="00E16B08">
        <w:rPr>
          <w:rFonts w:eastAsiaTheme="minorEastAsia" w:hAnsiTheme="minorEastAsia" w:hint="eastAsia"/>
          <w:kern w:val="0"/>
          <w:sz w:val="21"/>
          <w:szCs w:val="21"/>
        </w:rPr>
        <w:t>公司通过开展产业扶贫、就业扶贫、商贸扶贫和公益扶贫，重点帮助发展一批产业、解决一批贫困户劳动力就业、扶持一批农产品电子商务、落实一批公益捐赠项目，切实推动贫困户脱贫、贫困村退出，按期实现脱贫攻坚目标。</w:t>
      </w:r>
      <w:r w:rsidRPr="00E16B08">
        <w:rPr>
          <w:rFonts w:eastAsiaTheme="minorEastAsia"/>
          <w:kern w:val="0"/>
          <w:sz w:val="21"/>
          <w:szCs w:val="21"/>
        </w:rPr>
        <w:t xml:space="preserve"> </w:t>
      </w:r>
    </w:p>
    <w:p w:rsidR="00393E3A" w:rsidRDefault="00393E3A">
      <w:pPr>
        <w:pStyle w:val="Section"/>
        <w:outlineLvl w:val="2"/>
        <w:rPr>
          <w:bCs w:val="0"/>
          <w:szCs w:val="24"/>
        </w:rPr>
      </w:pPr>
      <w:r>
        <w:rPr>
          <w:bCs w:val="0"/>
          <w:szCs w:val="24"/>
        </w:rPr>
        <w:t>3</w:t>
      </w:r>
      <w:r>
        <w:rPr>
          <w:rFonts w:hint="eastAsia"/>
          <w:bCs w:val="0"/>
          <w:szCs w:val="24"/>
        </w:rPr>
        <w:t>、环境保护相关的情况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上市公司及其子公司是否属于环境保护部门公布的重点排污单位</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是</w:t>
      </w:r>
    </w:p>
    <w:tbl>
      <w:tblPr>
        <w:tblW w:w="0" w:type="auto"/>
        <w:tblInd w:w="28" w:type="dxa"/>
        <w:tblLayout w:type="fixed"/>
        <w:tblCellMar>
          <w:left w:w="28" w:type="dxa"/>
          <w:right w:w="28" w:type="dxa"/>
        </w:tblCellMar>
        <w:tblLook w:val="0000"/>
      </w:tblPr>
      <w:tblGrid>
        <w:gridCol w:w="960"/>
        <w:gridCol w:w="956"/>
        <w:gridCol w:w="957"/>
        <w:gridCol w:w="956"/>
        <w:gridCol w:w="956"/>
        <w:gridCol w:w="957"/>
        <w:gridCol w:w="957"/>
        <w:gridCol w:w="957"/>
        <w:gridCol w:w="957"/>
        <w:gridCol w:w="957"/>
      </w:tblGrid>
      <w:tr w:rsidR="00393E3A">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超标排放情况</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PH</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6.77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化学需氧量</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27.6</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12521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22300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9.17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3081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7430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总砷</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0.0775</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w:t>
            </w:r>
            <w:r>
              <w:rPr>
                <w:rFonts w:hint="eastAsia"/>
                <w:szCs w:val="24"/>
              </w:rPr>
              <w:lastRenderedPageBreak/>
              <w:t>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lastRenderedPageBreak/>
              <w:t>30.48</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36.46</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总镉</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0.00028</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0.57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3.30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崇义章源钨业股份有限公司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总铅</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间歇排放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厂区东北角废水总排口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0.00255</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rPr>
                <w:szCs w:val="24"/>
              </w:rPr>
            </w:pPr>
            <w:r>
              <w:rPr>
                <w:rFonts w:hint="eastAsia"/>
                <w:szCs w:val="24"/>
              </w:rPr>
              <w:t>《污水综合排放标准》（</w:t>
            </w:r>
            <w:r>
              <w:rPr>
                <w:szCs w:val="24"/>
              </w:rPr>
              <w:t>GB8978-1996</w:t>
            </w:r>
            <w:r>
              <w:rPr>
                <w:rFonts w:hint="eastAsia"/>
                <w:szCs w:val="24"/>
              </w:rPr>
              <w:t>）一级标准</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16.34</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F6F1E" w:rsidRDefault="00393E3A" w:rsidP="00FF6F1E">
            <w:pPr>
              <w:jc w:val="right"/>
              <w:rPr>
                <w:szCs w:val="24"/>
              </w:rPr>
            </w:pPr>
            <w:r>
              <w:rPr>
                <w:szCs w:val="24"/>
              </w:rPr>
              <w:t>40.67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防治污染设施的建设和运行情况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072"/>
        <w:gridCol w:w="2942"/>
        <w:gridCol w:w="1071"/>
        <w:gridCol w:w="1168"/>
        <w:gridCol w:w="1461"/>
        <w:gridCol w:w="1847"/>
      </w:tblGrid>
      <w:tr w:rsidR="00393E3A">
        <w:trPr>
          <w:trHeight w:val="352"/>
        </w:trPr>
        <w:tc>
          <w:tcPr>
            <w:tcW w:w="1072"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设施类别</w:t>
            </w:r>
          </w:p>
        </w:tc>
        <w:tc>
          <w:tcPr>
            <w:tcW w:w="2942"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防治污染设施名称</w:t>
            </w:r>
          </w:p>
        </w:tc>
        <w:tc>
          <w:tcPr>
            <w:tcW w:w="1071"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投运时间</w:t>
            </w:r>
          </w:p>
        </w:tc>
        <w:tc>
          <w:tcPr>
            <w:tcW w:w="1168"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处理能力</w:t>
            </w:r>
          </w:p>
        </w:tc>
        <w:tc>
          <w:tcPr>
            <w:tcW w:w="1461"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运行情况</w:t>
            </w:r>
          </w:p>
        </w:tc>
        <w:tc>
          <w:tcPr>
            <w:tcW w:w="1847" w:type="dxa"/>
          </w:tcPr>
          <w:p w:rsidR="00393E3A" w:rsidRDefault="00393E3A">
            <w:pPr>
              <w:autoSpaceDE w:val="0"/>
              <w:autoSpaceDN w:val="0"/>
              <w:adjustRightInd w:val="0"/>
              <w:jc w:val="center"/>
              <w:rPr>
                <w:rFonts w:eastAsia="Times New Roman"/>
                <w:b/>
                <w:kern w:val="0"/>
                <w:szCs w:val="24"/>
                <w:lang w:val="zh-CN"/>
              </w:rPr>
            </w:pPr>
            <w:r>
              <w:rPr>
                <w:rFonts w:ascii="宋体" w:hAnsi="宋体" w:cs="宋体" w:hint="eastAsia"/>
                <w:b/>
                <w:kern w:val="0"/>
                <w:szCs w:val="24"/>
                <w:lang w:val="zh-CN"/>
              </w:rPr>
              <w:t>运维单位</w:t>
            </w:r>
          </w:p>
        </w:tc>
      </w:tr>
      <w:tr w:rsidR="00393E3A" w:rsidTr="00B66D1F">
        <w:trPr>
          <w:trHeight w:val="352"/>
        </w:trPr>
        <w:tc>
          <w:tcPr>
            <w:tcW w:w="1072" w:type="dxa"/>
            <w:vAlign w:val="center"/>
          </w:tcPr>
          <w:p w:rsidR="00393E3A" w:rsidRDefault="00393E3A" w:rsidP="00B66D1F">
            <w:pPr>
              <w:autoSpaceDE w:val="0"/>
              <w:autoSpaceDN w:val="0"/>
              <w:adjustRightInd w:val="0"/>
              <w:rPr>
                <w:rFonts w:eastAsia="Times New Roman"/>
                <w:kern w:val="0"/>
                <w:szCs w:val="24"/>
                <w:lang w:val="zh-CN"/>
              </w:rPr>
            </w:pPr>
            <w:r>
              <w:rPr>
                <w:rFonts w:ascii="宋体" w:hAnsi="宋体" w:cs="宋体" w:hint="eastAsia"/>
                <w:kern w:val="0"/>
                <w:szCs w:val="24"/>
                <w:lang w:val="zh-CN"/>
              </w:rPr>
              <w:t>水污染物</w:t>
            </w: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废水处理站</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3</w:t>
            </w:r>
            <w:r w:rsidR="002A31AE">
              <w:rPr>
                <w:rFonts w:eastAsiaTheme="minorEastAsia" w:hint="eastAsia"/>
                <w:kern w:val="0"/>
                <w:szCs w:val="24"/>
                <w:lang w:val="zh-CN"/>
              </w:rPr>
              <w:t>,</w:t>
            </w:r>
            <w:r>
              <w:rPr>
                <w:rFonts w:eastAsia="Times New Roman"/>
                <w:kern w:val="0"/>
                <w:szCs w:val="24"/>
                <w:lang w:val="zh-CN"/>
              </w:rPr>
              <w:t>000m³/d</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52"/>
        </w:trPr>
        <w:tc>
          <w:tcPr>
            <w:tcW w:w="1072" w:type="dxa"/>
            <w:vMerge w:val="restart"/>
            <w:vAlign w:val="center"/>
          </w:tcPr>
          <w:p w:rsidR="00393E3A" w:rsidRDefault="00393E3A" w:rsidP="00B66D1F">
            <w:pPr>
              <w:autoSpaceDE w:val="0"/>
              <w:autoSpaceDN w:val="0"/>
              <w:adjustRightInd w:val="0"/>
              <w:rPr>
                <w:rFonts w:eastAsia="Times New Roman"/>
                <w:kern w:val="0"/>
                <w:szCs w:val="24"/>
                <w:lang w:val="zh-CN"/>
              </w:rPr>
            </w:pPr>
            <w:r>
              <w:rPr>
                <w:rFonts w:ascii="宋体" w:hAnsi="宋体" w:cs="宋体" w:hint="eastAsia"/>
                <w:kern w:val="0"/>
                <w:szCs w:val="24"/>
                <w:lang w:val="zh-CN"/>
              </w:rPr>
              <w:t>大气污染物</w:t>
            </w: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锅炉除尘装置</w:t>
            </w:r>
          </w:p>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（旋风除尘</w:t>
            </w:r>
            <w:r>
              <w:rPr>
                <w:rFonts w:eastAsia="Times New Roman"/>
                <w:kern w:val="0"/>
                <w:szCs w:val="24"/>
                <w:lang w:val="zh-CN"/>
              </w:rPr>
              <w:t>+</w:t>
            </w:r>
            <w:r>
              <w:rPr>
                <w:rFonts w:ascii="宋体" w:hAnsi="宋体" w:cs="宋体" w:hint="eastAsia"/>
                <w:kern w:val="0"/>
                <w:szCs w:val="24"/>
                <w:lang w:val="zh-CN"/>
              </w:rPr>
              <w:t>湿式静电除尘）</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2017</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26</w:t>
            </w:r>
            <w:r w:rsidR="002A31AE">
              <w:rPr>
                <w:rFonts w:eastAsiaTheme="minorEastAsia" w:hint="eastAsia"/>
                <w:kern w:val="0"/>
                <w:szCs w:val="24"/>
                <w:lang w:val="zh-CN"/>
              </w:rPr>
              <w:t>,</w:t>
            </w:r>
            <w:r>
              <w:rPr>
                <w:rFonts w:eastAsia="Times New Roman"/>
                <w:kern w:val="0"/>
                <w:szCs w:val="24"/>
                <w:lang w:val="zh-CN"/>
              </w:rPr>
              <w:t>000m³/h</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12"/>
        </w:trPr>
        <w:tc>
          <w:tcPr>
            <w:tcW w:w="1072" w:type="dxa"/>
            <w:vMerge/>
            <w:vAlign w:val="center"/>
          </w:tcPr>
          <w:p w:rsidR="003F15A8" w:rsidRDefault="003F15A8">
            <w:pPr>
              <w:autoSpaceDE w:val="0"/>
              <w:autoSpaceDN w:val="0"/>
              <w:adjustRightInd w:val="0"/>
              <w:spacing w:before="0" w:after="0"/>
              <w:rPr>
                <w:rFonts w:eastAsia="Times New Roman"/>
                <w:kern w:val="0"/>
                <w:szCs w:val="24"/>
                <w:lang w:val="zh-CN"/>
              </w:rPr>
            </w:pP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氨回收系统</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2012</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13</w:t>
            </w:r>
            <w:r w:rsidR="002A31AE">
              <w:rPr>
                <w:rFonts w:eastAsiaTheme="minorEastAsia" w:hint="eastAsia"/>
                <w:kern w:val="0"/>
                <w:szCs w:val="24"/>
                <w:lang w:val="zh-CN"/>
              </w:rPr>
              <w:t>,</w:t>
            </w:r>
            <w:r>
              <w:rPr>
                <w:rFonts w:eastAsia="Times New Roman"/>
                <w:kern w:val="0"/>
                <w:szCs w:val="24"/>
                <w:lang w:val="zh-CN"/>
              </w:rPr>
              <w:t>000m³/h</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52"/>
        </w:trPr>
        <w:tc>
          <w:tcPr>
            <w:tcW w:w="1072" w:type="dxa"/>
            <w:vMerge w:val="restart"/>
            <w:vAlign w:val="center"/>
          </w:tcPr>
          <w:p w:rsidR="00393E3A" w:rsidRDefault="00393E3A" w:rsidP="00B66D1F">
            <w:pPr>
              <w:autoSpaceDE w:val="0"/>
              <w:autoSpaceDN w:val="0"/>
              <w:adjustRightInd w:val="0"/>
              <w:rPr>
                <w:rFonts w:eastAsia="Times New Roman"/>
                <w:kern w:val="0"/>
                <w:szCs w:val="24"/>
                <w:lang w:val="zh-CN"/>
              </w:rPr>
            </w:pPr>
            <w:r>
              <w:rPr>
                <w:rFonts w:ascii="宋体" w:hAnsi="宋体" w:cs="宋体" w:hint="eastAsia"/>
                <w:kern w:val="0"/>
                <w:szCs w:val="24"/>
                <w:lang w:val="zh-CN"/>
              </w:rPr>
              <w:t>固体废物</w:t>
            </w: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钨渣暂存库</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2007</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120m²</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12"/>
        </w:trPr>
        <w:tc>
          <w:tcPr>
            <w:tcW w:w="1072" w:type="dxa"/>
            <w:vMerge/>
            <w:vAlign w:val="center"/>
          </w:tcPr>
          <w:p w:rsidR="003F15A8" w:rsidRDefault="003F15A8">
            <w:pPr>
              <w:autoSpaceDE w:val="0"/>
              <w:autoSpaceDN w:val="0"/>
              <w:adjustRightInd w:val="0"/>
              <w:spacing w:before="0" w:after="0"/>
              <w:rPr>
                <w:rFonts w:eastAsia="Times New Roman"/>
                <w:kern w:val="0"/>
                <w:szCs w:val="24"/>
                <w:lang w:val="zh-CN"/>
              </w:rPr>
            </w:pP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钼渣暂存库</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2014</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240m²</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12"/>
        </w:trPr>
        <w:tc>
          <w:tcPr>
            <w:tcW w:w="1072" w:type="dxa"/>
            <w:vMerge/>
            <w:vAlign w:val="center"/>
          </w:tcPr>
          <w:p w:rsidR="003F15A8" w:rsidRDefault="003F15A8">
            <w:pPr>
              <w:autoSpaceDE w:val="0"/>
              <w:autoSpaceDN w:val="0"/>
              <w:adjustRightInd w:val="0"/>
              <w:spacing w:before="0" w:after="0"/>
              <w:rPr>
                <w:rFonts w:eastAsia="Times New Roman"/>
                <w:kern w:val="0"/>
                <w:szCs w:val="24"/>
                <w:lang w:val="zh-CN"/>
              </w:rPr>
            </w:pP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一般固废储存区</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2007</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eastAsia="Times New Roman"/>
                <w:kern w:val="0"/>
                <w:szCs w:val="24"/>
                <w:lang w:val="zh-CN"/>
              </w:rPr>
              <w:t>589m²</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r w:rsidR="00393E3A" w:rsidTr="00B66D1F">
        <w:trPr>
          <w:trHeight w:val="352"/>
        </w:trPr>
        <w:tc>
          <w:tcPr>
            <w:tcW w:w="1072" w:type="dxa"/>
            <w:vAlign w:val="center"/>
          </w:tcPr>
          <w:p w:rsidR="00393E3A" w:rsidRDefault="00393E3A" w:rsidP="00B66D1F">
            <w:pPr>
              <w:autoSpaceDE w:val="0"/>
              <w:autoSpaceDN w:val="0"/>
              <w:adjustRightInd w:val="0"/>
              <w:rPr>
                <w:rFonts w:eastAsia="Times New Roman"/>
                <w:kern w:val="0"/>
                <w:szCs w:val="24"/>
                <w:lang w:val="zh-CN"/>
              </w:rPr>
            </w:pPr>
            <w:r>
              <w:rPr>
                <w:rFonts w:ascii="宋体" w:hAnsi="宋体" w:cs="宋体" w:hint="eastAsia"/>
                <w:kern w:val="0"/>
                <w:szCs w:val="24"/>
                <w:lang w:val="zh-CN"/>
              </w:rPr>
              <w:t>噪声</w:t>
            </w:r>
          </w:p>
        </w:tc>
        <w:tc>
          <w:tcPr>
            <w:tcW w:w="2942"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高噪设备采取隔音、减振等降噪措施</w:t>
            </w:r>
          </w:p>
        </w:tc>
        <w:tc>
          <w:tcPr>
            <w:tcW w:w="1071" w:type="dxa"/>
            <w:vAlign w:val="center"/>
          </w:tcPr>
          <w:p w:rsidR="0005492D" w:rsidRDefault="00393E3A">
            <w:pPr>
              <w:autoSpaceDE w:val="0"/>
              <w:autoSpaceDN w:val="0"/>
              <w:adjustRightInd w:val="0"/>
              <w:rPr>
                <w:rFonts w:eastAsia="Times New Roman"/>
                <w:kern w:val="0"/>
                <w:szCs w:val="24"/>
                <w:lang w:val="zh-CN"/>
              </w:rPr>
            </w:pPr>
            <w:r>
              <w:rPr>
                <w:rFonts w:eastAsia="Times New Roman"/>
                <w:kern w:val="0"/>
                <w:szCs w:val="24"/>
                <w:lang w:val="zh-CN"/>
              </w:rPr>
              <w:t>2007</w:t>
            </w:r>
            <w:r>
              <w:rPr>
                <w:rFonts w:ascii="宋体" w:hAnsi="宋体" w:cs="宋体" w:hint="eastAsia"/>
                <w:kern w:val="0"/>
                <w:szCs w:val="24"/>
                <w:lang w:val="zh-CN"/>
              </w:rPr>
              <w:t>年</w:t>
            </w:r>
          </w:p>
        </w:tc>
        <w:tc>
          <w:tcPr>
            <w:tcW w:w="1168" w:type="dxa"/>
            <w:vAlign w:val="center"/>
          </w:tcPr>
          <w:p w:rsidR="00FF6F1E" w:rsidRDefault="00393E3A" w:rsidP="00FF6F1E">
            <w:pPr>
              <w:autoSpaceDE w:val="0"/>
              <w:autoSpaceDN w:val="0"/>
              <w:adjustRightInd w:val="0"/>
              <w:jc w:val="righ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70dB</w:t>
            </w:r>
          </w:p>
        </w:tc>
        <w:tc>
          <w:tcPr>
            <w:tcW w:w="1461"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正常运行</w:t>
            </w:r>
          </w:p>
        </w:tc>
        <w:tc>
          <w:tcPr>
            <w:tcW w:w="1847" w:type="dxa"/>
            <w:vAlign w:val="center"/>
          </w:tcPr>
          <w:p w:rsidR="0005492D" w:rsidRDefault="00393E3A">
            <w:pPr>
              <w:autoSpaceDE w:val="0"/>
              <w:autoSpaceDN w:val="0"/>
              <w:adjustRightInd w:val="0"/>
              <w:rPr>
                <w:rFonts w:eastAsia="Times New Roman"/>
                <w:kern w:val="0"/>
                <w:szCs w:val="24"/>
                <w:lang w:val="zh-CN"/>
              </w:rPr>
            </w:pPr>
            <w:r>
              <w:rPr>
                <w:rFonts w:ascii="宋体" w:hAnsi="宋体" w:cs="宋体" w:hint="eastAsia"/>
                <w:kern w:val="0"/>
                <w:szCs w:val="24"/>
                <w:lang w:val="zh-CN"/>
              </w:rPr>
              <w:t>自运维</w:t>
            </w:r>
          </w:p>
        </w:tc>
      </w:tr>
    </w:tbl>
    <w:p w:rsidR="00393E3A" w:rsidRPr="00B133C2" w:rsidRDefault="00E005AB" w:rsidP="00393E3A">
      <w:pPr>
        <w:spacing w:line="360" w:lineRule="auto"/>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1</w:t>
      </w:r>
      <w:r>
        <w:rPr>
          <w:rFonts w:eastAsiaTheme="minorEastAsia" w:hint="eastAsia"/>
          <w:b/>
          <w:sz w:val="21"/>
          <w:szCs w:val="21"/>
        </w:rPr>
        <w:t>）</w:t>
      </w:r>
      <w:r w:rsidR="00393E3A" w:rsidRPr="00B133C2">
        <w:rPr>
          <w:rFonts w:eastAsiaTheme="minorEastAsia" w:hint="eastAsia"/>
          <w:b/>
          <w:sz w:val="21"/>
          <w:szCs w:val="21"/>
        </w:rPr>
        <w:t>建设项目环境影响评价及其他环境保护行政许可情况</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公司所有新、改、扩建项目均经投资主管部门的核准或备案，符合国家产业政策及矿产资源总体规划的要求，并严格执行了建设项目环保</w:t>
      </w:r>
      <w:r w:rsidRPr="00393E3A">
        <w:rPr>
          <w:rFonts w:eastAsiaTheme="minorEastAsia"/>
          <w:sz w:val="21"/>
          <w:szCs w:val="21"/>
        </w:rPr>
        <w:t>“</w:t>
      </w:r>
      <w:r w:rsidRPr="00393E3A">
        <w:rPr>
          <w:rFonts w:eastAsiaTheme="minorEastAsia" w:hint="eastAsia"/>
          <w:sz w:val="21"/>
          <w:szCs w:val="21"/>
        </w:rPr>
        <w:t>三同时</w:t>
      </w:r>
      <w:r w:rsidRPr="00393E3A">
        <w:rPr>
          <w:rFonts w:eastAsiaTheme="minorEastAsia"/>
          <w:sz w:val="21"/>
          <w:szCs w:val="21"/>
        </w:rPr>
        <w:t>”</w:t>
      </w:r>
      <w:r w:rsidRPr="00393E3A">
        <w:rPr>
          <w:rFonts w:eastAsiaTheme="minorEastAsia" w:hint="eastAsia"/>
          <w:sz w:val="21"/>
          <w:szCs w:val="21"/>
        </w:rPr>
        <w:t>手续，开展了相关环境影响评价。公司通过了</w:t>
      </w:r>
      <w:r w:rsidRPr="00393E3A">
        <w:rPr>
          <w:rFonts w:eastAsiaTheme="minorEastAsia"/>
          <w:sz w:val="21"/>
          <w:szCs w:val="21"/>
        </w:rPr>
        <w:t>ISO14001</w:t>
      </w:r>
      <w:r w:rsidRPr="00393E3A">
        <w:rPr>
          <w:rFonts w:eastAsiaTheme="minorEastAsia" w:hint="eastAsia"/>
          <w:sz w:val="21"/>
          <w:szCs w:val="21"/>
        </w:rPr>
        <w:t>环境管理体系认证，建立健全了各项环保制度和环境突发事件应急预案，取得了环境主管部门颁发的《排污许可证》许可，各项污染物达标排放，积极履行了企业义务，承担了社会责任。</w:t>
      </w:r>
    </w:p>
    <w:p w:rsidR="00393E3A" w:rsidRPr="00B133C2" w:rsidRDefault="00E005AB" w:rsidP="00B133C2">
      <w:pPr>
        <w:spacing w:line="360" w:lineRule="auto"/>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2</w:t>
      </w:r>
      <w:r>
        <w:rPr>
          <w:rFonts w:eastAsiaTheme="minorEastAsia" w:hint="eastAsia"/>
          <w:b/>
          <w:sz w:val="21"/>
          <w:szCs w:val="21"/>
        </w:rPr>
        <w:t>）</w:t>
      </w:r>
      <w:r w:rsidR="00393E3A" w:rsidRPr="00B133C2">
        <w:rPr>
          <w:rFonts w:eastAsiaTheme="minorEastAsia" w:hint="eastAsia"/>
          <w:b/>
          <w:sz w:val="21"/>
          <w:szCs w:val="21"/>
        </w:rPr>
        <w:t>突发环境事件应急预案</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公司根据《环境保护法》《突发事件应对法》等法律法规和《突发事件应急预案管理办法》等文件要求，编制了《突发环境事件应急预案》，并向当地环境主管部门进行了备案。公司每年定期组织开展相关应急演练，不断提高公司突发环境事件应对能力。</w:t>
      </w:r>
    </w:p>
    <w:p w:rsidR="00393E3A" w:rsidRPr="00B133C2" w:rsidRDefault="00E005AB" w:rsidP="00393E3A">
      <w:pPr>
        <w:spacing w:line="360" w:lineRule="auto"/>
        <w:jc w:val="left"/>
        <w:rPr>
          <w:rFonts w:eastAsiaTheme="minorEastAsia"/>
          <w:b/>
          <w:sz w:val="21"/>
          <w:szCs w:val="21"/>
        </w:rPr>
      </w:pPr>
      <w:r>
        <w:rPr>
          <w:rFonts w:eastAsiaTheme="minorEastAsia" w:hint="eastAsia"/>
          <w:b/>
          <w:sz w:val="21"/>
          <w:szCs w:val="21"/>
        </w:rPr>
        <w:t>（</w:t>
      </w:r>
      <w:r>
        <w:rPr>
          <w:rFonts w:eastAsiaTheme="minorEastAsia" w:hint="eastAsia"/>
          <w:b/>
          <w:sz w:val="21"/>
          <w:szCs w:val="21"/>
        </w:rPr>
        <w:t>3</w:t>
      </w:r>
      <w:r>
        <w:rPr>
          <w:rFonts w:eastAsiaTheme="minorEastAsia" w:hint="eastAsia"/>
          <w:b/>
          <w:sz w:val="21"/>
          <w:szCs w:val="21"/>
        </w:rPr>
        <w:t>）</w:t>
      </w:r>
      <w:r w:rsidR="00393E3A" w:rsidRPr="00B133C2">
        <w:rPr>
          <w:rFonts w:eastAsiaTheme="minorEastAsia" w:hint="eastAsia"/>
          <w:b/>
          <w:sz w:val="21"/>
          <w:szCs w:val="21"/>
        </w:rPr>
        <w:t>环境自行监测方案</w:t>
      </w:r>
    </w:p>
    <w:p w:rsidR="00393E3A" w:rsidRPr="00393E3A" w:rsidRDefault="00393E3A" w:rsidP="00A77DAD">
      <w:pPr>
        <w:spacing w:line="360" w:lineRule="auto"/>
        <w:ind w:firstLineChars="200" w:firstLine="420"/>
        <w:rPr>
          <w:rFonts w:eastAsiaTheme="minorEastAsia"/>
          <w:sz w:val="21"/>
          <w:szCs w:val="21"/>
        </w:rPr>
      </w:pPr>
      <w:r w:rsidRPr="00393E3A">
        <w:rPr>
          <w:rFonts w:eastAsiaTheme="minorEastAsia" w:hint="eastAsia"/>
          <w:sz w:val="21"/>
          <w:szCs w:val="21"/>
        </w:rPr>
        <w:t>公司根据《排污单位自行监测技术指南</w:t>
      </w:r>
      <w:r w:rsidRPr="00393E3A">
        <w:rPr>
          <w:rFonts w:eastAsiaTheme="minorEastAsia"/>
          <w:sz w:val="21"/>
          <w:szCs w:val="21"/>
        </w:rPr>
        <w:t xml:space="preserve"> </w:t>
      </w:r>
      <w:r w:rsidRPr="00393E3A">
        <w:rPr>
          <w:rFonts w:eastAsiaTheme="minorEastAsia" w:hint="eastAsia"/>
          <w:sz w:val="21"/>
          <w:szCs w:val="21"/>
        </w:rPr>
        <w:t>总则》（</w:t>
      </w:r>
      <w:r w:rsidRPr="00393E3A">
        <w:rPr>
          <w:rFonts w:eastAsiaTheme="minorEastAsia"/>
          <w:sz w:val="21"/>
          <w:szCs w:val="21"/>
        </w:rPr>
        <w:t>HJ819-2017</w:t>
      </w:r>
      <w:r w:rsidRPr="00393E3A">
        <w:rPr>
          <w:rFonts w:eastAsiaTheme="minorEastAsia" w:hint="eastAsia"/>
          <w:sz w:val="21"/>
          <w:szCs w:val="21"/>
        </w:rPr>
        <w:t>）等规范要求编制了自行监测方案，并通过了县市环境主管部门审核，公司按方案要求开展了自行监测工作和监测数据上报。</w:t>
      </w:r>
    </w:p>
    <w:p w:rsidR="00393E3A" w:rsidRPr="00B133C2" w:rsidRDefault="00E005AB" w:rsidP="00393E3A">
      <w:pPr>
        <w:spacing w:line="360" w:lineRule="auto"/>
        <w:jc w:val="left"/>
        <w:rPr>
          <w:rFonts w:eastAsiaTheme="minorEastAsia"/>
          <w:b/>
          <w:sz w:val="21"/>
          <w:szCs w:val="21"/>
        </w:rPr>
      </w:pPr>
      <w:r>
        <w:rPr>
          <w:rFonts w:eastAsiaTheme="minorEastAsia" w:hint="eastAsia"/>
          <w:b/>
          <w:sz w:val="21"/>
          <w:szCs w:val="21"/>
        </w:rPr>
        <w:lastRenderedPageBreak/>
        <w:t>（</w:t>
      </w:r>
      <w:r>
        <w:rPr>
          <w:rFonts w:eastAsiaTheme="minorEastAsia" w:hint="eastAsia"/>
          <w:b/>
          <w:sz w:val="21"/>
          <w:szCs w:val="21"/>
        </w:rPr>
        <w:t>4</w:t>
      </w:r>
      <w:r>
        <w:rPr>
          <w:rFonts w:eastAsiaTheme="minorEastAsia" w:hint="eastAsia"/>
          <w:b/>
          <w:sz w:val="21"/>
          <w:szCs w:val="21"/>
        </w:rPr>
        <w:t>）</w:t>
      </w:r>
      <w:r w:rsidR="00393E3A" w:rsidRPr="00B133C2">
        <w:rPr>
          <w:rFonts w:eastAsiaTheme="minorEastAsia" w:hint="eastAsia"/>
          <w:b/>
          <w:sz w:val="21"/>
          <w:szCs w:val="21"/>
        </w:rPr>
        <w:t>其他应当公开的环境信息</w:t>
      </w:r>
    </w:p>
    <w:p w:rsidR="00393E3A" w:rsidRPr="00393E3A" w:rsidRDefault="00393E3A" w:rsidP="00B133C2">
      <w:pPr>
        <w:spacing w:line="360" w:lineRule="auto"/>
        <w:ind w:firstLineChars="200" w:firstLine="420"/>
        <w:rPr>
          <w:rFonts w:eastAsiaTheme="minorEastAsia"/>
          <w:sz w:val="21"/>
          <w:szCs w:val="21"/>
        </w:rPr>
      </w:pPr>
      <w:r w:rsidRPr="00393E3A">
        <w:rPr>
          <w:rFonts w:eastAsiaTheme="minorEastAsia" w:hint="eastAsia"/>
          <w:sz w:val="21"/>
          <w:szCs w:val="21"/>
        </w:rPr>
        <w:t>公司根据环境主管部门要求设置了废水在线监控系统，委托有资质的第三方运维机构进行日常维护，保证了在线监控数据有效性；在线监控数据和自行监测数据均在政府环境主管部门网站进行公开。</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详见：江西省环境质量信息发布平台（污染源自行监测）相关情况</w:t>
      </w:r>
      <w:r w:rsidRPr="00393E3A">
        <w:rPr>
          <w:rFonts w:eastAsiaTheme="minorEastAsia"/>
          <w:sz w:val="21"/>
          <w:szCs w:val="21"/>
        </w:rPr>
        <w:br/>
      </w:r>
      <w:r w:rsidRPr="00393E3A">
        <w:rPr>
          <w:rFonts w:eastAsiaTheme="minorEastAsia" w:hint="eastAsia"/>
          <w:sz w:val="21"/>
          <w:szCs w:val="21"/>
        </w:rPr>
        <w:t>网址：</w:t>
      </w:r>
      <w:hyperlink r:id="rId12" w:history="1">
        <w:r w:rsidRPr="00393E3A">
          <w:rPr>
            <w:rFonts w:eastAsiaTheme="minorEastAsia"/>
            <w:sz w:val="21"/>
            <w:szCs w:val="21"/>
          </w:rPr>
          <w:t>http://111.75.227.207:9180/eipp/flexoutput/index.html</w:t>
        </w:r>
      </w:hyperlink>
      <w:r w:rsidRPr="00393E3A">
        <w:rPr>
          <w:rFonts w:eastAsiaTheme="minorEastAsia"/>
          <w:sz w:val="21"/>
          <w:szCs w:val="21"/>
        </w:rPr>
        <w:t>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其他环保相关信息</w:t>
      </w:r>
      <w:r w:rsidR="001E0425">
        <w:rPr>
          <w:rFonts w:eastAsiaTheme="minorEastAsia" w:hint="eastAsia"/>
          <w:sz w:val="21"/>
          <w:szCs w:val="21"/>
        </w:rPr>
        <w:t>：无</w:t>
      </w:r>
    </w:p>
    <w:p w:rsidR="00393E3A" w:rsidRDefault="00393E3A">
      <w:pPr>
        <w:pStyle w:val="Chapter"/>
        <w:outlineLvl w:val="1"/>
        <w:rPr>
          <w:bCs w:val="0"/>
        </w:rPr>
      </w:pPr>
      <w:r>
        <w:rPr>
          <w:rFonts w:hint="eastAsia"/>
          <w:bCs w:val="0"/>
        </w:rPr>
        <w:t>十九、其他重大事项的说明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B133C2" w:rsidP="00B133C2">
      <w:pPr>
        <w:spacing w:line="360" w:lineRule="auto"/>
        <w:ind w:firstLineChars="200" w:firstLine="420"/>
        <w:rPr>
          <w:rFonts w:eastAsiaTheme="minorEastAsia"/>
          <w:sz w:val="21"/>
          <w:szCs w:val="21"/>
        </w:rPr>
      </w:pPr>
      <w:r>
        <w:rPr>
          <w:rFonts w:eastAsiaTheme="minorEastAsia"/>
          <w:sz w:val="21"/>
          <w:szCs w:val="21"/>
        </w:rPr>
        <w:t>1</w:t>
      </w:r>
      <w:r>
        <w:rPr>
          <w:rFonts w:eastAsiaTheme="minorEastAsia" w:hint="eastAsia"/>
          <w:sz w:val="21"/>
          <w:szCs w:val="21"/>
        </w:rPr>
        <w:t>．</w:t>
      </w:r>
      <w:r w:rsidR="004831A7" w:rsidRPr="00393E3A">
        <w:rPr>
          <w:rFonts w:eastAsiaTheme="minorEastAsia"/>
          <w:sz w:val="21"/>
          <w:szCs w:val="21"/>
        </w:rPr>
        <w:t>2017</w:t>
      </w:r>
      <w:r w:rsidR="004831A7" w:rsidRPr="00393E3A">
        <w:rPr>
          <w:rFonts w:eastAsiaTheme="minorEastAsia" w:hint="eastAsia"/>
          <w:sz w:val="21"/>
          <w:szCs w:val="21"/>
        </w:rPr>
        <w:t>年</w:t>
      </w:r>
      <w:r w:rsidR="004831A7">
        <w:rPr>
          <w:rFonts w:eastAsiaTheme="minorEastAsia"/>
          <w:sz w:val="21"/>
          <w:szCs w:val="21"/>
        </w:rPr>
        <w:t>8</w:t>
      </w:r>
      <w:r w:rsidR="004831A7" w:rsidRPr="00393E3A">
        <w:rPr>
          <w:rFonts w:eastAsiaTheme="minorEastAsia" w:hint="eastAsia"/>
          <w:sz w:val="21"/>
          <w:szCs w:val="21"/>
        </w:rPr>
        <w:t>月</w:t>
      </w:r>
      <w:r w:rsidR="004831A7">
        <w:rPr>
          <w:rFonts w:eastAsiaTheme="minorEastAsia"/>
          <w:sz w:val="21"/>
          <w:szCs w:val="21"/>
        </w:rPr>
        <w:t>12</w:t>
      </w:r>
      <w:r w:rsidR="004831A7" w:rsidRPr="00393E3A">
        <w:rPr>
          <w:rFonts w:eastAsiaTheme="minorEastAsia" w:hint="eastAsia"/>
          <w:sz w:val="21"/>
          <w:szCs w:val="21"/>
        </w:rPr>
        <w:t>日，公司与欧阳华先生签订《合资合同》，共同出资成立赣州章源合金棒材销售有限公司作为公司硬质合金棒材在全国范围内的销售公司，公司出资</w:t>
      </w:r>
      <w:r w:rsidR="004831A7" w:rsidRPr="00393E3A">
        <w:rPr>
          <w:rFonts w:eastAsiaTheme="minorEastAsia"/>
          <w:sz w:val="21"/>
          <w:szCs w:val="21"/>
        </w:rPr>
        <w:t>1</w:t>
      </w:r>
      <w:r w:rsidR="004831A7">
        <w:rPr>
          <w:rFonts w:eastAsiaTheme="minorEastAsia"/>
          <w:sz w:val="21"/>
          <w:szCs w:val="21"/>
        </w:rPr>
        <w:t>,</w:t>
      </w:r>
      <w:r w:rsidR="004831A7" w:rsidRPr="00393E3A">
        <w:rPr>
          <w:rFonts w:eastAsiaTheme="minorEastAsia"/>
          <w:sz w:val="21"/>
          <w:szCs w:val="21"/>
        </w:rPr>
        <w:t>020</w:t>
      </w:r>
      <w:r w:rsidR="004831A7" w:rsidRPr="00393E3A">
        <w:rPr>
          <w:rFonts w:eastAsiaTheme="minorEastAsia" w:hint="eastAsia"/>
          <w:sz w:val="21"/>
          <w:szCs w:val="21"/>
        </w:rPr>
        <w:t>万元，占赣州章源</w:t>
      </w:r>
      <w:r w:rsidR="004831A7" w:rsidRPr="00393E3A">
        <w:rPr>
          <w:rFonts w:eastAsiaTheme="minorEastAsia"/>
          <w:sz w:val="21"/>
          <w:szCs w:val="21"/>
        </w:rPr>
        <w:t>51%</w:t>
      </w:r>
      <w:r w:rsidR="004831A7" w:rsidRPr="00393E3A">
        <w:rPr>
          <w:rFonts w:eastAsiaTheme="minorEastAsia" w:hint="eastAsia"/>
          <w:sz w:val="21"/>
          <w:szCs w:val="21"/>
        </w:rPr>
        <w:t>股权。</w:t>
      </w:r>
      <w:r w:rsidR="00955E17">
        <w:rPr>
          <w:rFonts w:eastAsiaTheme="minorEastAsia"/>
          <w:sz w:val="21"/>
          <w:szCs w:val="21"/>
        </w:rPr>
        <w:t>2017</w:t>
      </w:r>
      <w:r w:rsidR="00955E17">
        <w:rPr>
          <w:rFonts w:eastAsiaTheme="minorEastAsia" w:hint="eastAsia"/>
          <w:sz w:val="21"/>
          <w:szCs w:val="21"/>
        </w:rPr>
        <w:t>年</w:t>
      </w:r>
      <w:r w:rsidR="00955E17">
        <w:rPr>
          <w:rFonts w:eastAsiaTheme="minorEastAsia"/>
          <w:sz w:val="21"/>
          <w:szCs w:val="21"/>
        </w:rPr>
        <w:t>12</w:t>
      </w:r>
      <w:r w:rsidR="00955E17">
        <w:rPr>
          <w:rFonts w:eastAsiaTheme="minorEastAsia" w:hint="eastAsia"/>
          <w:sz w:val="21"/>
          <w:szCs w:val="21"/>
        </w:rPr>
        <w:t>月</w:t>
      </w:r>
      <w:r w:rsidR="00955E17">
        <w:rPr>
          <w:rFonts w:eastAsiaTheme="minorEastAsia"/>
          <w:sz w:val="21"/>
          <w:szCs w:val="21"/>
        </w:rPr>
        <w:t>29</w:t>
      </w:r>
      <w:r w:rsidR="00955E17">
        <w:rPr>
          <w:rFonts w:eastAsiaTheme="minorEastAsia" w:hint="eastAsia"/>
          <w:sz w:val="21"/>
          <w:szCs w:val="21"/>
        </w:rPr>
        <w:t>日，</w:t>
      </w:r>
      <w:r w:rsidR="004831A7" w:rsidRPr="00393E3A">
        <w:rPr>
          <w:rFonts w:eastAsiaTheme="minorEastAsia" w:hint="eastAsia"/>
          <w:sz w:val="21"/>
          <w:szCs w:val="21"/>
        </w:rPr>
        <w:t>赣州章源已完成工商登记，注册资本</w:t>
      </w:r>
      <w:r w:rsidR="00485C8F">
        <w:rPr>
          <w:rFonts w:eastAsiaTheme="minorEastAsia" w:hint="eastAsia"/>
          <w:sz w:val="21"/>
          <w:szCs w:val="21"/>
        </w:rPr>
        <w:t>为</w:t>
      </w:r>
      <w:r w:rsidR="004831A7" w:rsidRPr="00393E3A">
        <w:rPr>
          <w:rFonts w:eastAsiaTheme="minorEastAsia" w:hint="eastAsia"/>
          <w:sz w:val="21"/>
          <w:szCs w:val="21"/>
        </w:rPr>
        <w:t>人民币</w:t>
      </w:r>
      <w:r w:rsidR="004831A7" w:rsidRPr="00393E3A">
        <w:rPr>
          <w:rFonts w:eastAsiaTheme="minorEastAsia"/>
          <w:sz w:val="21"/>
          <w:szCs w:val="21"/>
        </w:rPr>
        <w:t>2,000</w:t>
      </w:r>
      <w:r w:rsidR="004831A7" w:rsidRPr="00393E3A">
        <w:rPr>
          <w:rFonts w:eastAsiaTheme="minorEastAsia" w:hint="eastAsia"/>
          <w:sz w:val="21"/>
          <w:szCs w:val="21"/>
        </w:rPr>
        <w:t>万元，经营范围</w:t>
      </w:r>
      <w:r w:rsidR="00485C8F">
        <w:rPr>
          <w:rFonts w:eastAsiaTheme="minorEastAsia" w:hint="eastAsia"/>
          <w:sz w:val="21"/>
          <w:szCs w:val="21"/>
        </w:rPr>
        <w:t>为</w:t>
      </w:r>
      <w:r w:rsidR="004831A7" w:rsidRPr="00393E3A">
        <w:rPr>
          <w:rFonts w:eastAsiaTheme="minorEastAsia" w:hint="eastAsia"/>
          <w:sz w:val="21"/>
          <w:szCs w:val="21"/>
        </w:rPr>
        <w:t>硬质合金棒材的加工、销售（以上项目除危险化学品）。</w:t>
      </w:r>
    </w:p>
    <w:p w:rsidR="00393E3A" w:rsidRDefault="00B133C2" w:rsidP="00B133C2">
      <w:pPr>
        <w:spacing w:line="360" w:lineRule="auto"/>
        <w:ind w:firstLineChars="200" w:firstLine="420"/>
        <w:rPr>
          <w:rFonts w:eastAsiaTheme="minorEastAsia"/>
          <w:sz w:val="21"/>
          <w:szCs w:val="21"/>
        </w:rPr>
      </w:pPr>
      <w:r>
        <w:rPr>
          <w:rFonts w:eastAsiaTheme="minorEastAsia"/>
          <w:sz w:val="21"/>
          <w:szCs w:val="21"/>
        </w:rPr>
        <w:t>2</w:t>
      </w:r>
      <w:r>
        <w:rPr>
          <w:rFonts w:eastAsiaTheme="minorEastAsia" w:hint="eastAsia"/>
          <w:sz w:val="21"/>
          <w:szCs w:val="21"/>
        </w:rPr>
        <w:t>．</w:t>
      </w:r>
      <w:r w:rsidR="004831A7" w:rsidRPr="00393E3A">
        <w:rPr>
          <w:rFonts w:eastAsiaTheme="minorEastAsia"/>
          <w:sz w:val="21"/>
          <w:szCs w:val="21"/>
        </w:rPr>
        <w:t>2017</w:t>
      </w:r>
      <w:r w:rsidR="004831A7" w:rsidRPr="00393E3A">
        <w:rPr>
          <w:rFonts w:eastAsiaTheme="minorEastAsia" w:hint="eastAsia"/>
          <w:sz w:val="21"/>
          <w:szCs w:val="21"/>
        </w:rPr>
        <w:t>年</w:t>
      </w:r>
      <w:r w:rsidR="004831A7" w:rsidRPr="00393E3A">
        <w:rPr>
          <w:rFonts w:eastAsiaTheme="minorEastAsia"/>
          <w:sz w:val="21"/>
          <w:szCs w:val="21"/>
        </w:rPr>
        <w:t>9</w:t>
      </w:r>
      <w:r w:rsidR="004831A7" w:rsidRPr="00393E3A">
        <w:rPr>
          <w:rFonts w:eastAsiaTheme="minorEastAsia" w:hint="eastAsia"/>
          <w:sz w:val="21"/>
          <w:szCs w:val="21"/>
        </w:rPr>
        <w:t>月</w:t>
      </w:r>
      <w:r w:rsidR="004831A7" w:rsidRPr="00393E3A">
        <w:rPr>
          <w:rFonts w:eastAsiaTheme="minorEastAsia"/>
          <w:sz w:val="21"/>
          <w:szCs w:val="21"/>
        </w:rPr>
        <w:t>15</w:t>
      </w:r>
      <w:r w:rsidR="004831A7" w:rsidRPr="00393E3A">
        <w:rPr>
          <w:rFonts w:eastAsiaTheme="minorEastAsia" w:hint="eastAsia"/>
          <w:sz w:val="21"/>
          <w:szCs w:val="21"/>
        </w:rPr>
        <w:t>日，公司与中国南方稀土集团有限公司、赣州市国有资产投资集团有限公司、江西省钨与稀土产品质量监督检验中心、江西理工大学、虔东稀土集团股份有限公司、赣州有色冶金研究所签订《出资协议书》，共同出资成立江西泰斯特新材料测试评价中心有限公司，公司出资</w:t>
      </w:r>
      <w:r w:rsidR="004831A7" w:rsidRPr="00393E3A">
        <w:rPr>
          <w:rFonts w:eastAsiaTheme="minorEastAsia"/>
          <w:sz w:val="21"/>
          <w:szCs w:val="21"/>
        </w:rPr>
        <w:t>98</w:t>
      </w:r>
      <w:r w:rsidR="004831A7" w:rsidRPr="00393E3A">
        <w:rPr>
          <w:rFonts w:eastAsiaTheme="minorEastAsia" w:hint="eastAsia"/>
          <w:sz w:val="21"/>
          <w:szCs w:val="21"/>
        </w:rPr>
        <w:t>万元，占江西泰斯特</w:t>
      </w:r>
      <w:r w:rsidR="004831A7" w:rsidRPr="00393E3A">
        <w:rPr>
          <w:rFonts w:eastAsiaTheme="minorEastAsia"/>
          <w:sz w:val="21"/>
          <w:szCs w:val="21"/>
        </w:rPr>
        <w:t>9.8%</w:t>
      </w:r>
      <w:r w:rsidR="004831A7" w:rsidRPr="00393E3A">
        <w:rPr>
          <w:rFonts w:eastAsiaTheme="minorEastAsia" w:hint="eastAsia"/>
          <w:sz w:val="21"/>
          <w:szCs w:val="21"/>
        </w:rPr>
        <w:t>股权。</w:t>
      </w:r>
      <w:r w:rsidR="00A82AFB">
        <w:rPr>
          <w:rFonts w:eastAsiaTheme="minorEastAsia"/>
          <w:sz w:val="21"/>
          <w:szCs w:val="21"/>
        </w:rPr>
        <w:t>2017</w:t>
      </w:r>
      <w:r w:rsidR="00A82AFB">
        <w:rPr>
          <w:rFonts w:eastAsiaTheme="minorEastAsia" w:hint="eastAsia"/>
          <w:sz w:val="21"/>
          <w:szCs w:val="21"/>
        </w:rPr>
        <w:t>年</w:t>
      </w:r>
      <w:r w:rsidR="00A82AFB">
        <w:rPr>
          <w:rFonts w:eastAsiaTheme="minorEastAsia"/>
          <w:sz w:val="21"/>
          <w:szCs w:val="21"/>
        </w:rPr>
        <w:t>9</w:t>
      </w:r>
      <w:r w:rsidR="00A82AFB">
        <w:rPr>
          <w:rFonts w:eastAsiaTheme="minorEastAsia" w:hint="eastAsia"/>
          <w:sz w:val="21"/>
          <w:szCs w:val="21"/>
        </w:rPr>
        <w:t>月</w:t>
      </w:r>
      <w:r w:rsidR="004831A7" w:rsidRPr="00393E3A">
        <w:rPr>
          <w:rFonts w:eastAsiaTheme="minorEastAsia" w:hint="eastAsia"/>
          <w:sz w:val="21"/>
          <w:szCs w:val="21"/>
        </w:rPr>
        <w:t>江西泰斯特已完成工商登记，注册资本</w:t>
      </w:r>
      <w:r w:rsidR="00485C8F">
        <w:rPr>
          <w:rFonts w:eastAsiaTheme="minorEastAsia" w:hint="eastAsia"/>
          <w:sz w:val="21"/>
          <w:szCs w:val="21"/>
        </w:rPr>
        <w:t>为</w:t>
      </w:r>
      <w:r w:rsidR="004831A7" w:rsidRPr="00393E3A">
        <w:rPr>
          <w:rFonts w:eastAsiaTheme="minorEastAsia" w:hint="eastAsia"/>
          <w:sz w:val="21"/>
          <w:szCs w:val="21"/>
        </w:rPr>
        <w:t>人民币</w:t>
      </w:r>
      <w:r w:rsidR="004831A7" w:rsidRPr="00393E3A">
        <w:rPr>
          <w:rFonts w:eastAsiaTheme="minorEastAsia"/>
          <w:sz w:val="21"/>
          <w:szCs w:val="21"/>
        </w:rPr>
        <w:t xml:space="preserve">1,000 </w:t>
      </w:r>
      <w:r w:rsidR="004831A7" w:rsidRPr="00393E3A">
        <w:rPr>
          <w:rFonts w:eastAsiaTheme="minorEastAsia" w:hint="eastAsia"/>
          <w:sz w:val="21"/>
          <w:szCs w:val="21"/>
        </w:rPr>
        <w:t>万元，经营范围</w:t>
      </w:r>
      <w:r w:rsidR="00485C8F">
        <w:rPr>
          <w:rFonts w:eastAsiaTheme="minorEastAsia" w:hint="eastAsia"/>
          <w:sz w:val="21"/>
          <w:szCs w:val="21"/>
        </w:rPr>
        <w:t>为</w:t>
      </w:r>
      <w:r w:rsidR="004831A7" w:rsidRPr="00393E3A">
        <w:rPr>
          <w:rFonts w:eastAsiaTheme="minorEastAsia" w:hint="eastAsia"/>
          <w:sz w:val="21"/>
          <w:szCs w:val="21"/>
        </w:rPr>
        <w:t>金属材料、新材料检测、检验、测试、评价及认证咨询服务。</w:t>
      </w:r>
    </w:p>
    <w:p w:rsidR="00393E3A" w:rsidRDefault="00393E3A">
      <w:pPr>
        <w:pStyle w:val="Chapter"/>
        <w:outlineLvl w:val="1"/>
        <w:rPr>
          <w:bCs w:val="0"/>
        </w:rPr>
      </w:pPr>
      <w:r>
        <w:rPr>
          <w:rFonts w:hint="eastAsia"/>
          <w:bCs w:val="0"/>
        </w:rPr>
        <w:t>二十、公司子公司重大事项</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B133C2" w:rsidP="00B133C2">
      <w:pPr>
        <w:spacing w:line="360" w:lineRule="auto"/>
        <w:ind w:firstLineChars="200" w:firstLine="420"/>
        <w:jc w:val="left"/>
        <w:rPr>
          <w:rFonts w:eastAsiaTheme="minorEastAsia"/>
          <w:sz w:val="21"/>
          <w:szCs w:val="21"/>
        </w:rPr>
      </w:pPr>
      <w:r>
        <w:rPr>
          <w:rFonts w:eastAsiaTheme="minorEastAsia"/>
          <w:sz w:val="21"/>
          <w:szCs w:val="21"/>
        </w:rPr>
        <w:t>1</w:t>
      </w:r>
      <w:r>
        <w:rPr>
          <w:rFonts w:eastAsiaTheme="minorEastAsia" w:hint="eastAsia"/>
          <w:sz w:val="21"/>
          <w:szCs w:val="21"/>
        </w:rPr>
        <w:t>．</w:t>
      </w:r>
      <w:r w:rsidR="00393E3A" w:rsidRPr="00393E3A">
        <w:rPr>
          <w:rFonts w:eastAsiaTheme="minorEastAsia"/>
          <w:sz w:val="21"/>
          <w:szCs w:val="21"/>
        </w:rPr>
        <w:t>2017</w:t>
      </w:r>
      <w:r w:rsidR="00393E3A" w:rsidRPr="00393E3A">
        <w:rPr>
          <w:rFonts w:eastAsiaTheme="minorEastAsia" w:hint="eastAsia"/>
          <w:sz w:val="21"/>
          <w:szCs w:val="21"/>
        </w:rPr>
        <w:t>年</w:t>
      </w:r>
      <w:r w:rsidR="00393E3A" w:rsidRPr="00393E3A">
        <w:rPr>
          <w:rFonts w:eastAsiaTheme="minorEastAsia"/>
          <w:sz w:val="21"/>
          <w:szCs w:val="21"/>
        </w:rPr>
        <w:t>5</w:t>
      </w:r>
      <w:r w:rsidR="00393E3A" w:rsidRPr="00393E3A">
        <w:rPr>
          <w:rFonts w:eastAsiaTheme="minorEastAsia" w:hint="eastAsia"/>
          <w:sz w:val="21"/>
          <w:szCs w:val="21"/>
        </w:rPr>
        <w:t>月</w:t>
      </w:r>
      <w:r w:rsidR="00393E3A" w:rsidRPr="00393E3A">
        <w:rPr>
          <w:rFonts w:eastAsiaTheme="minorEastAsia"/>
          <w:sz w:val="21"/>
          <w:szCs w:val="21"/>
        </w:rPr>
        <w:t>15</w:t>
      </w:r>
      <w:r w:rsidR="00393E3A" w:rsidRPr="00393E3A">
        <w:rPr>
          <w:rFonts w:eastAsiaTheme="minorEastAsia" w:hint="eastAsia"/>
          <w:sz w:val="21"/>
          <w:szCs w:val="21"/>
        </w:rPr>
        <w:t>日，公司全资子公司赣州澳克泰转让所持郑州荣鑫源工贸有限公司</w:t>
      </w:r>
      <w:r w:rsidR="00393E3A" w:rsidRPr="00393E3A">
        <w:rPr>
          <w:rFonts w:eastAsiaTheme="minorEastAsia"/>
          <w:sz w:val="21"/>
          <w:szCs w:val="21"/>
        </w:rPr>
        <w:t>40%</w:t>
      </w:r>
      <w:r w:rsidR="00393E3A" w:rsidRPr="00393E3A">
        <w:rPr>
          <w:rFonts w:eastAsiaTheme="minorEastAsia" w:hint="eastAsia"/>
          <w:sz w:val="21"/>
          <w:szCs w:val="21"/>
        </w:rPr>
        <w:t>股权。公司全资子公司赣州澳克泰（前身为赣州章源钨业新材料有限公司）于</w:t>
      </w:r>
      <w:r w:rsidR="00393E3A" w:rsidRPr="00393E3A">
        <w:rPr>
          <w:rFonts w:eastAsiaTheme="minorEastAsia"/>
          <w:sz w:val="21"/>
          <w:szCs w:val="21"/>
        </w:rPr>
        <w:t>2010</w:t>
      </w:r>
      <w:r w:rsidR="00393E3A" w:rsidRPr="00393E3A">
        <w:rPr>
          <w:rFonts w:eastAsiaTheme="minorEastAsia" w:hint="eastAsia"/>
          <w:sz w:val="21"/>
          <w:szCs w:val="21"/>
        </w:rPr>
        <w:t>年</w:t>
      </w:r>
      <w:r w:rsidR="00393E3A" w:rsidRPr="00393E3A">
        <w:rPr>
          <w:rFonts w:eastAsiaTheme="minorEastAsia"/>
          <w:sz w:val="21"/>
          <w:szCs w:val="21"/>
        </w:rPr>
        <w:t>3</w:t>
      </w:r>
      <w:r w:rsidR="00393E3A" w:rsidRPr="00393E3A">
        <w:rPr>
          <w:rFonts w:eastAsiaTheme="minorEastAsia" w:hint="eastAsia"/>
          <w:sz w:val="21"/>
          <w:szCs w:val="21"/>
        </w:rPr>
        <w:t>月</w:t>
      </w:r>
      <w:r w:rsidR="00393E3A" w:rsidRPr="00393E3A">
        <w:rPr>
          <w:rFonts w:eastAsiaTheme="minorEastAsia"/>
          <w:sz w:val="21"/>
          <w:szCs w:val="21"/>
        </w:rPr>
        <w:t>25</w:t>
      </w:r>
      <w:r w:rsidR="00393E3A" w:rsidRPr="00393E3A">
        <w:rPr>
          <w:rFonts w:eastAsiaTheme="minorEastAsia" w:hint="eastAsia"/>
          <w:sz w:val="21"/>
          <w:szCs w:val="21"/>
        </w:rPr>
        <w:t>日与自然人耿荣献签订发起协议，在河南巩义市设立郑州荣鑫源工贸有限公司，经营范围为生产、销售、机加工、金属表面处理，注册资本为</w:t>
      </w:r>
      <w:r w:rsidR="00393E3A" w:rsidRPr="00393E3A">
        <w:rPr>
          <w:rFonts w:eastAsiaTheme="minorEastAsia"/>
          <w:sz w:val="21"/>
          <w:szCs w:val="21"/>
        </w:rPr>
        <w:t>350</w:t>
      </w:r>
      <w:r w:rsidR="00393E3A" w:rsidRPr="00393E3A">
        <w:rPr>
          <w:rFonts w:eastAsiaTheme="minorEastAsia" w:hint="eastAsia"/>
          <w:sz w:val="21"/>
          <w:szCs w:val="21"/>
        </w:rPr>
        <w:t>万元。赣州澳克泰出资</w:t>
      </w:r>
      <w:r w:rsidR="00393E3A" w:rsidRPr="00393E3A">
        <w:rPr>
          <w:rFonts w:eastAsiaTheme="minorEastAsia"/>
          <w:sz w:val="21"/>
          <w:szCs w:val="21"/>
        </w:rPr>
        <w:t>140</w:t>
      </w:r>
      <w:r w:rsidR="00393E3A" w:rsidRPr="00393E3A">
        <w:rPr>
          <w:rFonts w:eastAsiaTheme="minorEastAsia" w:hint="eastAsia"/>
          <w:sz w:val="21"/>
          <w:szCs w:val="21"/>
        </w:rPr>
        <w:t>万元，占注册资本的</w:t>
      </w:r>
      <w:r w:rsidR="00393E3A" w:rsidRPr="00393E3A">
        <w:rPr>
          <w:rFonts w:eastAsiaTheme="minorEastAsia"/>
          <w:sz w:val="21"/>
          <w:szCs w:val="21"/>
        </w:rPr>
        <w:t>40%</w:t>
      </w:r>
      <w:r w:rsidR="00393E3A" w:rsidRPr="00393E3A">
        <w:rPr>
          <w:rFonts w:eastAsiaTheme="minorEastAsia" w:hint="eastAsia"/>
          <w:sz w:val="21"/>
          <w:szCs w:val="21"/>
        </w:rPr>
        <w:t>，耿荣献先生出资</w:t>
      </w:r>
      <w:r w:rsidR="00393E3A" w:rsidRPr="00393E3A">
        <w:rPr>
          <w:rFonts w:eastAsiaTheme="minorEastAsia"/>
          <w:sz w:val="21"/>
          <w:szCs w:val="21"/>
        </w:rPr>
        <w:t>210</w:t>
      </w:r>
      <w:r w:rsidR="00393E3A" w:rsidRPr="00393E3A">
        <w:rPr>
          <w:rFonts w:eastAsiaTheme="minorEastAsia" w:hint="eastAsia"/>
          <w:sz w:val="21"/>
          <w:szCs w:val="21"/>
        </w:rPr>
        <w:t>万元，占注册资本的</w:t>
      </w:r>
      <w:r w:rsidR="00393E3A" w:rsidRPr="00393E3A">
        <w:rPr>
          <w:rFonts w:eastAsiaTheme="minorEastAsia"/>
          <w:sz w:val="21"/>
          <w:szCs w:val="21"/>
        </w:rPr>
        <w:t>60%</w:t>
      </w:r>
      <w:r w:rsidR="00393E3A" w:rsidRPr="00393E3A">
        <w:rPr>
          <w:rFonts w:eastAsiaTheme="minorEastAsia" w:hint="eastAsia"/>
          <w:sz w:val="21"/>
          <w:szCs w:val="21"/>
        </w:rPr>
        <w:t>。</w:t>
      </w:r>
    </w:p>
    <w:p w:rsidR="00393E3A" w:rsidRPr="00393E3A" w:rsidRDefault="00393E3A" w:rsidP="00B133C2">
      <w:pPr>
        <w:spacing w:line="360" w:lineRule="auto"/>
        <w:ind w:firstLineChars="200" w:firstLine="420"/>
        <w:jc w:val="left"/>
        <w:rPr>
          <w:rFonts w:eastAsiaTheme="minorEastAsia"/>
          <w:sz w:val="21"/>
          <w:szCs w:val="21"/>
        </w:rPr>
      </w:pPr>
      <w:r w:rsidRPr="00393E3A">
        <w:rPr>
          <w:rFonts w:eastAsiaTheme="minorEastAsia" w:hint="eastAsia"/>
          <w:sz w:val="21"/>
          <w:szCs w:val="21"/>
        </w:rPr>
        <w:t>鉴于该投资项目的市场推广反应未及预期，</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t>5</w:t>
      </w:r>
      <w:r w:rsidRPr="00393E3A">
        <w:rPr>
          <w:rFonts w:eastAsiaTheme="minorEastAsia" w:hint="eastAsia"/>
          <w:sz w:val="21"/>
          <w:szCs w:val="21"/>
        </w:rPr>
        <w:t>月</w:t>
      </w:r>
      <w:r w:rsidRPr="00393E3A">
        <w:rPr>
          <w:rFonts w:eastAsiaTheme="minorEastAsia"/>
          <w:sz w:val="21"/>
          <w:szCs w:val="21"/>
        </w:rPr>
        <w:t>15</w:t>
      </w:r>
      <w:r w:rsidRPr="00393E3A">
        <w:rPr>
          <w:rFonts w:eastAsiaTheme="minorEastAsia" w:hint="eastAsia"/>
          <w:sz w:val="21"/>
          <w:szCs w:val="21"/>
        </w:rPr>
        <w:t>日，赣州澳克泰与耿荣献先生签订了</w:t>
      </w:r>
      <w:r w:rsidR="00FC4EAF">
        <w:rPr>
          <w:rFonts w:eastAsiaTheme="minorEastAsia" w:hint="eastAsia"/>
          <w:sz w:val="21"/>
          <w:szCs w:val="21"/>
        </w:rPr>
        <w:t>《</w:t>
      </w:r>
      <w:r w:rsidR="00FC4EAF" w:rsidRPr="00393E3A">
        <w:rPr>
          <w:rFonts w:eastAsiaTheme="minorEastAsia" w:hint="eastAsia"/>
          <w:sz w:val="21"/>
          <w:szCs w:val="21"/>
        </w:rPr>
        <w:t>股权转让协议</w:t>
      </w:r>
      <w:r w:rsidR="00FC4EAF">
        <w:rPr>
          <w:rFonts w:eastAsiaTheme="minorEastAsia" w:hint="eastAsia"/>
          <w:sz w:val="21"/>
          <w:szCs w:val="21"/>
        </w:rPr>
        <w:t>》</w:t>
      </w:r>
      <w:r w:rsidRPr="00393E3A">
        <w:rPr>
          <w:rFonts w:eastAsiaTheme="minorEastAsia" w:hint="eastAsia"/>
          <w:sz w:val="21"/>
          <w:szCs w:val="21"/>
        </w:rPr>
        <w:t>，赣州澳克泰将所持郑州荣鑫源工贸有限公司</w:t>
      </w:r>
      <w:r w:rsidRPr="00393E3A">
        <w:rPr>
          <w:rFonts w:eastAsiaTheme="minorEastAsia"/>
          <w:sz w:val="21"/>
          <w:szCs w:val="21"/>
        </w:rPr>
        <w:t>40%</w:t>
      </w:r>
      <w:r w:rsidRPr="00393E3A">
        <w:rPr>
          <w:rFonts w:eastAsiaTheme="minorEastAsia" w:hint="eastAsia"/>
          <w:sz w:val="21"/>
          <w:szCs w:val="21"/>
        </w:rPr>
        <w:t>股权以</w:t>
      </w:r>
      <w:r w:rsidRPr="00393E3A">
        <w:rPr>
          <w:rFonts w:eastAsiaTheme="minorEastAsia"/>
          <w:sz w:val="21"/>
          <w:szCs w:val="21"/>
        </w:rPr>
        <w:t>904,243</w:t>
      </w:r>
      <w:r w:rsidRPr="00393E3A">
        <w:rPr>
          <w:rFonts w:eastAsiaTheme="minorEastAsia" w:hint="eastAsia"/>
          <w:sz w:val="21"/>
          <w:szCs w:val="21"/>
        </w:rPr>
        <w:t>元的价格全部转让给耿荣献先生。赣州澳克泰退出郑州荣鑫源工贸有限公司后，不再持有郑州荣鑫源工贸有限公司任何股权。</w:t>
      </w:r>
      <w:r w:rsidRPr="00393E3A">
        <w:rPr>
          <w:rFonts w:eastAsiaTheme="minorEastAsia"/>
          <w:sz w:val="21"/>
          <w:szCs w:val="21"/>
        </w:rPr>
        <w:t>2017</w:t>
      </w:r>
      <w:r w:rsidRPr="00393E3A">
        <w:rPr>
          <w:rFonts w:eastAsiaTheme="minorEastAsia" w:hint="eastAsia"/>
          <w:sz w:val="21"/>
          <w:szCs w:val="21"/>
        </w:rPr>
        <w:t>年</w:t>
      </w:r>
      <w:r w:rsidRPr="00393E3A">
        <w:rPr>
          <w:rFonts w:eastAsiaTheme="minorEastAsia"/>
          <w:sz w:val="21"/>
          <w:szCs w:val="21"/>
        </w:rPr>
        <w:lastRenderedPageBreak/>
        <w:t>6</w:t>
      </w:r>
      <w:r w:rsidRPr="00393E3A">
        <w:rPr>
          <w:rFonts w:eastAsiaTheme="minorEastAsia" w:hint="eastAsia"/>
          <w:sz w:val="21"/>
          <w:szCs w:val="21"/>
        </w:rPr>
        <w:t>月</w:t>
      </w:r>
      <w:r w:rsidRPr="00393E3A">
        <w:rPr>
          <w:rFonts w:eastAsiaTheme="minorEastAsia"/>
          <w:sz w:val="21"/>
          <w:szCs w:val="21"/>
        </w:rPr>
        <w:t>13</w:t>
      </w:r>
      <w:r w:rsidRPr="00393E3A">
        <w:rPr>
          <w:rFonts w:eastAsiaTheme="minorEastAsia" w:hint="eastAsia"/>
          <w:sz w:val="21"/>
          <w:szCs w:val="21"/>
        </w:rPr>
        <w:t>日，已办理完成工商变更事宜。</w:t>
      </w:r>
    </w:p>
    <w:p w:rsidR="00393E3A" w:rsidRPr="00393E3A" w:rsidRDefault="00B133C2" w:rsidP="00B133C2">
      <w:pPr>
        <w:spacing w:line="360" w:lineRule="auto"/>
        <w:ind w:firstLineChars="200" w:firstLine="420"/>
        <w:rPr>
          <w:rFonts w:eastAsiaTheme="minorEastAsia"/>
          <w:sz w:val="21"/>
          <w:szCs w:val="21"/>
        </w:rPr>
      </w:pPr>
      <w:r>
        <w:rPr>
          <w:rFonts w:eastAsiaTheme="minorEastAsia"/>
          <w:sz w:val="21"/>
          <w:szCs w:val="21"/>
        </w:rPr>
        <w:t>2</w:t>
      </w:r>
      <w:r>
        <w:rPr>
          <w:rFonts w:eastAsiaTheme="minorEastAsia" w:hint="eastAsia"/>
          <w:sz w:val="21"/>
          <w:szCs w:val="21"/>
        </w:rPr>
        <w:t>．</w:t>
      </w:r>
      <w:r w:rsidR="00FC4EAF" w:rsidRPr="00393E3A">
        <w:rPr>
          <w:rFonts w:eastAsiaTheme="minorEastAsia"/>
          <w:sz w:val="21"/>
          <w:szCs w:val="21"/>
        </w:rPr>
        <w:t>2017</w:t>
      </w:r>
      <w:r w:rsidR="00FC4EAF" w:rsidRPr="00393E3A">
        <w:rPr>
          <w:rFonts w:eastAsiaTheme="minorEastAsia" w:hint="eastAsia"/>
          <w:sz w:val="21"/>
          <w:szCs w:val="21"/>
        </w:rPr>
        <w:t>年</w:t>
      </w:r>
      <w:r w:rsidR="00FC4EAF">
        <w:rPr>
          <w:rFonts w:eastAsiaTheme="minorEastAsia"/>
          <w:sz w:val="21"/>
          <w:szCs w:val="21"/>
        </w:rPr>
        <w:t>7</w:t>
      </w:r>
      <w:r w:rsidR="00393E3A" w:rsidRPr="00393E3A">
        <w:rPr>
          <w:rFonts w:eastAsiaTheme="minorEastAsia" w:hint="eastAsia"/>
          <w:sz w:val="21"/>
          <w:szCs w:val="21"/>
        </w:rPr>
        <w:t>月</w:t>
      </w:r>
      <w:r w:rsidR="00FC4EAF" w:rsidRPr="00393E3A">
        <w:rPr>
          <w:rFonts w:eastAsiaTheme="minorEastAsia"/>
          <w:sz w:val="21"/>
          <w:szCs w:val="21"/>
        </w:rPr>
        <w:t>2</w:t>
      </w:r>
      <w:r w:rsidR="00FC4EAF">
        <w:rPr>
          <w:rFonts w:eastAsiaTheme="minorEastAsia"/>
          <w:sz w:val="21"/>
          <w:szCs w:val="21"/>
        </w:rPr>
        <w:t>6</w:t>
      </w:r>
      <w:r w:rsidR="00393E3A" w:rsidRPr="00393E3A">
        <w:rPr>
          <w:rFonts w:eastAsiaTheme="minorEastAsia" w:hint="eastAsia"/>
          <w:sz w:val="21"/>
          <w:szCs w:val="21"/>
        </w:rPr>
        <w:t>日，公司全资子公司赣州澳克泰与钟德阳先生、杭州敏时科技有限公司、江苏万迪国际供应链管理有限公司、无锡沃尔特科技有限公司、宁波市鄞州甬欧数控设备有限公司及台州金时达贸易有限公司</w:t>
      </w:r>
      <w:r w:rsidR="00FC4EAF">
        <w:rPr>
          <w:rFonts w:eastAsiaTheme="minorEastAsia" w:hint="eastAsia"/>
          <w:sz w:val="21"/>
          <w:szCs w:val="21"/>
        </w:rPr>
        <w:t>签订了《合资协议》，</w:t>
      </w:r>
      <w:r w:rsidR="00393E3A" w:rsidRPr="00393E3A">
        <w:rPr>
          <w:rFonts w:eastAsiaTheme="minorEastAsia" w:hint="eastAsia"/>
          <w:sz w:val="21"/>
          <w:szCs w:val="21"/>
        </w:rPr>
        <w:t>共同设立澳克泰（上海）工具销售有限公司，赣州澳克泰出资</w:t>
      </w:r>
      <w:r w:rsidR="00393E3A" w:rsidRPr="00393E3A">
        <w:rPr>
          <w:rFonts w:eastAsiaTheme="minorEastAsia"/>
          <w:sz w:val="21"/>
          <w:szCs w:val="21"/>
        </w:rPr>
        <w:t>1,400</w:t>
      </w:r>
      <w:r w:rsidR="00393E3A" w:rsidRPr="00393E3A">
        <w:rPr>
          <w:rFonts w:eastAsiaTheme="minorEastAsia" w:hint="eastAsia"/>
          <w:sz w:val="21"/>
          <w:szCs w:val="21"/>
        </w:rPr>
        <w:t>万元，占澳克泰（上海）</w:t>
      </w:r>
      <w:r w:rsidR="00393E3A" w:rsidRPr="00393E3A">
        <w:rPr>
          <w:rFonts w:eastAsiaTheme="minorEastAsia"/>
          <w:sz w:val="21"/>
          <w:szCs w:val="21"/>
        </w:rPr>
        <w:t>70%</w:t>
      </w:r>
      <w:r w:rsidR="00393E3A" w:rsidRPr="00393E3A">
        <w:rPr>
          <w:rFonts w:eastAsiaTheme="minorEastAsia" w:hint="eastAsia"/>
          <w:sz w:val="21"/>
          <w:szCs w:val="21"/>
        </w:rPr>
        <w:t>股权。</w:t>
      </w:r>
      <w:r w:rsidR="003B2F31">
        <w:rPr>
          <w:rFonts w:eastAsiaTheme="minorEastAsia"/>
          <w:sz w:val="21"/>
          <w:szCs w:val="21"/>
        </w:rPr>
        <w:t>2017</w:t>
      </w:r>
      <w:r w:rsidR="003B2F31">
        <w:rPr>
          <w:rFonts w:eastAsiaTheme="minorEastAsia" w:hint="eastAsia"/>
          <w:sz w:val="21"/>
          <w:szCs w:val="21"/>
        </w:rPr>
        <w:t>年</w:t>
      </w:r>
      <w:r w:rsidR="003B2F31">
        <w:rPr>
          <w:rFonts w:eastAsiaTheme="minorEastAsia"/>
          <w:sz w:val="21"/>
          <w:szCs w:val="21"/>
        </w:rPr>
        <w:t>9</w:t>
      </w:r>
      <w:r w:rsidR="003B2F31">
        <w:rPr>
          <w:rFonts w:eastAsiaTheme="minorEastAsia" w:hint="eastAsia"/>
          <w:sz w:val="21"/>
          <w:szCs w:val="21"/>
        </w:rPr>
        <w:t>月</w:t>
      </w:r>
      <w:r w:rsidR="003B2F31">
        <w:rPr>
          <w:rFonts w:eastAsiaTheme="minorEastAsia"/>
          <w:sz w:val="21"/>
          <w:szCs w:val="21"/>
        </w:rPr>
        <w:t>29</w:t>
      </w:r>
      <w:r w:rsidR="003B2F31">
        <w:rPr>
          <w:rFonts w:eastAsiaTheme="minorEastAsia" w:hint="eastAsia"/>
          <w:sz w:val="21"/>
          <w:szCs w:val="21"/>
        </w:rPr>
        <w:t>日，</w:t>
      </w:r>
      <w:r w:rsidR="00393E3A" w:rsidRPr="00393E3A">
        <w:rPr>
          <w:rFonts w:eastAsiaTheme="minorEastAsia" w:hint="eastAsia"/>
          <w:sz w:val="21"/>
          <w:szCs w:val="21"/>
        </w:rPr>
        <w:t>澳克泰（上海）已完成工商登记，注册资本</w:t>
      </w:r>
      <w:r w:rsidR="00485C8F">
        <w:rPr>
          <w:rFonts w:eastAsiaTheme="minorEastAsia" w:hint="eastAsia"/>
          <w:sz w:val="21"/>
          <w:szCs w:val="21"/>
        </w:rPr>
        <w:t>为</w:t>
      </w:r>
      <w:r w:rsidR="00393E3A" w:rsidRPr="00393E3A">
        <w:rPr>
          <w:rFonts w:eastAsiaTheme="minorEastAsia" w:hint="eastAsia"/>
          <w:sz w:val="21"/>
          <w:szCs w:val="21"/>
        </w:rPr>
        <w:t>人民币</w:t>
      </w:r>
      <w:r w:rsidR="00393E3A" w:rsidRPr="00393E3A">
        <w:rPr>
          <w:rFonts w:eastAsiaTheme="minorEastAsia"/>
          <w:sz w:val="21"/>
          <w:szCs w:val="21"/>
        </w:rPr>
        <w:t xml:space="preserve"> 2,000 </w:t>
      </w:r>
      <w:r w:rsidR="00393E3A" w:rsidRPr="00393E3A">
        <w:rPr>
          <w:rFonts w:eastAsiaTheme="minorEastAsia" w:hint="eastAsia"/>
          <w:sz w:val="21"/>
          <w:szCs w:val="21"/>
        </w:rPr>
        <w:t>万元，经营范围</w:t>
      </w:r>
      <w:r w:rsidR="00485C8F">
        <w:rPr>
          <w:rFonts w:eastAsiaTheme="minorEastAsia" w:hint="eastAsia"/>
          <w:sz w:val="21"/>
          <w:szCs w:val="21"/>
        </w:rPr>
        <w:t>为</w:t>
      </w:r>
      <w:r w:rsidR="00393E3A" w:rsidRPr="00393E3A">
        <w:rPr>
          <w:rFonts w:eastAsiaTheme="minorEastAsia" w:hint="eastAsia"/>
          <w:sz w:val="21"/>
          <w:szCs w:val="21"/>
        </w:rPr>
        <w:t>五金工具、刀具刃具、数控机床、机械设备、机电设备、电子产品、五金制品、金属材料、建筑材料的批发、零售，电子商务（不得从事金融业务），从事货物进出口及技术进出口业务，商务信息咨询。</w:t>
      </w:r>
    </w:p>
    <w:p w:rsidR="00393E3A" w:rsidRPr="00B133C2" w:rsidRDefault="00393E3A">
      <w:pPr>
        <w:autoSpaceDE w:val="0"/>
        <w:autoSpaceDN w:val="0"/>
        <w:adjustRightInd w:val="0"/>
        <w:spacing w:before="0" w:after="0"/>
        <w:jc w:val="left"/>
        <w:rPr>
          <w:rFonts w:eastAsiaTheme="minorEastAsia"/>
          <w:kern w:val="0"/>
          <w:sz w:val="24"/>
          <w:szCs w:val="24"/>
        </w:rPr>
        <w:sectPr w:rsidR="00393E3A" w:rsidRPr="00B133C2">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7" w:name="_Toc509577917"/>
      <w:r>
        <w:rPr>
          <w:rFonts w:hint="eastAsia"/>
          <w:bCs w:val="0"/>
          <w:szCs w:val="24"/>
        </w:rPr>
        <w:lastRenderedPageBreak/>
        <w:t>第六节</w:t>
      </w:r>
      <w:r>
        <w:rPr>
          <w:bCs w:val="0"/>
          <w:szCs w:val="24"/>
        </w:rPr>
        <w:t xml:space="preserve"> </w:t>
      </w:r>
      <w:r>
        <w:rPr>
          <w:rFonts w:hint="eastAsia"/>
          <w:bCs w:val="0"/>
          <w:szCs w:val="24"/>
        </w:rPr>
        <w:t>股份变动及股东情况</w:t>
      </w:r>
      <w:bookmarkEnd w:id="7"/>
    </w:p>
    <w:p w:rsidR="00393E3A" w:rsidRDefault="00393E3A">
      <w:pPr>
        <w:pStyle w:val="Chapter"/>
        <w:outlineLvl w:val="1"/>
        <w:rPr>
          <w:bCs w:val="0"/>
        </w:rPr>
      </w:pPr>
      <w:r>
        <w:rPr>
          <w:rFonts w:hint="eastAsia"/>
          <w:bCs w:val="0"/>
        </w:rPr>
        <w:t>一、股份变动情况</w:t>
      </w:r>
    </w:p>
    <w:p w:rsidR="00393E3A" w:rsidRDefault="00393E3A">
      <w:pPr>
        <w:pStyle w:val="Section"/>
        <w:outlineLvl w:val="2"/>
        <w:rPr>
          <w:bCs w:val="0"/>
          <w:szCs w:val="24"/>
        </w:rPr>
      </w:pPr>
      <w:r>
        <w:rPr>
          <w:bCs w:val="0"/>
          <w:szCs w:val="24"/>
        </w:rPr>
        <w:t>1</w:t>
      </w:r>
      <w:r>
        <w:rPr>
          <w:rFonts w:hint="eastAsia"/>
          <w:bCs w:val="0"/>
          <w:szCs w:val="24"/>
        </w:rPr>
        <w:t>、股份变动情况</w:t>
      </w:r>
    </w:p>
    <w:p w:rsidR="00393E3A" w:rsidRDefault="00393E3A">
      <w:pPr>
        <w:jc w:val="right"/>
        <w:rPr>
          <w:szCs w:val="24"/>
        </w:rPr>
      </w:pPr>
      <w:r>
        <w:rPr>
          <w:rFonts w:hint="eastAsia"/>
          <w:szCs w:val="24"/>
        </w:rPr>
        <w:t>单位：股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134"/>
        <w:gridCol w:w="992"/>
        <w:gridCol w:w="709"/>
        <w:gridCol w:w="567"/>
        <w:gridCol w:w="850"/>
        <w:gridCol w:w="567"/>
        <w:gridCol w:w="567"/>
        <w:gridCol w:w="1134"/>
        <w:gridCol w:w="959"/>
      </w:tblGrid>
      <w:tr w:rsidR="00B66D1F" w:rsidTr="00546DFE">
        <w:tc>
          <w:tcPr>
            <w:tcW w:w="2093" w:type="dxa"/>
            <w:vMerge w:val="restart"/>
            <w:shd w:val="clear" w:color="auto" w:fill="D9D9D9" w:themeFill="background1" w:themeFillShade="D9"/>
            <w:vAlign w:val="center"/>
          </w:tcPr>
          <w:p w:rsidR="00393E3A" w:rsidRDefault="00393E3A" w:rsidP="00D24125">
            <w:pPr>
              <w:jc w:val="center"/>
              <w:rPr>
                <w:szCs w:val="24"/>
              </w:rPr>
            </w:pPr>
          </w:p>
        </w:tc>
        <w:tc>
          <w:tcPr>
            <w:tcW w:w="2126" w:type="dxa"/>
            <w:gridSpan w:val="2"/>
            <w:shd w:val="clear" w:color="auto" w:fill="D9D9D9" w:themeFill="background1" w:themeFillShade="D9"/>
            <w:vAlign w:val="center"/>
          </w:tcPr>
          <w:p w:rsidR="00393E3A" w:rsidRDefault="00393E3A" w:rsidP="00D24125">
            <w:pPr>
              <w:jc w:val="center"/>
              <w:rPr>
                <w:szCs w:val="24"/>
              </w:rPr>
            </w:pPr>
            <w:r>
              <w:rPr>
                <w:rFonts w:hint="eastAsia"/>
                <w:szCs w:val="24"/>
              </w:rPr>
              <w:t>本次变动前</w:t>
            </w:r>
          </w:p>
        </w:tc>
        <w:tc>
          <w:tcPr>
            <w:tcW w:w="3260" w:type="dxa"/>
            <w:gridSpan w:val="5"/>
            <w:shd w:val="clear" w:color="auto" w:fill="D9D9D9" w:themeFill="background1" w:themeFillShade="D9"/>
            <w:vAlign w:val="center"/>
          </w:tcPr>
          <w:p w:rsidR="00393E3A" w:rsidRDefault="00393E3A" w:rsidP="00D24125">
            <w:pPr>
              <w:jc w:val="center"/>
              <w:rPr>
                <w:szCs w:val="24"/>
              </w:rPr>
            </w:pPr>
            <w:r>
              <w:rPr>
                <w:rFonts w:hint="eastAsia"/>
                <w:szCs w:val="24"/>
              </w:rPr>
              <w:t>本次变动增减（＋，－）</w:t>
            </w:r>
          </w:p>
        </w:tc>
        <w:tc>
          <w:tcPr>
            <w:tcW w:w="2093" w:type="dxa"/>
            <w:gridSpan w:val="2"/>
            <w:shd w:val="clear" w:color="auto" w:fill="D9D9D9" w:themeFill="background1" w:themeFillShade="D9"/>
            <w:vAlign w:val="center"/>
          </w:tcPr>
          <w:p w:rsidR="00393E3A" w:rsidRDefault="00393E3A" w:rsidP="00D24125">
            <w:pPr>
              <w:jc w:val="center"/>
              <w:rPr>
                <w:szCs w:val="24"/>
              </w:rPr>
            </w:pPr>
            <w:r>
              <w:rPr>
                <w:rFonts w:hint="eastAsia"/>
                <w:szCs w:val="24"/>
              </w:rPr>
              <w:t>本次变动后</w:t>
            </w:r>
          </w:p>
        </w:tc>
      </w:tr>
      <w:tr w:rsidR="00B66D1F" w:rsidTr="00546DFE">
        <w:tc>
          <w:tcPr>
            <w:tcW w:w="2093" w:type="dxa"/>
            <w:vMerge/>
            <w:shd w:val="clear" w:color="auto" w:fill="D9D9D9" w:themeFill="background1" w:themeFillShade="D9"/>
            <w:vAlign w:val="center"/>
          </w:tcPr>
          <w:p w:rsidR="00393E3A" w:rsidRDefault="00393E3A" w:rsidP="00D24125">
            <w:pPr>
              <w:jc w:val="center"/>
              <w:rPr>
                <w:szCs w:val="24"/>
              </w:rPr>
            </w:pPr>
          </w:p>
        </w:tc>
        <w:tc>
          <w:tcPr>
            <w:tcW w:w="1134" w:type="dxa"/>
            <w:shd w:val="clear" w:color="auto" w:fill="D9D9D9" w:themeFill="background1" w:themeFillShade="D9"/>
            <w:vAlign w:val="center"/>
          </w:tcPr>
          <w:p w:rsidR="00393E3A" w:rsidRDefault="00393E3A" w:rsidP="00D24125">
            <w:pPr>
              <w:jc w:val="center"/>
              <w:rPr>
                <w:szCs w:val="24"/>
              </w:rPr>
            </w:pPr>
            <w:r>
              <w:rPr>
                <w:rFonts w:hint="eastAsia"/>
                <w:szCs w:val="24"/>
              </w:rPr>
              <w:t>数量</w:t>
            </w:r>
          </w:p>
        </w:tc>
        <w:tc>
          <w:tcPr>
            <w:tcW w:w="992" w:type="dxa"/>
            <w:shd w:val="clear" w:color="auto" w:fill="D9D9D9" w:themeFill="background1" w:themeFillShade="D9"/>
            <w:vAlign w:val="center"/>
          </w:tcPr>
          <w:p w:rsidR="00393E3A" w:rsidRDefault="00393E3A" w:rsidP="00D24125">
            <w:pPr>
              <w:jc w:val="center"/>
              <w:rPr>
                <w:szCs w:val="24"/>
              </w:rPr>
            </w:pPr>
            <w:r>
              <w:rPr>
                <w:rFonts w:hint="eastAsia"/>
                <w:szCs w:val="24"/>
              </w:rPr>
              <w:t>比例</w:t>
            </w:r>
          </w:p>
        </w:tc>
        <w:tc>
          <w:tcPr>
            <w:tcW w:w="709" w:type="dxa"/>
            <w:shd w:val="clear" w:color="auto" w:fill="D9D9D9" w:themeFill="background1" w:themeFillShade="D9"/>
            <w:vAlign w:val="center"/>
          </w:tcPr>
          <w:p w:rsidR="00393E3A" w:rsidRDefault="00393E3A" w:rsidP="00D24125">
            <w:pPr>
              <w:jc w:val="center"/>
              <w:rPr>
                <w:szCs w:val="24"/>
              </w:rPr>
            </w:pPr>
            <w:r>
              <w:rPr>
                <w:rFonts w:hint="eastAsia"/>
                <w:szCs w:val="24"/>
              </w:rPr>
              <w:t>发行新股</w:t>
            </w:r>
          </w:p>
        </w:tc>
        <w:tc>
          <w:tcPr>
            <w:tcW w:w="567" w:type="dxa"/>
            <w:shd w:val="clear" w:color="auto" w:fill="D9D9D9" w:themeFill="background1" w:themeFillShade="D9"/>
            <w:vAlign w:val="center"/>
          </w:tcPr>
          <w:p w:rsidR="00393E3A" w:rsidRDefault="00393E3A" w:rsidP="00D24125">
            <w:pPr>
              <w:jc w:val="center"/>
              <w:rPr>
                <w:szCs w:val="24"/>
              </w:rPr>
            </w:pPr>
            <w:r>
              <w:rPr>
                <w:rFonts w:hint="eastAsia"/>
                <w:szCs w:val="24"/>
              </w:rPr>
              <w:t>送股</w:t>
            </w:r>
          </w:p>
        </w:tc>
        <w:tc>
          <w:tcPr>
            <w:tcW w:w="850" w:type="dxa"/>
            <w:shd w:val="clear" w:color="auto" w:fill="D9D9D9" w:themeFill="background1" w:themeFillShade="D9"/>
            <w:vAlign w:val="center"/>
          </w:tcPr>
          <w:p w:rsidR="00393E3A" w:rsidRDefault="00393E3A" w:rsidP="00D24125">
            <w:pPr>
              <w:jc w:val="center"/>
              <w:rPr>
                <w:szCs w:val="24"/>
              </w:rPr>
            </w:pPr>
            <w:r>
              <w:rPr>
                <w:rFonts w:hint="eastAsia"/>
                <w:szCs w:val="24"/>
              </w:rPr>
              <w:t>公积金转股</w:t>
            </w:r>
          </w:p>
        </w:tc>
        <w:tc>
          <w:tcPr>
            <w:tcW w:w="567" w:type="dxa"/>
            <w:shd w:val="clear" w:color="auto" w:fill="D9D9D9" w:themeFill="background1" w:themeFillShade="D9"/>
            <w:vAlign w:val="center"/>
          </w:tcPr>
          <w:p w:rsidR="00393E3A" w:rsidRDefault="00393E3A" w:rsidP="00D24125">
            <w:pPr>
              <w:jc w:val="center"/>
              <w:rPr>
                <w:szCs w:val="24"/>
              </w:rPr>
            </w:pPr>
            <w:r>
              <w:rPr>
                <w:rFonts w:hint="eastAsia"/>
                <w:szCs w:val="24"/>
              </w:rPr>
              <w:t>其他</w:t>
            </w:r>
          </w:p>
        </w:tc>
        <w:tc>
          <w:tcPr>
            <w:tcW w:w="567" w:type="dxa"/>
            <w:shd w:val="clear" w:color="auto" w:fill="D9D9D9" w:themeFill="background1" w:themeFillShade="D9"/>
            <w:vAlign w:val="center"/>
          </w:tcPr>
          <w:p w:rsidR="00393E3A" w:rsidRDefault="00393E3A" w:rsidP="00D24125">
            <w:pPr>
              <w:jc w:val="center"/>
              <w:rPr>
                <w:szCs w:val="24"/>
              </w:rPr>
            </w:pPr>
            <w:r>
              <w:rPr>
                <w:rFonts w:hint="eastAsia"/>
                <w:szCs w:val="24"/>
              </w:rPr>
              <w:t>小计</w:t>
            </w:r>
          </w:p>
        </w:tc>
        <w:tc>
          <w:tcPr>
            <w:tcW w:w="1134" w:type="dxa"/>
            <w:shd w:val="clear" w:color="auto" w:fill="D9D9D9" w:themeFill="background1" w:themeFillShade="D9"/>
            <w:vAlign w:val="center"/>
          </w:tcPr>
          <w:p w:rsidR="00393E3A" w:rsidRDefault="00393E3A" w:rsidP="00D24125">
            <w:pPr>
              <w:jc w:val="center"/>
              <w:rPr>
                <w:szCs w:val="24"/>
              </w:rPr>
            </w:pPr>
            <w:r>
              <w:rPr>
                <w:rFonts w:hint="eastAsia"/>
                <w:szCs w:val="24"/>
              </w:rPr>
              <w:t>数量</w:t>
            </w:r>
          </w:p>
        </w:tc>
        <w:tc>
          <w:tcPr>
            <w:tcW w:w="959" w:type="dxa"/>
            <w:shd w:val="clear" w:color="auto" w:fill="D9D9D9" w:themeFill="background1" w:themeFillShade="D9"/>
            <w:vAlign w:val="center"/>
          </w:tcPr>
          <w:p w:rsidR="00393E3A" w:rsidRDefault="00393E3A" w:rsidP="00D24125">
            <w:pPr>
              <w:jc w:val="center"/>
              <w:rPr>
                <w:szCs w:val="24"/>
              </w:rPr>
            </w:pPr>
            <w:r>
              <w:rPr>
                <w:rFonts w:hint="eastAsia"/>
                <w:szCs w:val="24"/>
              </w:rPr>
              <w:t>比例</w:t>
            </w:r>
          </w:p>
        </w:tc>
      </w:tr>
      <w:tr w:rsidR="00B66D1F" w:rsidTr="00546DFE">
        <w:tc>
          <w:tcPr>
            <w:tcW w:w="2093" w:type="dxa"/>
            <w:shd w:val="clear" w:color="auto" w:fill="D9D9D9" w:themeFill="background1" w:themeFillShade="D9"/>
          </w:tcPr>
          <w:p w:rsidR="00393E3A" w:rsidRDefault="00393E3A">
            <w:pPr>
              <w:jc w:val="left"/>
              <w:rPr>
                <w:szCs w:val="24"/>
              </w:rPr>
            </w:pPr>
            <w:r>
              <w:rPr>
                <w:rFonts w:hint="eastAsia"/>
                <w:szCs w:val="24"/>
              </w:rPr>
              <w:t>一、有限售条件股份</w:t>
            </w:r>
          </w:p>
        </w:tc>
        <w:tc>
          <w:tcPr>
            <w:tcW w:w="1134" w:type="dxa"/>
          </w:tcPr>
          <w:p w:rsidR="00393E3A" w:rsidRDefault="00393E3A">
            <w:pPr>
              <w:jc w:val="right"/>
              <w:rPr>
                <w:szCs w:val="24"/>
              </w:rPr>
            </w:pPr>
            <w:r>
              <w:rPr>
                <w:szCs w:val="24"/>
              </w:rPr>
              <w:t>925,480</w:t>
            </w:r>
          </w:p>
        </w:tc>
        <w:tc>
          <w:tcPr>
            <w:tcW w:w="992" w:type="dxa"/>
          </w:tcPr>
          <w:p w:rsidR="00393E3A" w:rsidRDefault="00393E3A">
            <w:pPr>
              <w:jc w:val="right"/>
              <w:rPr>
                <w:szCs w:val="24"/>
              </w:rPr>
            </w:pPr>
            <w:r>
              <w:rPr>
                <w:szCs w:val="24"/>
              </w:rPr>
              <w:t>0.10%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925,480</w:t>
            </w:r>
          </w:p>
        </w:tc>
        <w:tc>
          <w:tcPr>
            <w:tcW w:w="959" w:type="dxa"/>
          </w:tcPr>
          <w:p w:rsidR="00393E3A" w:rsidRDefault="00393E3A">
            <w:pPr>
              <w:jc w:val="right"/>
              <w:rPr>
                <w:szCs w:val="24"/>
              </w:rPr>
            </w:pPr>
            <w:r>
              <w:rPr>
                <w:szCs w:val="24"/>
              </w:rPr>
              <w:t>0.10%</w:t>
            </w:r>
          </w:p>
        </w:tc>
      </w:tr>
      <w:tr w:rsidR="00B66D1F" w:rsidTr="00546DFE">
        <w:tc>
          <w:tcPr>
            <w:tcW w:w="2093" w:type="dxa"/>
            <w:shd w:val="clear" w:color="auto" w:fill="D9D9D9" w:themeFill="background1" w:themeFillShade="D9"/>
          </w:tcPr>
          <w:p w:rsidR="00EC2354" w:rsidRDefault="00EC2354">
            <w:pPr>
              <w:jc w:val="left"/>
              <w:rPr>
                <w:szCs w:val="24"/>
              </w:rPr>
            </w:pPr>
            <w:r>
              <w:rPr>
                <w:szCs w:val="24"/>
              </w:rPr>
              <w:t>1</w:t>
            </w:r>
            <w:r>
              <w:rPr>
                <w:rFonts w:hint="eastAsia"/>
                <w:szCs w:val="24"/>
              </w:rPr>
              <w:t>、国家持股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EC2354" w:rsidRDefault="00EC2354">
            <w:pPr>
              <w:jc w:val="left"/>
              <w:rPr>
                <w:szCs w:val="24"/>
              </w:rPr>
            </w:pPr>
            <w:r>
              <w:rPr>
                <w:szCs w:val="24"/>
              </w:rPr>
              <w:t>2</w:t>
            </w:r>
            <w:r>
              <w:rPr>
                <w:rFonts w:hint="eastAsia"/>
                <w:szCs w:val="24"/>
              </w:rPr>
              <w:t>、国有法人持股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393E3A" w:rsidRDefault="00393E3A">
            <w:pPr>
              <w:jc w:val="left"/>
              <w:rPr>
                <w:szCs w:val="24"/>
              </w:rPr>
            </w:pPr>
            <w:r>
              <w:rPr>
                <w:szCs w:val="24"/>
              </w:rPr>
              <w:t>3</w:t>
            </w:r>
            <w:r>
              <w:rPr>
                <w:rFonts w:hint="eastAsia"/>
                <w:szCs w:val="24"/>
              </w:rPr>
              <w:t>、其他内资持股</w:t>
            </w:r>
          </w:p>
        </w:tc>
        <w:tc>
          <w:tcPr>
            <w:tcW w:w="1134" w:type="dxa"/>
          </w:tcPr>
          <w:p w:rsidR="00393E3A" w:rsidRDefault="00393E3A">
            <w:pPr>
              <w:jc w:val="right"/>
              <w:rPr>
                <w:szCs w:val="24"/>
              </w:rPr>
            </w:pPr>
            <w:r>
              <w:rPr>
                <w:szCs w:val="24"/>
              </w:rPr>
              <w:t>925,480</w:t>
            </w:r>
          </w:p>
        </w:tc>
        <w:tc>
          <w:tcPr>
            <w:tcW w:w="992" w:type="dxa"/>
          </w:tcPr>
          <w:p w:rsidR="00393E3A" w:rsidRDefault="00393E3A">
            <w:pPr>
              <w:jc w:val="right"/>
              <w:rPr>
                <w:szCs w:val="24"/>
              </w:rPr>
            </w:pPr>
            <w:r>
              <w:rPr>
                <w:szCs w:val="24"/>
              </w:rPr>
              <w:t>0.10%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925,480</w:t>
            </w:r>
          </w:p>
        </w:tc>
        <w:tc>
          <w:tcPr>
            <w:tcW w:w="959" w:type="dxa"/>
          </w:tcPr>
          <w:p w:rsidR="00393E3A" w:rsidRDefault="00393E3A">
            <w:pPr>
              <w:jc w:val="right"/>
              <w:rPr>
                <w:szCs w:val="24"/>
              </w:rPr>
            </w:pPr>
            <w:r>
              <w:rPr>
                <w:szCs w:val="24"/>
              </w:rPr>
              <w:t>0.10%</w:t>
            </w:r>
          </w:p>
        </w:tc>
      </w:tr>
      <w:tr w:rsidR="00B66D1F" w:rsidTr="00546DFE">
        <w:tc>
          <w:tcPr>
            <w:tcW w:w="2093" w:type="dxa"/>
            <w:shd w:val="clear" w:color="auto" w:fill="D9D9D9" w:themeFill="background1" w:themeFillShade="D9"/>
          </w:tcPr>
          <w:p w:rsidR="00EC2354" w:rsidRDefault="00EC2354">
            <w:pPr>
              <w:jc w:val="left"/>
              <w:rPr>
                <w:szCs w:val="24"/>
              </w:rPr>
            </w:pPr>
            <w:r>
              <w:rPr>
                <w:rFonts w:hint="eastAsia"/>
                <w:szCs w:val="24"/>
              </w:rPr>
              <w:t>其中：境内法人持股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393E3A" w:rsidRDefault="00393E3A" w:rsidP="00EC2354">
            <w:pPr>
              <w:ind w:firstLineChars="300" w:firstLine="540"/>
              <w:jc w:val="left"/>
              <w:rPr>
                <w:szCs w:val="24"/>
              </w:rPr>
            </w:pPr>
            <w:r>
              <w:rPr>
                <w:rFonts w:hint="eastAsia"/>
                <w:szCs w:val="24"/>
              </w:rPr>
              <w:t>境内自然人持股</w:t>
            </w:r>
          </w:p>
        </w:tc>
        <w:tc>
          <w:tcPr>
            <w:tcW w:w="1134" w:type="dxa"/>
          </w:tcPr>
          <w:p w:rsidR="00393E3A" w:rsidRDefault="00393E3A">
            <w:pPr>
              <w:jc w:val="right"/>
              <w:rPr>
                <w:szCs w:val="24"/>
              </w:rPr>
            </w:pPr>
            <w:r>
              <w:rPr>
                <w:szCs w:val="24"/>
              </w:rPr>
              <w:t>925,480</w:t>
            </w:r>
          </w:p>
        </w:tc>
        <w:tc>
          <w:tcPr>
            <w:tcW w:w="992" w:type="dxa"/>
          </w:tcPr>
          <w:p w:rsidR="00393E3A" w:rsidRDefault="00393E3A">
            <w:pPr>
              <w:jc w:val="right"/>
              <w:rPr>
                <w:szCs w:val="24"/>
              </w:rPr>
            </w:pPr>
            <w:r>
              <w:rPr>
                <w:szCs w:val="24"/>
              </w:rPr>
              <w:t>0.10%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925,480</w:t>
            </w:r>
          </w:p>
        </w:tc>
        <w:tc>
          <w:tcPr>
            <w:tcW w:w="959" w:type="dxa"/>
          </w:tcPr>
          <w:p w:rsidR="00393E3A" w:rsidRDefault="00393E3A">
            <w:pPr>
              <w:jc w:val="right"/>
              <w:rPr>
                <w:szCs w:val="24"/>
              </w:rPr>
            </w:pPr>
            <w:r>
              <w:rPr>
                <w:szCs w:val="24"/>
              </w:rPr>
              <w:t>0.10%</w:t>
            </w:r>
          </w:p>
        </w:tc>
      </w:tr>
      <w:tr w:rsidR="00B66D1F" w:rsidTr="00546DFE">
        <w:tc>
          <w:tcPr>
            <w:tcW w:w="2093" w:type="dxa"/>
            <w:shd w:val="clear" w:color="auto" w:fill="D9D9D9" w:themeFill="background1" w:themeFillShade="D9"/>
          </w:tcPr>
          <w:p w:rsidR="00EC2354" w:rsidRDefault="00EC2354">
            <w:pPr>
              <w:jc w:val="left"/>
              <w:rPr>
                <w:szCs w:val="24"/>
              </w:rPr>
            </w:pPr>
            <w:r>
              <w:rPr>
                <w:szCs w:val="24"/>
              </w:rPr>
              <w:t>4</w:t>
            </w:r>
            <w:r>
              <w:rPr>
                <w:rFonts w:hint="eastAsia"/>
                <w:szCs w:val="24"/>
              </w:rPr>
              <w:t>、外资持股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EC2354" w:rsidRDefault="00EC2354">
            <w:pPr>
              <w:jc w:val="left"/>
              <w:rPr>
                <w:szCs w:val="24"/>
              </w:rPr>
            </w:pPr>
            <w:r>
              <w:rPr>
                <w:rFonts w:hint="eastAsia"/>
                <w:szCs w:val="24"/>
              </w:rPr>
              <w:t>其中：境外法人持股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EC2354" w:rsidRDefault="00EC2354">
            <w:pPr>
              <w:jc w:val="left"/>
              <w:rPr>
                <w:szCs w:val="24"/>
              </w:rPr>
            </w:pPr>
            <w:r>
              <w:rPr>
                <w:szCs w:val="24"/>
              </w:rPr>
              <w:t xml:space="preserve">      </w:t>
            </w:r>
            <w:r>
              <w:rPr>
                <w:rFonts w:hint="eastAsia"/>
                <w:szCs w:val="24"/>
              </w:rPr>
              <w:t>境内自然人持股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393E3A" w:rsidRDefault="00393E3A">
            <w:pPr>
              <w:jc w:val="left"/>
              <w:rPr>
                <w:szCs w:val="24"/>
              </w:rPr>
            </w:pPr>
            <w:r>
              <w:rPr>
                <w:rFonts w:hint="eastAsia"/>
                <w:szCs w:val="24"/>
              </w:rPr>
              <w:t>二、无限售条件股份</w:t>
            </w:r>
          </w:p>
        </w:tc>
        <w:tc>
          <w:tcPr>
            <w:tcW w:w="1134" w:type="dxa"/>
          </w:tcPr>
          <w:p w:rsidR="00393E3A" w:rsidRDefault="00393E3A">
            <w:pPr>
              <w:jc w:val="right"/>
              <w:rPr>
                <w:szCs w:val="24"/>
              </w:rPr>
            </w:pPr>
            <w:r>
              <w:rPr>
                <w:szCs w:val="24"/>
              </w:rPr>
              <w:t>923,241,956</w:t>
            </w:r>
          </w:p>
        </w:tc>
        <w:tc>
          <w:tcPr>
            <w:tcW w:w="992" w:type="dxa"/>
          </w:tcPr>
          <w:p w:rsidR="00393E3A" w:rsidRDefault="00393E3A">
            <w:pPr>
              <w:jc w:val="right"/>
              <w:rPr>
                <w:szCs w:val="24"/>
              </w:rPr>
            </w:pPr>
            <w:r>
              <w:rPr>
                <w:szCs w:val="24"/>
              </w:rPr>
              <w:t>99.90%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923,241,956</w:t>
            </w:r>
          </w:p>
        </w:tc>
        <w:tc>
          <w:tcPr>
            <w:tcW w:w="959" w:type="dxa"/>
          </w:tcPr>
          <w:p w:rsidR="00393E3A" w:rsidRDefault="00393E3A">
            <w:pPr>
              <w:jc w:val="right"/>
              <w:rPr>
                <w:szCs w:val="24"/>
              </w:rPr>
            </w:pPr>
            <w:r>
              <w:rPr>
                <w:szCs w:val="24"/>
              </w:rPr>
              <w:t>99.90%</w:t>
            </w:r>
          </w:p>
        </w:tc>
      </w:tr>
      <w:tr w:rsidR="00B66D1F" w:rsidTr="00546DFE">
        <w:tc>
          <w:tcPr>
            <w:tcW w:w="2093" w:type="dxa"/>
            <w:shd w:val="clear" w:color="auto" w:fill="D9D9D9" w:themeFill="background1" w:themeFillShade="D9"/>
          </w:tcPr>
          <w:p w:rsidR="00393E3A" w:rsidRDefault="00393E3A">
            <w:pPr>
              <w:jc w:val="left"/>
              <w:rPr>
                <w:szCs w:val="24"/>
              </w:rPr>
            </w:pPr>
            <w:r>
              <w:rPr>
                <w:szCs w:val="24"/>
              </w:rPr>
              <w:t>1</w:t>
            </w:r>
            <w:r>
              <w:rPr>
                <w:rFonts w:hint="eastAsia"/>
                <w:szCs w:val="24"/>
              </w:rPr>
              <w:t>、人民币普通股</w:t>
            </w:r>
          </w:p>
        </w:tc>
        <w:tc>
          <w:tcPr>
            <w:tcW w:w="1134" w:type="dxa"/>
          </w:tcPr>
          <w:p w:rsidR="00393E3A" w:rsidRDefault="00393E3A">
            <w:pPr>
              <w:jc w:val="right"/>
              <w:rPr>
                <w:szCs w:val="24"/>
              </w:rPr>
            </w:pPr>
            <w:r>
              <w:rPr>
                <w:szCs w:val="24"/>
              </w:rPr>
              <w:t>923,241,956</w:t>
            </w:r>
          </w:p>
        </w:tc>
        <w:tc>
          <w:tcPr>
            <w:tcW w:w="992" w:type="dxa"/>
          </w:tcPr>
          <w:p w:rsidR="00393E3A" w:rsidRDefault="00393E3A">
            <w:pPr>
              <w:jc w:val="right"/>
              <w:rPr>
                <w:szCs w:val="24"/>
              </w:rPr>
            </w:pPr>
            <w:r>
              <w:rPr>
                <w:szCs w:val="24"/>
              </w:rPr>
              <w:t>99.90%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923,241,956</w:t>
            </w:r>
          </w:p>
        </w:tc>
        <w:tc>
          <w:tcPr>
            <w:tcW w:w="959" w:type="dxa"/>
          </w:tcPr>
          <w:p w:rsidR="00393E3A" w:rsidRDefault="00393E3A">
            <w:pPr>
              <w:jc w:val="right"/>
              <w:rPr>
                <w:szCs w:val="24"/>
              </w:rPr>
            </w:pPr>
            <w:r>
              <w:rPr>
                <w:szCs w:val="24"/>
              </w:rPr>
              <w:t>99.90%</w:t>
            </w:r>
          </w:p>
        </w:tc>
      </w:tr>
      <w:tr w:rsidR="00B66D1F" w:rsidTr="00546DFE">
        <w:tc>
          <w:tcPr>
            <w:tcW w:w="2093" w:type="dxa"/>
            <w:shd w:val="clear" w:color="auto" w:fill="D9D9D9" w:themeFill="background1" w:themeFillShade="D9"/>
          </w:tcPr>
          <w:p w:rsidR="00EC2354" w:rsidRDefault="00EC2354">
            <w:pPr>
              <w:jc w:val="left"/>
              <w:rPr>
                <w:szCs w:val="24"/>
              </w:rPr>
            </w:pPr>
            <w:r>
              <w:rPr>
                <w:szCs w:val="24"/>
              </w:rPr>
              <w:t>2</w:t>
            </w:r>
            <w:r>
              <w:rPr>
                <w:rFonts w:hint="eastAsia"/>
                <w:szCs w:val="24"/>
              </w:rPr>
              <w:t>、境内上市的外资股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EC2354" w:rsidRDefault="00EC2354">
            <w:pPr>
              <w:jc w:val="left"/>
              <w:rPr>
                <w:szCs w:val="24"/>
              </w:rPr>
            </w:pPr>
            <w:r>
              <w:rPr>
                <w:szCs w:val="24"/>
              </w:rPr>
              <w:t>3</w:t>
            </w:r>
            <w:r>
              <w:rPr>
                <w:rFonts w:hint="eastAsia"/>
                <w:szCs w:val="24"/>
              </w:rPr>
              <w:t>、境外上市的外资股</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EC2354" w:rsidRDefault="00EC2354">
            <w:pPr>
              <w:jc w:val="left"/>
              <w:rPr>
                <w:szCs w:val="24"/>
              </w:rPr>
            </w:pPr>
            <w:r>
              <w:rPr>
                <w:szCs w:val="24"/>
              </w:rPr>
              <w:t>4</w:t>
            </w:r>
            <w:r>
              <w:rPr>
                <w:rFonts w:hint="eastAsia"/>
                <w:szCs w:val="24"/>
              </w:rPr>
              <w:t>、其他</w:t>
            </w:r>
          </w:p>
        </w:tc>
        <w:tc>
          <w:tcPr>
            <w:tcW w:w="1134" w:type="dxa"/>
          </w:tcPr>
          <w:p w:rsidR="00EC2354" w:rsidRDefault="00EC2354">
            <w:pPr>
              <w:jc w:val="right"/>
              <w:rPr>
                <w:szCs w:val="24"/>
              </w:rPr>
            </w:pPr>
          </w:p>
        </w:tc>
        <w:tc>
          <w:tcPr>
            <w:tcW w:w="992" w:type="dxa"/>
          </w:tcPr>
          <w:p w:rsidR="00EC2354" w:rsidRDefault="00EC2354">
            <w:pPr>
              <w:jc w:val="right"/>
              <w:rPr>
                <w:szCs w:val="24"/>
              </w:rPr>
            </w:pPr>
          </w:p>
        </w:tc>
        <w:tc>
          <w:tcPr>
            <w:tcW w:w="709" w:type="dxa"/>
          </w:tcPr>
          <w:p w:rsidR="00EC2354" w:rsidRDefault="00EC2354">
            <w:pPr>
              <w:jc w:val="right"/>
              <w:rPr>
                <w:szCs w:val="24"/>
              </w:rPr>
            </w:pPr>
          </w:p>
        </w:tc>
        <w:tc>
          <w:tcPr>
            <w:tcW w:w="567" w:type="dxa"/>
          </w:tcPr>
          <w:p w:rsidR="00EC2354" w:rsidRDefault="00EC2354">
            <w:pPr>
              <w:jc w:val="right"/>
              <w:rPr>
                <w:szCs w:val="24"/>
              </w:rPr>
            </w:pPr>
          </w:p>
        </w:tc>
        <w:tc>
          <w:tcPr>
            <w:tcW w:w="850" w:type="dxa"/>
          </w:tcPr>
          <w:p w:rsidR="00EC2354" w:rsidRDefault="00EC2354">
            <w:pPr>
              <w:jc w:val="right"/>
              <w:rPr>
                <w:szCs w:val="24"/>
              </w:rPr>
            </w:pPr>
          </w:p>
        </w:tc>
        <w:tc>
          <w:tcPr>
            <w:tcW w:w="567" w:type="dxa"/>
          </w:tcPr>
          <w:p w:rsidR="00EC2354" w:rsidRDefault="00EC2354">
            <w:pPr>
              <w:jc w:val="right"/>
              <w:rPr>
                <w:szCs w:val="24"/>
              </w:rPr>
            </w:pPr>
          </w:p>
        </w:tc>
        <w:tc>
          <w:tcPr>
            <w:tcW w:w="567" w:type="dxa"/>
          </w:tcPr>
          <w:p w:rsidR="00EC2354" w:rsidRDefault="00EC2354">
            <w:pPr>
              <w:jc w:val="right"/>
              <w:rPr>
                <w:szCs w:val="24"/>
              </w:rPr>
            </w:pPr>
          </w:p>
        </w:tc>
        <w:tc>
          <w:tcPr>
            <w:tcW w:w="1134" w:type="dxa"/>
          </w:tcPr>
          <w:p w:rsidR="00EC2354" w:rsidRDefault="00EC2354">
            <w:pPr>
              <w:jc w:val="right"/>
              <w:rPr>
                <w:szCs w:val="24"/>
              </w:rPr>
            </w:pPr>
          </w:p>
        </w:tc>
        <w:tc>
          <w:tcPr>
            <w:tcW w:w="959" w:type="dxa"/>
          </w:tcPr>
          <w:p w:rsidR="00EC2354" w:rsidRDefault="00EC2354">
            <w:pPr>
              <w:jc w:val="right"/>
              <w:rPr>
                <w:szCs w:val="24"/>
              </w:rPr>
            </w:pPr>
          </w:p>
        </w:tc>
      </w:tr>
      <w:tr w:rsidR="00B66D1F" w:rsidTr="00546DFE">
        <w:tc>
          <w:tcPr>
            <w:tcW w:w="2093" w:type="dxa"/>
            <w:shd w:val="clear" w:color="auto" w:fill="D9D9D9" w:themeFill="background1" w:themeFillShade="D9"/>
          </w:tcPr>
          <w:p w:rsidR="00393E3A" w:rsidRDefault="00393E3A">
            <w:pPr>
              <w:jc w:val="left"/>
              <w:rPr>
                <w:szCs w:val="24"/>
              </w:rPr>
            </w:pPr>
            <w:r>
              <w:rPr>
                <w:rFonts w:hint="eastAsia"/>
                <w:szCs w:val="24"/>
              </w:rPr>
              <w:t>三、股份总数</w:t>
            </w:r>
          </w:p>
        </w:tc>
        <w:tc>
          <w:tcPr>
            <w:tcW w:w="1134" w:type="dxa"/>
          </w:tcPr>
          <w:p w:rsidR="00393E3A" w:rsidRDefault="00393E3A">
            <w:pPr>
              <w:jc w:val="right"/>
              <w:rPr>
                <w:szCs w:val="24"/>
              </w:rPr>
            </w:pPr>
            <w:r>
              <w:rPr>
                <w:szCs w:val="24"/>
              </w:rPr>
              <w:t>924,167,436</w:t>
            </w:r>
          </w:p>
        </w:tc>
        <w:tc>
          <w:tcPr>
            <w:tcW w:w="992" w:type="dxa"/>
          </w:tcPr>
          <w:p w:rsidR="00393E3A" w:rsidRDefault="00393E3A">
            <w:pPr>
              <w:jc w:val="right"/>
              <w:rPr>
                <w:szCs w:val="24"/>
              </w:rPr>
            </w:pPr>
            <w:r>
              <w:rPr>
                <w:szCs w:val="24"/>
              </w:rPr>
              <w:t>100.00%</w:t>
            </w:r>
          </w:p>
        </w:tc>
        <w:tc>
          <w:tcPr>
            <w:tcW w:w="709" w:type="dxa"/>
          </w:tcPr>
          <w:p w:rsidR="00393E3A" w:rsidRDefault="00393E3A">
            <w:pPr>
              <w:jc w:val="right"/>
              <w:rPr>
                <w:szCs w:val="24"/>
              </w:rPr>
            </w:pPr>
          </w:p>
        </w:tc>
        <w:tc>
          <w:tcPr>
            <w:tcW w:w="567" w:type="dxa"/>
          </w:tcPr>
          <w:p w:rsidR="00393E3A" w:rsidRDefault="00393E3A">
            <w:pPr>
              <w:jc w:val="right"/>
              <w:rPr>
                <w:szCs w:val="24"/>
              </w:rPr>
            </w:pPr>
          </w:p>
        </w:tc>
        <w:tc>
          <w:tcPr>
            <w:tcW w:w="850" w:type="dxa"/>
          </w:tcPr>
          <w:p w:rsidR="00393E3A" w:rsidRDefault="00393E3A">
            <w:pPr>
              <w:jc w:val="right"/>
              <w:rPr>
                <w:szCs w:val="24"/>
              </w:rPr>
            </w:pPr>
          </w:p>
        </w:tc>
        <w:tc>
          <w:tcPr>
            <w:tcW w:w="567" w:type="dxa"/>
          </w:tcPr>
          <w:p w:rsidR="00393E3A" w:rsidRDefault="00393E3A">
            <w:pPr>
              <w:jc w:val="right"/>
              <w:rPr>
                <w:szCs w:val="24"/>
              </w:rPr>
            </w:pPr>
          </w:p>
        </w:tc>
        <w:tc>
          <w:tcPr>
            <w:tcW w:w="567" w:type="dxa"/>
          </w:tcPr>
          <w:p w:rsidR="00393E3A" w:rsidRDefault="00393E3A">
            <w:pPr>
              <w:jc w:val="right"/>
              <w:rPr>
                <w:szCs w:val="24"/>
              </w:rPr>
            </w:pPr>
          </w:p>
        </w:tc>
        <w:tc>
          <w:tcPr>
            <w:tcW w:w="1134" w:type="dxa"/>
          </w:tcPr>
          <w:p w:rsidR="00393E3A" w:rsidRDefault="00393E3A">
            <w:pPr>
              <w:jc w:val="right"/>
              <w:rPr>
                <w:szCs w:val="24"/>
              </w:rPr>
            </w:pPr>
            <w:r>
              <w:rPr>
                <w:szCs w:val="24"/>
              </w:rPr>
              <w:t>924,167,436</w:t>
            </w:r>
          </w:p>
        </w:tc>
        <w:tc>
          <w:tcPr>
            <w:tcW w:w="959" w:type="dxa"/>
          </w:tcPr>
          <w:p w:rsidR="00393E3A" w:rsidRDefault="00393E3A">
            <w:pPr>
              <w:jc w:val="right"/>
              <w:rPr>
                <w:szCs w:val="24"/>
              </w:rPr>
            </w:pPr>
            <w:r>
              <w:rPr>
                <w:szCs w:val="24"/>
              </w:rPr>
              <w:t>100.00%</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股份变动的原因</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股份变动的批准情况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股份变动的过户情况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股份变动对最近一年和最近一期基本每股收益和稀释每股收益、归属于公司普通股股东的每股净资产等财</w:t>
      </w:r>
      <w:r w:rsidRPr="00393E3A">
        <w:rPr>
          <w:rFonts w:eastAsiaTheme="minorEastAsia" w:hint="eastAsia"/>
          <w:sz w:val="21"/>
          <w:szCs w:val="21"/>
        </w:rPr>
        <w:lastRenderedPageBreak/>
        <w:t>务指标的影响</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公司认为必要或证券监管机构要求披露的其他内容</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2</w:t>
      </w:r>
      <w:r>
        <w:rPr>
          <w:rFonts w:hint="eastAsia"/>
          <w:bCs w:val="0"/>
          <w:szCs w:val="24"/>
        </w:rPr>
        <w:t>、限售股份变动情况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二、证券发行与上市情况</w:t>
      </w:r>
    </w:p>
    <w:p w:rsidR="00393E3A" w:rsidRDefault="00393E3A">
      <w:pPr>
        <w:pStyle w:val="Section"/>
        <w:outlineLvl w:val="2"/>
        <w:rPr>
          <w:bCs w:val="0"/>
          <w:szCs w:val="24"/>
        </w:rPr>
      </w:pPr>
      <w:r>
        <w:rPr>
          <w:bCs w:val="0"/>
          <w:szCs w:val="24"/>
        </w:rPr>
        <w:t>1</w:t>
      </w:r>
      <w:r>
        <w:rPr>
          <w:rFonts w:hint="eastAsia"/>
          <w:bCs w:val="0"/>
          <w:szCs w:val="24"/>
        </w:rPr>
        <w:t>、报告期内证券发行（不含优先股）情况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2</w:t>
      </w:r>
      <w:r>
        <w:rPr>
          <w:rFonts w:hint="eastAsia"/>
          <w:bCs w:val="0"/>
          <w:szCs w:val="24"/>
        </w:rPr>
        <w:t>、公司股份总数及股东结构的变动、公司资产和负债结构的变动情况说明</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3</w:t>
      </w:r>
      <w:r>
        <w:rPr>
          <w:rFonts w:hint="eastAsia"/>
          <w:bCs w:val="0"/>
          <w:szCs w:val="24"/>
        </w:rPr>
        <w:t>、现存的内部职工股情况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三、股东和实际控制人情况</w:t>
      </w:r>
    </w:p>
    <w:p w:rsidR="00393E3A" w:rsidRDefault="00393E3A">
      <w:pPr>
        <w:pStyle w:val="Section"/>
        <w:outlineLvl w:val="2"/>
        <w:rPr>
          <w:bCs w:val="0"/>
          <w:szCs w:val="24"/>
        </w:rPr>
      </w:pPr>
      <w:r>
        <w:rPr>
          <w:bCs w:val="0"/>
          <w:szCs w:val="24"/>
        </w:rPr>
        <w:t>1</w:t>
      </w:r>
      <w:r>
        <w:rPr>
          <w:rFonts w:hint="eastAsia"/>
          <w:bCs w:val="0"/>
          <w:szCs w:val="24"/>
        </w:rPr>
        <w:t>、公司股东数量及持股情况</w:t>
      </w:r>
    </w:p>
    <w:p w:rsidR="00393E3A" w:rsidRDefault="00393E3A">
      <w:pPr>
        <w:jc w:val="right"/>
        <w:rPr>
          <w:szCs w:val="24"/>
        </w:rPr>
      </w:pPr>
      <w:r>
        <w:rPr>
          <w:rFonts w:hint="eastAsia"/>
          <w:szCs w:val="24"/>
        </w:rPr>
        <w:t>单位：股</w:t>
      </w:r>
    </w:p>
    <w:tbl>
      <w:tblPr>
        <w:tblW w:w="0" w:type="auto"/>
        <w:tblInd w:w="28" w:type="dxa"/>
        <w:tblLayout w:type="fixed"/>
        <w:tblCellMar>
          <w:left w:w="28" w:type="dxa"/>
          <w:right w:w="28" w:type="dxa"/>
        </w:tblCellMar>
        <w:tblLook w:val="0000"/>
      </w:tblPr>
      <w:tblGrid>
        <w:gridCol w:w="1195"/>
        <w:gridCol w:w="81"/>
        <w:gridCol w:w="1115"/>
        <w:gridCol w:w="303"/>
        <w:gridCol w:w="850"/>
        <w:gridCol w:w="44"/>
        <w:gridCol w:w="1090"/>
        <w:gridCol w:w="105"/>
        <w:gridCol w:w="1029"/>
        <w:gridCol w:w="167"/>
        <w:gridCol w:w="684"/>
        <w:gridCol w:w="513"/>
        <w:gridCol w:w="479"/>
        <w:gridCol w:w="717"/>
        <w:gridCol w:w="133"/>
        <w:gridCol w:w="1063"/>
      </w:tblGrid>
      <w:tr w:rsidR="00393E3A">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报告期末普通股股东总数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51,984</w:t>
            </w:r>
          </w:p>
        </w:tc>
        <w:tc>
          <w:tcPr>
            <w:tcW w:w="119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926B3A">
            <w:pPr>
              <w:jc w:val="left"/>
              <w:rPr>
                <w:szCs w:val="24"/>
              </w:rPr>
            </w:pPr>
            <w:r w:rsidRPr="00926B3A">
              <w:rPr>
                <w:rFonts w:hint="eastAsia"/>
                <w:szCs w:val="24"/>
              </w:rPr>
              <w:t>年度报告披露日前上一月末普通股股东总数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35DDC">
            <w:pPr>
              <w:jc w:val="right"/>
              <w:rPr>
                <w:szCs w:val="24"/>
              </w:rPr>
            </w:pPr>
            <w:r>
              <w:rPr>
                <w:rFonts w:hint="eastAsia"/>
                <w:szCs w:val="24"/>
              </w:rPr>
              <w:t>49,189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报告期末表决权恢复的优先股股东总数（如有）（参见注</w:t>
            </w:r>
            <w:r>
              <w:rPr>
                <w:szCs w:val="24"/>
              </w:rPr>
              <w:t>8</w:t>
            </w:r>
            <w:r>
              <w:rPr>
                <w:rFonts w:hint="eastAsia"/>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35DDC">
            <w:pPr>
              <w:jc w:val="right"/>
              <w:rPr>
                <w:szCs w:val="24"/>
              </w:rPr>
            </w:pPr>
            <w:r>
              <w:rPr>
                <w:rFonts w:hint="eastAsia"/>
                <w:szCs w:val="24"/>
              </w:rPr>
              <w:t>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年度报告披露日前上一月末表决权恢复的优先股股东总数（如有）（参见注</w:t>
            </w:r>
            <w:r>
              <w:rPr>
                <w:szCs w:val="24"/>
              </w:rPr>
              <w:t>8</w:t>
            </w:r>
            <w:r>
              <w:rPr>
                <w:rFonts w:hint="eastAsia"/>
                <w:szCs w:val="24"/>
              </w:rPr>
              <w:t>）</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35DDC">
            <w:pPr>
              <w:jc w:val="right"/>
              <w:rPr>
                <w:szCs w:val="24"/>
              </w:rPr>
            </w:pPr>
            <w:r>
              <w:rPr>
                <w:rFonts w:hint="eastAsia"/>
                <w:szCs w:val="24"/>
              </w:rPr>
              <w:t>0</w:t>
            </w:r>
          </w:p>
        </w:tc>
      </w:tr>
      <w:tr w:rsidR="00393E3A">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持股</w:t>
            </w:r>
            <w:r>
              <w:rPr>
                <w:szCs w:val="24"/>
              </w:rPr>
              <w:t>5%</w:t>
            </w:r>
            <w:r>
              <w:rPr>
                <w:rFonts w:hint="eastAsia"/>
                <w:szCs w:val="24"/>
              </w:rPr>
              <w:t>以上的股东或前</w:t>
            </w:r>
            <w:r>
              <w:rPr>
                <w:szCs w:val="24"/>
              </w:rPr>
              <w:t>10</w:t>
            </w:r>
            <w:r>
              <w:rPr>
                <w:rFonts w:hint="eastAsia"/>
                <w:szCs w:val="24"/>
              </w:rPr>
              <w:t>名股东持股情况</w:t>
            </w:r>
          </w:p>
        </w:tc>
      </w:tr>
      <w:tr w:rsidR="00B133C2" w:rsidTr="00B133C2">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股东名称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股东性质</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持股比例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报告期末持股数量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报告期内增减变动情况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持有有限售条件的股份数量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持有无限售条件的股份数量</w:t>
            </w:r>
          </w:p>
        </w:tc>
        <w:tc>
          <w:tcPr>
            <w:tcW w:w="19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质押或冻结情况</w:t>
            </w:r>
          </w:p>
        </w:tc>
      </w:tr>
      <w:tr w:rsidR="00B133C2" w:rsidTr="00B133C2">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股份状态</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数量</w:t>
            </w: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崇义章源投资</w:t>
            </w:r>
            <w:r>
              <w:rPr>
                <w:rFonts w:hint="eastAsia"/>
                <w:szCs w:val="24"/>
              </w:rPr>
              <w:lastRenderedPageBreak/>
              <w:t>控股有限公司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lastRenderedPageBreak/>
              <w:t>境内非国有法人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70.53%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651,775,540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651,775,540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质押</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349,130,000</w:t>
            </w: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lastRenderedPageBreak/>
              <w:t>柴长茂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14,682,531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11,254,731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14,682,531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郝双刚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2,768,800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2,768,800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2,768,800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邬伟民</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2,054,413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76,500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2,054,413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丁伟建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1,825,602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1,342,900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1,825,602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刘东辉</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1,640,000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1,640,000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1,640,000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侯建湘</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1,384,500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1,384,500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1,384,500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崔国君</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1,299,975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1,299,975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1,299,975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马建国</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1,146,800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1,146,800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1,146,800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B133C2" w:rsidTr="00B133C2">
        <w:tc>
          <w:tcPr>
            <w:tcW w:w="1276"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张启文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境内自然人</w:t>
            </w:r>
          </w:p>
        </w:tc>
        <w:tc>
          <w:tcPr>
            <w:tcW w:w="85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1,028,313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2068" w:rsidRDefault="00393E3A">
            <w:pPr>
              <w:jc w:val="right"/>
              <w:rPr>
                <w:szCs w:val="24"/>
              </w:rPr>
            </w:pPr>
            <w:r>
              <w:rPr>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rsidP="000F6B17">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1,028,313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战略投资者或一般法人因配售新股成为前</w:t>
            </w:r>
            <w:r>
              <w:rPr>
                <w:szCs w:val="24"/>
              </w:rPr>
              <w:t>10</w:t>
            </w:r>
            <w:r>
              <w:rPr>
                <w:rFonts w:hint="eastAsia"/>
                <w:szCs w:val="24"/>
              </w:rPr>
              <w:t>名股东的情况（如有）（参见注</w:t>
            </w:r>
            <w:r>
              <w:rPr>
                <w:szCs w:val="24"/>
              </w:rPr>
              <w:t>3</w:t>
            </w:r>
            <w:r>
              <w:rPr>
                <w:rFonts w:hint="eastAsia"/>
                <w:szCs w:val="24"/>
              </w:rPr>
              <w:t>）</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上述股东关联关系或一致行动的说明</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B133C2">
            <w:pPr>
              <w:rPr>
                <w:szCs w:val="24"/>
              </w:rPr>
            </w:pPr>
            <w:r>
              <w:rPr>
                <w:rFonts w:hint="eastAsia"/>
                <w:szCs w:val="24"/>
              </w:rPr>
              <w:t>在上述股东中，公司控股股东崇义章源投资控股有限公司与其他股东之间不存在关联关系，也不属于《上市公司收购管理办法》规定的一致行动人。未知上述其他股东之间是否存在关联关系，以及是否属于《上市公司收购管理办法》中规定的一致行动人。</w:t>
            </w:r>
          </w:p>
        </w:tc>
      </w:tr>
      <w:tr w:rsidR="00393E3A">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前</w:t>
            </w:r>
            <w:r>
              <w:rPr>
                <w:szCs w:val="24"/>
              </w:rPr>
              <w:t>10</w:t>
            </w:r>
            <w:r>
              <w:rPr>
                <w:rFonts w:hint="eastAsia"/>
                <w:szCs w:val="24"/>
              </w:rPr>
              <w:t>名无限售条件股东持股情况</w:t>
            </w:r>
          </w:p>
        </w:tc>
      </w:tr>
      <w:tr w:rsidR="00393E3A" w:rsidTr="00B133C2">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股东名称</w:t>
            </w: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报告期末持有无限售条件股份数量</w:t>
            </w:r>
          </w:p>
        </w:tc>
        <w:tc>
          <w:tcPr>
            <w:tcW w:w="3756"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股份种类</w:t>
            </w:r>
          </w:p>
        </w:tc>
      </w:tr>
      <w:tr w:rsidR="00393E3A" w:rsidTr="00B133C2">
        <w:tc>
          <w:tcPr>
            <w:tcW w:w="2694" w:type="dxa"/>
            <w:gridSpan w:val="4"/>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股份种类</w:t>
            </w:r>
          </w:p>
        </w:tc>
        <w:tc>
          <w:tcPr>
            <w:tcW w:w="19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数量</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崇义章源投资控股有限公司</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651,775,540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651,775,540</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柴长茂</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14,682,531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14,682,531</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郝双刚</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2,768,800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2,768,800</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邬伟民</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2,054,413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2,054,413</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丁伟建</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1,825,602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1,825,602</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刘东辉</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1,640,000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1,640,000</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侯建湘</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1,384,500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1,384,500</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崔国君</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1,299,975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1,299,975</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马建国</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1,146,800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1,146,800</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vAlign w:val="center"/>
          </w:tcPr>
          <w:p w:rsidR="00393E3A" w:rsidRDefault="00393E3A">
            <w:pPr>
              <w:jc w:val="left"/>
              <w:rPr>
                <w:szCs w:val="24"/>
              </w:rPr>
            </w:pPr>
            <w:r>
              <w:rPr>
                <w:rFonts w:hint="eastAsia"/>
                <w:szCs w:val="24"/>
              </w:rPr>
              <w:t>张启文</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1,028,313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人民币普通股</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1,028,313</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w:t>
            </w:r>
            <w:r>
              <w:rPr>
                <w:szCs w:val="24"/>
              </w:rPr>
              <w:t>10</w:t>
            </w:r>
            <w:r>
              <w:rPr>
                <w:rFonts w:hint="eastAsia"/>
                <w:szCs w:val="24"/>
              </w:rPr>
              <w:t>名无限售流通股股东之间，以及前</w:t>
            </w:r>
            <w:r>
              <w:rPr>
                <w:szCs w:val="24"/>
              </w:rPr>
              <w:t>10</w:t>
            </w:r>
            <w:r>
              <w:rPr>
                <w:rFonts w:hint="eastAsia"/>
                <w:szCs w:val="24"/>
              </w:rPr>
              <w:t>名无限售流通股股东和前</w:t>
            </w:r>
            <w:r>
              <w:rPr>
                <w:szCs w:val="24"/>
              </w:rPr>
              <w:t>10</w:t>
            </w:r>
            <w:r>
              <w:rPr>
                <w:rFonts w:hint="eastAsia"/>
                <w:szCs w:val="24"/>
              </w:rPr>
              <w:t>名股东之间关联关系或一致行动的说明</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B133C2">
            <w:pPr>
              <w:rPr>
                <w:szCs w:val="24"/>
              </w:rPr>
            </w:pPr>
            <w:r>
              <w:rPr>
                <w:rFonts w:hint="eastAsia"/>
                <w:szCs w:val="24"/>
              </w:rPr>
              <w:t>前</w:t>
            </w:r>
            <w:r>
              <w:rPr>
                <w:szCs w:val="24"/>
              </w:rPr>
              <w:t>10</w:t>
            </w:r>
            <w:r>
              <w:rPr>
                <w:rFonts w:hint="eastAsia"/>
                <w:szCs w:val="24"/>
              </w:rPr>
              <w:t>名无限售流通股股东中，公司控股股东崇义章源投资控股有限公司与其他股东之间不存在关联关系，也不属于《上市公司收购管理办法》规定的一致行动人。未知上述其他股东之间是否存在关联关系，以及是否属于《上市公司收购管理办法》中规定的一致行动人。</w:t>
            </w:r>
          </w:p>
        </w:tc>
      </w:tr>
      <w:tr w:rsidR="00393E3A" w:rsidTr="00B133C2">
        <w:tc>
          <w:tcPr>
            <w:tcW w:w="269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前</w:t>
            </w:r>
            <w:r>
              <w:rPr>
                <w:szCs w:val="24"/>
              </w:rPr>
              <w:t>10</w:t>
            </w:r>
            <w:r>
              <w:rPr>
                <w:rFonts w:hint="eastAsia"/>
                <w:szCs w:val="24"/>
              </w:rPr>
              <w:t>名普通股股东参与融资融券业务情况说明（如有）（参见注</w:t>
            </w:r>
            <w:r>
              <w:rPr>
                <w:szCs w:val="24"/>
              </w:rPr>
              <w:t>4</w:t>
            </w:r>
            <w:r>
              <w:rPr>
                <w:rFonts w:hint="eastAsia"/>
                <w:szCs w:val="24"/>
              </w:rPr>
              <w:t>）</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B133C2">
            <w:pPr>
              <w:rPr>
                <w:szCs w:val="24"/>
              </w:rPr>
            </w:pPr>
            <w:r>
              <w:rPr>
                <w:rFonts w:hint="eastAsia"/>
                <w:szCs w:val="24"/>
              </w:rPr>
              <w:t>前</w:t>
            </w:r>
            <w:r>
              <w:rPr>
                <w:szCs w:val="24"/>
              </w:rPr>
              <w:t>10</w:t>
            </w:r>
            <w:r>
              <w:rPr>
                <w:rFonts w:hint="eastAsia"/>
                <w:szCs w:val="24"/>
              </w:rPr>
              <w:t>名股东中，股东柴长茂通过西南证券股份有限公司客户信用交易担保证券账户持有</w:t>
            </w:r>
            <w:r>
              <w:rPr>
                <w:szCs w:val="24"/>
              </w:rPr>
              <w:t>14,682,531</w:t>
            </w:r>
            <w:r>
              <w:rPr>
                <w:rFonts w:hint="eastAsia"/>
                <w:szCs w:val="24"/>
              </w:rPr>
              <w:t>股，通过普通证券账户持有</w:t>
            </w:r>
            <w:r>
              <w:rPr>
                <w:szCs w:val="24"/>
              </w:rPr>
              <w:t>0</w:t>
            </w:r>
            <w:r>
              <w:rPr>
                <w:rFonts w:hint="eastAsia"/>
                <w:szCs w:val="24"/>
              </w:rPr>
              <w:t>股；股东郝双刚通过中国中投证券有限责任公司客户信用交易担保证券账户持有</w:t>
            </w:r>
            <w:r>
              <w:rPr>
                <w:szCs w:val="24"/>
              </w:rPr>
              <w:t>2,588,800</w:t>
            </w:r>
            <w:r>
              <w:rPr>
                <w:rFonts w:hint="eastAsia"/>
                <w:szCs w:val="24"/>
              </w:rPr>
              <w:t>股，通过普通证券账户持有</w:t>
            </w:r>
            <w:r>
              <w:rPr>
                <w:szCs w:val="24"/>
              </w:rPr>
              <w:t>180,000</w:t>
            </w:r>
            <w:r>
              <w:rPr>
                <w:rFonts w:hint="eastAsia"/>
                <w:szCs w:val="24"/>
              </w:rPr>
              <w:t>股；股东丁伟建通过华泰证券股份有限公司客户信用交易担保证券账户持有</w:t>
            </w:r>
            <w:r>
              <w:rPr>
                <w:szCs w:val="24"/>
              </w:rPr>
              <w:t>1,528,702</w:t>
            </w:r>
            <w:r>
              <w:rPr>
                <w:rFonts w:hint="eastAsia"/>
                <w:szCs w:val="24"/>
              </w:rPr>
              <w:t>股，</w:t>
            </w:r>
            <w:r>
              <w:rPr>
                <w:rFonts w:hint="eastAsia"/>
                <w:szCs w:val="24"/>
              </w:rPr>
              <w:lastRenderedPageBreak/>
              <w:t>通过普通证券账户持有</w:t>
            </w:r>
            <w:r>
              <w:rPr>
                <w:szCs w:val="24"/>
              </w:rPr>
              <w:t>296,900</w:t>
            </w:r>
            <w:r>
              <w:rPr>
                <w:rFonts w:hint="eastAsia"/>
                <w:szCs w:val="24"/>
              </w:rPr>
              <w:t>股；股东刘东辉通过财达证券股份有限公司客户信用交易担保证券账户持有</w:t>
            </w:r>
            <w:r>
              <w:rPr>
                <w:szCs w:val="24"/>
              </w:rPr>
              <w:t>1,640,000</w:t>
            </w:r>
            <w:r>
              <w:rPr>
                <w:rFonts w:hint="eastAsia"/>
                <w:szCs w:val="24"/>
              </w:rPr>
              <w:t>股，通过普通证券账户持有</w:t>
            </w:r>
            <w:r>
              <w:rPr>
                <w:szCs w:val="24"/>
              </w:rPr>
              <w:t>0</w:t>
            </w:r>
            <w:r>
              <w:rPr>
                <w:rFonts w:hint="eastAsia"/>
                <w:szCs w:val="24"/>
              </w:rPr>
              <w:t>股；股东侯建湘通过国信证券股份有限公司客户信用交易担保证券账户持有</w:t>
            </w:r>
            <w:r>
              <w:rPr>
                <w:szCs w:val="24"/>
              </w:rPr>
              <w:t>1,384,500</w:t>
            </w:r>
            <w:r>
              <w:rPr>
                <w:rFonts w:hint="eastAsia"/>
                <w:szCs w:val="24"/>
              </w:rPr>
              <w:t>股，通过普通证券账户持有</w:t>
            </w:r>
            <w:r>
              <w:rPr>
                <w:szCs w:val="24"/>
              </w:rPr>
              <w:t>0</w:t>
            </w:r>
            <w:r>
              <w:rPr>
                <w:rFonts w:hint="eastAsia"/>
                <w:szCs w:val="24"/>
              </w:rPr>
              <w:t>股；股东崔国君通过中国银河证券股份有限公司客户信用交易担保证券账户持有</w:t>
            </w:r>
            <w:r>
              <w:rPr>
                <w:szCs w:val="24"/>
              </w:rPr>
              <w:t>1,299,975</w:t>
            </w:r>
            <w:r>
              <w:rPr>
                <w:rFonts w:hint="eastAsia"/>
                <w:szCs w:val="24"/>
              </w:rPr>
              <w:t>股，通过普通证券账户持有</w:t>
            </w:r>
            <w:r>
              <w:rPr>
                <w:szCs w:val="24"/>
              </w:rPr>
              <w:t>0</w:t>
            </w:r>
            <w:r>
              <w:rPr>
                <w:rFonts w:hint="eastAsia"/>
                <w:szCs w:val="24"/>
              </w:rPr>
              <w:t>股；股东张启文通过光大证券股份有限公司客户信用交易担保证券账户持有</w:t>
            </w:r>
            <w:r>
              <w:rPr>
                <w:szCs w:val="24"/>
              </w:rPr>
              <w:t>1,028,313</w:t>
            </w:r>
            <w:r>
              <w:rPr>
                <w:rFonts w:hint="eastAsia"/>
                <w:szCs w:val="24"/>
              </w:rPr>
              <w:t>股，通过普通证券账户持有</w:t>
            </w:r>
            <w:r>
              <w:rPr>
                <w:szCs w:val="24"/>
              </w:rPr>
              <w:t>0</w:t>
            </w:r>
            <w:r>
              <w:rPr>
                <w:rFonts w:hint="eastAsia"/>
                <w:szCs w:val="24"/>
              </w:rPr>
              <w:t>股。</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lastRenderedPageBreak/>
        <w:t>公司前</w:t>
      </w:r>
      <w:r w:rsidRPr="00393E3A">
        <w:rPr>
          <w:rFonts w:eastAsiaTheme="minorEastAsia"/>
          <w:sz w:val="21"/>
          <w:szCs w:val="21"/>
        </w:rPr>
        <w:t>10</w:t>
      </w:r>
      <w:r w:rsidRPr="00393E3A">
        <w:rPr>
          <w:rFonts w:eastAsiaTheme="minorEastAsia" w:hint="eastAsia"/>
          <w:sz w:val="21"/>
          <w:szCs w:val="21"/>
        </w:rPr>
        <w:t>名普通股股东、前</w:t>
      </w:r>
      <w:r w:rsidRPr="00393E3A">
        <w:rPr>
          <w:rFonts w:eastAsiaTheme="minorEastAsia"/>
          <w:sz w:val="21"/>
          <w:szCs w:val="21"/>
        </w:rPr>
        <w:t>10</w:t>
      </w:r>
      <w:r w:rsidRPr="00393E3A">
        <w:rPr>
          <w:rFonts w:eastAsiaTheme="minorEastAsia" w:hint="eastAsia"/>
          <w:sz w:val="21"/>
          <w:szCs w:val="21"/>
        </w:rPr>
        <w:t>名无限售条件普通股股东在报告期内是否进行约定购回交易</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公司前</w:t>
      </w:r>
      <w:r w:rsidRPr="00393E3A">
        <w:rPr>
          <w:rFonts w:eastAsiaTheme="minorEastAsia"/>
          <w:sz w:val="21"/>
          <w:szCs w:val="21"/>
        </w:rPr>
        <w:t>10</w:t>
      </w:r>
      <w:r w:rsidRPr="00393E3A">
        <w:rPr>
          <w:rFonts w:eastAsiaTheme="minorEastAsia" w:hint="eastAsia"/>
          <w:sz w:val="21"/>
          <w:szCs w:val="21"/>
        </w:rPr>
        <w:t>名普通股股东、前</w:t>
      </w:r>
      <w:r w:rsidRPr="00393E3A">
        <w:rPr>
          <w:rFonts w:eastAsiaTheme="minorEastAsia"/>
          <w:sz w:val="21"/>
          <w:szCs w:val="21"/>
        </w:rPr>
        <w:t>10</w:t>
      </w:r>
      <w:r w:rsidRPr="00393E3A">
        <w:rPr>
          <w:rFonts w:eastAsiaTheme="minorEastAsia" w:hint="eastAsia"/>
          <w:sz w:val="21"/>
          <w:szCs w:val="21"/>
        </w:rPr>
        <w:t>名无限售条件普通股股东在报告期内未进行约定购回交易。</w:t>
      </w:r>
    </w:p>
    <w:p w:rsidR="00393E3A" w:rsidRDefault="00393E3A">
      <w:pPr>
        <w:pStyle w:val="Section"/>
        <w:outlineLvl w:val="2"/>
        <w:rPr>
          <w:bCs w:val="0"/>
          <w:szCs w:val="24"/>
        </w:rPr>
      </w:pPr>
      <w:r>
        <w:rPr>
          <w:bCs w:val="0"/>
          <w:szCs w:val="24"/>
        </w:rPr>
        <w:t>2</w:t>
      </w:r>
      <w:r>
        <w:rPr>
          <w:rFonts w:hint="eastAsia"/>
          <w:bCs w:val="0"/>
          <w:szCs w:val="24"/>
        </w:rPr>
        <w:t>、公司控股股东情况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控股股东性质：自然人控股</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控股股东类型：法人</w:t>
      </w:r>
    </w:p>
    <w:tbl>
      <w:tblPr>
        <w:tblW w:w="0" w:type="auto"/>
        <w:tblInd w:w="28" w:type="dxa"/>
        <w:tblLayout w:type="fixed"/>
        <w:tblCellMar>
          <w:left w:w="28" w:type="dxa"/>
          <w:right w:w="28" w:type="dxa"/>
        </w:tblCellMar>
        <w:tblLook w:val="0000"/>
      </w:tblPr>
      <w:tblGrid>
        <w:gridCol w:w="1985"/>
        <w:gridCol w:w="1134"/>
        <w:gridCol w:w="1559"/>
        <w:gridCol w:w="1701"/>
        <w:gridCol w:w="3189"/>
      </w:tblGrid>
      <w:tr w:rsidR="00393E3A" w:rsidTr="00B133C2">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控股股东名称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法定代表人</w:t>
            </w:r>
            <w:r>
              <w:rPr>
                <w:szCs w:val="24"/>
              </w:rPr>
              <w:t>/</w:t>
            </w:r>
            <w:r>
              <w:rPr>
                <w:rFonts w:hint="eastAsia"/>
                <w:szCs w:val="24"/>
              </w:rPr>
              <w:t>单位负责人</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成立日期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组织机构代码</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主要经营业务</w:t>
            </w:r>
          </w:p>
        </w:tc>
      </w:tr>
      <w:tr w:rsidR="00393E3A" w:rsidTr="00B133C2">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szCs w:val="24"/>
              </w:rPr>
            </w:pPr>
            <w:r>
              <w:rPr>
                <w:rFonts w:hint="eastAsia"/>
                <w:szCs w:val="24"/>
              </w:rPr>
              <w:t>崇义章源投资控股有限公司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2007</w:t>
            </w:r>
            <w:r>
              <w:rPr>
                <w:rFonts w:hint="eastAsia"/>
                <w:szCs w:val="24"/>
              </w:rPr>
              <w:t>年</w:t>
            </w:r>
            <w:r>
              <w:rPr>
                <w:szCs w:val="24"/>
              </w:rPr>
              <w:t>09</w:t>
            </w:r>
            <w:r>
              <w:rPr>
                <w:rFonts w:hint="eastAsia"/>
                <w:szCs w:val="24"/>
              </w:rPr>
              <w:t>月</w:t>
            </w:r>
            <w:r>
              <w:rPr>
                <w:szCs w:val="24"/>
              </w:rPr>
              <w:t>13</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913607256647926969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715B8B">
            <w:pPr>
              <w:rPr>
                <w:b/>
                <w:bCs/>
                <w:kern w:val="28"/>
                <w:szCs w:val="24"/>
              </w:rPr>
            </w:pPr>
            <w:r w:rsidRPr="00715B8B">
              <w:rPr>
                <w:rFonts w:hint="eastAsia"/>
                <w:szCs w:val="24"/>
              </w:rPr>
              <w:t>铜、铁、铬、镍、铅、锌、铋、钼、钴、金、银、硅铁、萤石矿、石墨矿产品、农产品、建材、五金产品销售；实业投资；水力发电；造林、营林、木材采伐；碳纤维增强碳化硅复合材料加工、研发、销售；进口碳纤维增强碳化硅复合材料生产所需的原辅材料、机械设备、仪器仪表、零配件及相关技术。水产养殖（除使用全民所有的水域、滩涂从事养殖）、销售；水产品加工、销售；正餐服务、内河旅游运输、肉、禽、蛋、奶及水产品批发（凭有效许可证经营）；观光旅游。</w:t>
            </w:r>
          </w:p>
        </w:tc>
      </w:tr>
      <w:tr w:rsidR="00393E3A" w:rsidTr="00B133C2">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控股股东报告期内控股和参股的其他境内外上市公司的股权情况</w:t>
            </w:r>
          </w:p>
        </w:tc>
        <w:tc>
          <w:tcPr>
            <w:tcW w:w="75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不适用</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控股股东报告期内变更</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公司报告期控股股东未发生变更。</w:t>
      </w:r>
    </w:p>
    <w:p w:rsidR="00393E3A" w:rsidRDefault="00393E3A">
      <w:pPr>
        <w:pStyle w:val="Section"/>
        <w:outlineLvl w:val="2"/>
        <w:rPr>
          <w:bCs w:val="0"/>
          <w:szCs w:val="24"/>
        </w:rPr>
      </w:pPr>
      <w:r>
        <w:rPr>
          <w:bCs w:val="0"/>
          <w:szCs w:val="24"/>
        </w:rPr>
        <w:t>3</w:t>
      </w:r>
      <w:r>
        <w:rPr>
          <w:rFonts w:hint="eastAsia"/>
          <w:bCs w:val="0"/>
          <w:szCs w:val="24"/>
        </w:rPr>
        <w:t>、公司实际控制人情况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实际控制人性质：境内自然人</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lastRenderedPageBreak/>
        <w:t>实际控制人类型：自然人</w:t>
      </w:r>
    </w:p>
    <w:tbl>
      <w:tblPr>
        <w:tblW w:w="0" w:type="auto"/>
        <w:tblInd w:w="28" w:type="dxa"/>
        <w:tblLayout w:type="fixed"/>
        <w:tblCellMar>
          <w:left w:w="28" w:type="dxa"/>
          <w:right w:w="28" w:type="dxa"/>
        </w:tblCellMar>
        <w:tblLook w:val="0000"/>
      </w:tblPr>
      <w:tblGrid>
        <w:gridCol w:w="3418"/>
        <w:gridCol w:w="2302"/>
        <w:gridCol w:w="3848"/>
      </w:tblGrid>
      <w:tr w:rsidR="00393E3A">
        <w:tc>
          <w:tcPr>
            <w:tcW w:w="3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实际控制人姓名</w:t>
            </w:r>
          </w:p>
        </w:tc>
        <w:tc>
          <w:tcPr>
            <w:tcW w:w="23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国籍</w:t>
            </w:r>
          </w:p>
        </w:tc>
        <w:tc>
          <w:tcPr>
            <w:tcW w:w="384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是否取得其他国家或地区居留权</w:t>
            </w:r>
          </w:p>
        </w:tc>
      </w:tr>
      <w:tr w:rsidR="00393E3A">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中国</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tc>
          <w:tcPr>
            <w:tcW w:w="3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主要职业及职务</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F41514" w:rsidRDefault="00F41514" w:rsidP="00B133C2">
            <w:r>
              <w:rPr>
                <w:rFonts w:eastAsiaTheme="minorEastAsia"/>
              </w:rPr>
              <w:t>2007</w:t>
            </w:r>
            <w:r>
              <w:rPr>
                <w:rFonts w:eastAsiaTheme="minorEastAsia" w:hint="eastAsia"/>
              </w:rPr>
              <w:t>年至今任</w:t>
            </w:r>
            <w:r w:rsidRPr="00F41514">
              <w:rPr>
                <w:rFonts w:eastAsiaTheme="minorEastAsia" w:hint="eastAsia"/>
              </w:rPr>
              <w:t>本公司董事长，</w:t>
            </w:r>
            <w:r>
              <w:rPr>
                <w:rFonts w:eastAsiaTheme="minorEastAsia"/>
              </w:rPr>
              <w:t>2007</w:t>
            </w:r>
            <w:r>
              <w:rPr>
                <w:rFonts w:eastAsiaTheme="minorEastAsia" w:hint="eastAsia"/>
              </w:rPr>
              <w:t>年至今任</w:t>
            </w:r>
            <w:r w:rsidRPr="00F41514">
              <w:rPr>
                <w:rFonts w:eastAsiaTheme="minorEastAsia" w:hint="eastAsia"/>
              </w:rPr>
              <w:t>崇义章源投资控股有限公司董事长，</w:t>
            </w:r>
            <w:r>
              <w:rPr>
                <w:rFonts w:eastAsiaTheme="minorEastAsia"/>
              </w:rPr>
              <w:t>2014</w:t>
            </w:r>
            <w:r>
              <w:rPr>
                <w:rFonts w:eastAsiaTheme="minorEastAsia" w:hint="eastAsia"/>
              </w:rPr>
              <w:t>年</w:t>
            </w:r>
            <w:r>
              <w:rPr>
                <w:rFonts w:eastAsiaTheme="minorEastAsia"/>
              </w:rPr>
              <w:t>8</w:t>
            </w:r>
            <w:r>
              <w:rPr>
                <w:rFonts w:eastAsiaTheme="minorEastAsia" w:hint="eastAsia"/>
              </w:rPr>
              <w:t>月至今任</w:t>
            </w:r>
            <w:r w:rsidRPr="00F41514">
              <w:rPr>
                <w:rFonts w:eastAsiaTheme="minorEastAsia" w:hint="eastAsia"/>
              </w:rPr>
              <w:t>赣州银行股份有限公司董事，</w:t>
            </w:r>
            <w:r>
              <w:rPr>
                <w:rFonts w:eastAsiaTheme="minorEastAsia"/>
              </w:rPr>
              <w:t>2015</w:t>
            </w:r>
            <w:r>
              <w:rPr>
                <w:rFonts w:eastAsiaTheme="minorEastAsia" w:hint="eastAsia"/>
              </w:rPr>
              <w:t>年</w:t>
            </w:r>
            <w:r>
              <w:rPr>
                <w:rFonts w:eastAsiaTheme="minorEastAsia"/>
              </w:rPr>
              <w:t>3</w:t>
            </w:r>
            <w:r>
              <w:rPr>
                <w:rFonts w:eastAsiaTheme="minorEastAsia" w:hint="eastAsia"/>
              </w:rPr>
              <w:t>月至今任</w:t>
            </w:r>
            <w:r w:rsidRPr="00F41514">
              <w:rPr>
                <w:rFonts w:eastAsiaTheme="minorEastAsia" w:hint="eastAsia"/>
              </w:rPr>
              <w:t>崇义恒毅陶瓷复合材料有限公司执行董事，</w:t>
            </w:r>
            <w:r>
              <w:rPr>
                <w:rFonts w:eastAsiaTheme="minorEastAsia"/>
              </w:rPr>
              <w:t>2017</w:t>
            </w:r>
            <w:r>
              <w:rPr>
                <w:rFonts w:eastAsiaTheme="minorEastAsia" w:hint="eastAsia"/>
              </w:rPr>
              <w:t>年</w:t>
            </w:r>
            <w:r>
              <w:rPr>
                <w:rFonts w:eastAsiaTheme="minorEastAsia"/>
              </w:rPr>
              <w:t>6</w:t>
            </w:r>
            <w:r>
              <w:rPr>
                <w:rFonts w:eastAsiaTheme="minorEastAsia" w:hint="eastAsia"/>
              </w:rPr>
              <w:t>月至今任</w:t>
            </w:r>
            <w:r w:rsidRPr="00F41514">
              <w:rPr>
                <w:rFonts w:eastAsiaTheme="minorEastAsia" w:hint="eastAsia"/>
              </w:rPr>
              <w:t>上犹坤悦非金属材料有限公司执行董事。</w:t>
            </w:r>
          </w:p>
        </w:tc>
      </w:tr>
      <w:tr w:rsidR="00393E3A">
        <w:tc>
          <w:tcPr>
            <w:tcW w:w="3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过去</w:t>
            </w:r>
            <w:r>
              <w:rPr>
                <w:szCs w:val="24"/>
              </w:rPr>
              <w:t>10</w:t>
            </w:r>
            <w:r>
              <w:rPr>
                <w:rFonts w:hint="eastAsia"/>
                <w:szCs w:val="24"/>
              </w:rPr>
              <w:t>年曾控股的境内外上市公司情况</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不适用</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实际控制人报告期内变更</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公司报告期实际控制人未发生变更。</w:t>
      </w:r>
    </w:p>
    <w:p w:rsid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公司与实际控制人之间的产权及控制关系的方框图</w:t>
      </w:r>
    </w:p>
    <w:p w:rsidR="00547B2A" w:rsidRPr="00547B2A" w:rsidRDefault="00547B2A" w:rsidP="00547B2A">
      <w:pPr>
        <w:spacing w:line="360" w:lineRule="auto"/>
        <w:jc w:val="center"/>
        <w:rPr>
          <w:rFonts w:eastAsiaTheme="minorEastAsia"/>
          <w:sz w:val="21"/>
          <w:szCs w:val="21"/>
        </w:rPr>
      </w:pPr>
      <w:r w:rsidRPr="00547B2A">
        <w:rPr>
          <w:rFonts w:eastAsiaTheme="minorEastAsia"/>
          <w:noProof/>
          <w:sz w:val="21"/>
          <w:szCs w:val="21"/>
        </w:rPr>
        <w:drawing>
          <wp:inline distT="0" distB="0" distL="0" distR="0">
            <wp:extent cx="2876550" cy="2590800"/>
            <wp:effectExtent l="19050" t="0" r="0" b="0"/>
            <wp:docPr id="5" name="图片 4" descr="股权控制结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股权控制结构图.png"/>
                    <pic:cNvPicPr/>
                  </pic:nvPicPr>
                  <pic:blipFill>
                    <a:blip r:embed="rId13"/>
                    <a:stretch>
                      <a:fillRect/>
                    </a:stretch>
                  </pic:blipFill>
                  <pic:spPr>
                    <a:xfrm>
                      <a:off x="0" y="0"/>
                      <a:ext cx="2876550" cy="2590800"/>
                    </a:xfrm>
                    <a:prstGeom prst="rect">
                      <a:avLst/>
                    </a:prstGeom>
                  </pic:spPr>
                </pic:pic>
              </a:graphicData>
            </a:graphic>
          </wp:inline>
        </w:drawing>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实际控制人通过信托或其他资产管理方式控制公司</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4</w:t>
      </w:r>
      <w:r>
        <w:rPr>
          <w:rFonts w:hint="eastAsia"/>
          <w:bCs w:val="0"/>
          <w:szCs w:val="24"/>
        </w:rPr>
        <w:t>、其他持股在</w:t>
      </w:r>
      <w:r>
        <w:rPr>
          <w:bCs w:val="0"/>
          <w:szCs w:val="24"/>
        </w:rPr>
        <w:t>10%</w:t>
      </w:r>
      <w:r>
        <w:rPr>
          <w:rFonts w:hint="eastAsia"/>
          <w:bCs w:val="0"/>
          <w:szCs w:val="24"/>
        </w:rPr>
        <w:t>以上的法人股东</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Section"/>
        <w:outlineLvl w:val="2"/>
        <w:rPr>
          <w:bCs w:val="0"/>
          <w:szCs w:val="24"/>
        </w:rPr>
      </w:pPr>
      <w:r>
        <w:rPr>
          <w:bCs w:val="0"/>
          <w:szCs w:val="24"/>
        </w:rPr>
        <w:t>5</w:t>
      </w:r>
      <w:r>
        <w:rPr>
          <w:rFonts w:hint="eastAsia"/>
          <w:bCs w:val="0"/>
          <w:szCs w:val="24"/>
        </w:rPr>
        <w:t>、控股股东、实际控制人、重组方及其他承诺主体股份限制减持情况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sectPr w:rsidR="00393E3A" w:rsidRPr="00393E3A">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8" w:name="_Toc509577918"/>
      <w:r>
        <w:rPr>
          <w:rFonts w:hint="eastAsia"/>
          <w:bCs w:val="0"/>
          <w:szCs w:val="24"/>
        </w:rPr>
        <w:lastRenderedPageBreak/>
        <w:t>第七节</w:t>
      </w:r>
      <w:r>
        <w:rPr>
          <w:bCs w:val="0"/>
          <w:szCs w:val="24"/>
        </w:rPr>
        <w:t xml:space="preserve"> </w:t>
      </w:r>
      <w:r>
        <w:rPr>
          <w:rFonts w:hint="eastAsia"/>
          <w:bCs w:val="0"/>
          <w:szCs w:val="24"/>
        </w:rPr>
        <w:t>优先股相关情况</w:t>
      </w:r>
      <w:bookmarkEnd w:id="8"/>
    </w:p>
    <w:p w:rsid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w:t>
      </w:r>
      <w:r w:rsidR="00B133C2" w:rsidRPr="00393E3A">
        <w:rPr>
          <w:rFonts w:eastAsiaTheme="minorEastAsia"/>
          <w:sz w:val="21"/>
          <w:szCs w:val="21"/>
        </w:rPr>
        <w:t>√</w:t>
      </w:r>
      <w:r w:rsidRPr="00393E3A">
        <w:rPr>
          <w:rFonts w:eastAsiaTheme="minorEastAsia"/>
          <w:sz w:val="21"/>
          <w:szCs w:val="21"/>
        </w:rPr>
        <w:t xml:space="preserve"> </w:t>
      </w:r>
      <w:r w:rsidRPr="00393E3A">
        <w:rPr>
          <w:rFonts w:eastAsiaTheme="minorEastAsia" w:hint="eastAsia"/>
          <w:sz w:val="21"/>
          <w:szCs w:val="21"/>
        </w:rPr>
        <w:t>不适用</w:t>
      </w:r>
      <w:r w:rsidRPr="00393E3A">
        <w:rPr>
          <w:rFonts w:eastAsiaTheme="minorEastAsia"/>
          <w:sz w:val="21"/>
          <w:szCs w:val="21"/>
        </w:rPr>
        <w:t xml:space="preserve"> </w:t>
      </w:r>
    </w:p>
    <w:p w:rsidR="00BF4002" w:rsidRPr="00393E3A" w:rsidRDefault="00BF4002" w:rsidP="00393E3A">
      <w:pPr>
        <w:spacing w:line="360" w:lineRule="auto"/>
        <w:jc w:val="left"/>
        <w:rPr>
          <w:rFonts w:eastAsiaTheme="minorEastAsia"/>
          <w:sz w:val="21"/>
          <w:szCs w:val="21"/>
        </w:rPr>
      </w:pPr>
      <w:r>
        <w:rPr>
          <w:rFonts w:eastAsiaTheme="minorEastAsia" w:hint="eastAsia"/>
          <w:sz w:val="21"/>
          <w:szCs w:val="21"/>
        </w:rPr>
        <w:t>报告期公司不存在优先股。</w:t>
      </w:r>
    </w:p>
    <w:p w:rsidR="00393E3A" w:rsidRPr="000F79F0" w:rsidRDefault="00393E3A" w:rsidP="00393E3A">
      <w:pPr>
        <w:spacing w:line="360" w:lineRule="auto"/>
        <w:jc w:val="left"/>
        <w:rPr>
          <w:rFonts w:eastAsiaTheme="minorEastAsia"/>
          <w:sz w:val="21"/>
          <w:szCs w:val="21"/>
        </w:rPr>
        <w:sectPr w:rsidR="00393E3A" w:rsidRPr="000F79F0">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9" w:name="_Toc509577919"/>
      <w:r>
        <w:rPr>
          <w:rFonts w:hint="eastAsia"/>
          <w:bCs w:val="0"/>
          <w:szCs w:val="24"/>
        </w:rPr>
        <w:lastRenderedPageBreak/>
        <w:t>第八节</w:t>
      </w:r>
      <w:r>
        <w:rPr>
          <w:bCs w:val="0"/>
          <w:szCs w:val="24"/>
        </w:rPr>
        <w:t xml:space="preserve"> </w:t>
      </w:r>
      <w:r>
        <w:rPr>
          <w:rFonts w:hint="eastAsia"/>
          <w:bCs w:val="0"/>
          <w:szCs w:val="24"/>
        </w:rPr>
        <w:t>董事、监事、高级管理人员和员工情况</w:t>
      </w:r>
      <w:bookmarkEnd w:id="9"/>
    </w:p>
    <w:p w:rsidR="00393E3A" w:rsidRDefault="00393E3A">
      <w:pPr>
        <w:pStyle w:val="Chapter"/>
        <w:outlineLvl w:val="1"/>
        <w:rPr>
          <w:bCs w:val="0"/>
        </w:rPr>
      </w:pPr>
      <w:r>
        <w:rPr>
          <w:rFonts w:hint="eastAsia"/>
          <w:bCs w:val="0"/>
        </w:rPr>
        <w:t>一、董事、监事和高级管理人员持股变动</w:t>
      </w:r>
    </w:p>
    <w:tbl>
      <w:tblPr>
        <w:tblW w:w="0" w:type="auto"/>
        <w:tblInd w:w="28" w:type="dxa"/>
        <w:tblLayout w:type="fixed"/>
        <w:tblCellMar>
          <w:left w:w="28" w:type="dxa"/>
          <w:right w:w="28" w:type="dxa"/>
        </w:tblCellMar>
        <w:tblLook w:val="0000"/>
      </w:tblPr>
      <w:tblGrid>
        <w:gridCol w:w="798"/>
        <w:gridCol w:w="797"/>
        <w:gridCol w:w="673"/>
        <w:gridCol w:w="567"/>
        <w:gridCol w:w="709"/>
        <w:gridCol w:w="992"/>
        <w:gridCol w:w="993"/>
        <w:gridCol w:w="851"/>
        <w:gridCol w:w="798"/>
        <w:gridCol w:w="798"/>
        <w:gridCol w:w="798"/>
        <w:gridCol w:w="798"/>
      </w:tblGrid>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姓名</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职务</w:t>
            </w:r>
          </w:p>
        </w:tc>
        <w:tc>
          <w:tcPr>
            <w:tcW w:w="67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任职状态</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性别</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年龄</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任期起始日期</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任期终止日期</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期初持股数（股）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其他增减变动（股）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期末持股数（股）</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董事长</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2007</w:t>
            </w:r>
            <w:r>
              <w:rPr>
                <w:rFonts w:hint="eastAsia"/>
                <w:szCs w:val="24"/>
              </w:rPr>
              <w:t>年</w:t>
            </w:r>
            <w:r>
              <w:rPr>
                <w:szCs w:val="24"/>
              </w:rPr>
              <w:t>11</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8A12B8" w:rsidTr="006B4190">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黄世春</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总经理</w:t>
            </w:r>
          </w:p>
        </w:tc>
        <w:tc>
          <w:tcPr>
            <w:tcW w:w="673" w:type="dxa"/>
            <w:vMerge w:val="restart"/>
            <w:tcBorders>
              <w:top w:val="single" w:sz="4" w:space="0" w:color="auto"/>
              <w:left w:val="single" w:sz="4" w:space="0" w:color="auto"/>
              <w:right w:val="single" w:sz="4" w:space="0" w:color="auto"/>
            </w:tcBorders>
            <w:shd w:val="clear" w:color="auto" w:fill="FFFFFF"/>
            <w:vAlign w:val="center"/>
          </w:tcPr>
          <w:p w:rsidR="008A12B8" w:rsidRDefault="00546DFE" w:rsidP="006B4190">
            <w:pPr>
              <w:jc w:val="left"/>
              <w:rPr>
                <w:szCs w:val="24"/>
              </w:rPr>
            </w:pPr>
            <w:r>
              <w:rPr>
                <w:rFonts w:hint="eastAsia"/>
                <w:szCs w:val="24"/>
              </w:rPr>
              <w:t>现任</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A12B8" w:rsidRDefault="00546DFE" w:rsidP="006B4190">
            <w:pPr>
              <w:jc w:val="left"/>
              <w:rPr>
                <w:szCs w:val="24"/>
              </w:rPr>
            </w:pPr>
            <w:r>
              <w:rPr>
                <w:rFonts w:hint="eastAsia"/>
                <w:szCs w:val="24"/>
              </w:rPr>
              <w:t>男</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8A12B8" w:rsidRDefault="005E227F" w:rsidP="005E227F">
            <w:pPr>
              <w:jc w:val="right"/>
              <w:rPr>
                <w:szCs w:val="24"/>
              </w:rPr>
            </w:pPr>
            <w:r>
              <w:rPr>
                <w:rFonts w:hint="eastAsia"/>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2012</w:t>
            </w:r>
            <w:r>
              <w:rPr>
                <w:rFonts w:hint="eastAsia"/>
                <w:szCs w:val="24"/>
              </w:rPr>
              <w:t>年</w:t>
            </w:r>
            <w:r>
              <w:rPr>
                <w:szCs w:val="24"/>
              </w:rPr>
              <w:t>04</w:t>
            </w:r>
            <w:r>
              <w:rPr>
                <w:rFonts w:hint="eastAsia"/>
                <w:szCs w:val="24"/>
              </w:rPr>
              <w:t>月</w:t>
            </w:r>
            <w:r>
              <w:rPr>
                <w:szCs w:val="24"/>
              </w:rPr>
              <w:t>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461,250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461,250</w:t>
            </w:r>
          </w:p>
        </w:tc>
      </w:tr>
      <w:tr w:rsidR="008A12B8" w:rsidTr="006B4190">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董事</w:t>
            </w:r>
          </w:p>
        </w:tc>
        <w:tc>
          <w:tcPr>
            <w:tcW w:w="673"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567"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09"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r>
      <w:tr w:rsidR="008A12B8" w:rsidTr="006B4190">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赵立夫</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常务副总经理</w:t>
            </w:r>
          </w:p>
        </w:tc>
        <w:tc>
          <w:tcPr>
            <w:tcW w:w="673" w:type="dxa"/>
            <w:vMerge w:val="restart"/>
            <w:tcBorders>
              <w:top w:val="single" w:sz="4" w:space="0" w:color="auto"/>
              <w:left w:val="single" w:sz="4" w:space="0" w:color="auto"/>
              <w:right w:val="single" w:sz="4" w:space="0" w:color="auto"/>
            </w:tcBorders>
            <w:shd w:val="clear" w:color="auto" w:fill="FFFFFF"/>
            <w:vAlign w:val="center"/>
          </w:tcPr>
          <w:p w:rsidR="008A12B8" w:rsidRDefault="00546DFE" w:rsidP="006B4190">
            <w:pPr>
              <w:jc w:val="left"/>
              <w:rPr>
                <w:szCs w:val="24"/>
              </w:rPr>
            </w:pPr>
            <w:r>
              <w:rPr>
                <w:rFonts w:hint="eastAsia"/>
                <w:szCs w:val="24"/>
              </w:rPr>
              <w:t>现任</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A12B8" w:rsidRDefault="00546DFE" w:rsidP="006B4190">
            <w:pPr>
              <w:jc w:val="left"/>
              <w:rPr>
                <w:szCs w:val="24"/>
              </w:rPr>
            </w:pPr>
            <w:r>
              <w:rPr>
                <w:rFonts w:hint="eastAsia"/>
                <w:szCs w:val="24"/>
              </w:rPr>
              <w:t>男</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8A12B8" w:rsidRDefault="005E227F" w:rsidP="005E227F">
            <w:pPr>
              <w:jc w:val="right"/>
              <w:rPr>
                <w:szCs w:val="24"/>
              </w:rPr>
            </w:pPr>
            <w:r>
              <w:rPr>
                <w:rFonts w:hint="eastAsia"/>
                <w:szCs w:val="24"/>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95,625</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95,625</w:t>
            </w:r>
          </w:p>
        </w:tc>
      </w:tr>
      <w:tr w:rsidR="008A12B8" w:rsidTr="006B4190">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董事</w:t>
            </w:r>
          </w:p>
        </w:tc>
        <w:tc>
          <w:tcPr>
            <w:tcW w:w="673"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567"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09"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r>
      <w:tr w:rsidR="008A12B8" w:rsidTr="006B4190">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范迪曜</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副总经理、财务总监</w:t>
            </w:r>
          </w:p>
        </w:tc>
        <w:tc>
          <w:tcPr>
            <w:tcW w:w="673"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6B4190">
            <w:pPr>
              <w:jc w:val="left"/>
              <w:rPr>
                <w:szCs w:val="24"/>
              </w:rPr>
            </w:pPr>
            <w:r>
              <w:rPr>
                <w:rFonts w:hint="eastAsia"/>
                <w:szCs w:val="24"/>
              </w:rPr>
              <w:t>现任</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6B4190">
            <w:pPr>
              <w:jc w:val="left"/>
              <w:rPr>
                <w:szCs w:val="24"/>
              </w:rPr>
            </w:pPr>
            <w:r>
              <w:rPr>
                <w:rFonts w:hint="eastAsia"/>
                <w:szCs w:val="24"/>
              </w:rPr>
              <w:t>男</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8A12B8" w:rsidRDefault="005E227F" w:rsidP="005E227F">
            <w:pPr>
              <w:jc w:val="right"/>
              <w:rPr>
                <w:szCs w:val="24"/>
              </w:rPr>
            </w:pPr>
            <w:r>
              <w:rPr>
                <w:rFonts w:hint="eastAsia"/>
                <w:szCs w:val="24"/>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2007</w:t>
            </w:r>
            <w:r>
              <w:rPr>
                <w:rFonts w:hint="eastAsia"/>
                <w:szCs w:val="24"/>
              </w:rPr>
              <w:t>年</w:t>
            </w:r>
            <w:r>
              <w:rPr>
                <w:szCs w:val="24"/>
              </w:rPr>
              <w:t>11</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95,775</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95,775</w:t>
            </w:r>
          </w:p>
        </w:tc>
      </w:tr>
      <w:tr w:rsidR="008A12B8" w:rsidTr="006B4190">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董事</w:t>
            </w:r>
          </w:p>
        </w:tc>
        <w:tc>
          <w:tcPr>
            <w:tcW w:w="673"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567"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09"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2007</w:t>
            </w:r>
            <w:r>
              <w:rPr>
                <w:rFonts w:hint="eastAsia"/>
                <w:szCs w:val="24"/>
              </w:rPr>
              <w:t>年</w:t>
            </w:r>
            <w:r>
              <w:rPr>
                <w:szCs w:val="24"/>
              </w:rPr>
              <w:t>11</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r>
      <w:tr w:rsidR="008A12B8" w:rsidTr="006B4190">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刘佶</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副总经理、董事会秘书</w:t>
            </w:r>
          </w:p>
        </w:tc>
        <w:tc>
          <w:tcPr>
            <w:tcW w:w="673"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6B4190">
            <w:pPr>
              <w:jc w:val="left"/>
              <w:rPr>
                <w:szCs w:val="24"/>
              </w:rPr>
            </w:pPr>
            <w:r>
              <w:rPr>
                <w:rFonts w:hint="eastAsia"/>
                <w:szCs w:val="24"/>
              </w:rPr>
              <w:t>现任</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6B4190">
            <w:pPr>
              <w:jc w:val="left"/>
              <w:rPr>
                <w:szCs w:val="24"/>
              </w:rPr>
            </w:pPr>
            <w:r>
              <w:rPr>
                <w:rFonts w:hint="eastAsia"/>
                <w:szCs w:val="24"/>
              </w:rPr>
              <w:t>女</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8A12B8" w:rsidRDefault="00BA664F" w:rsidP="00BA664F">
            <w:pPr>
              <w:jc w:val="right"/>
              <w:rPr>
                <w:szCs w:val="24"/>
              </w:rPr>
            </w:pPr>
            <w:r>
              <w:rPr>
                <w:rFonts w:hint="eastAsia"/>
                <w:szCs w:val="24"/>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2008</w:t>
            </w:r>
            <w:r>
              <w:rPr>
                <w:rFonts w:hint="eastAsia"/>
                <w:szCs w:val="24"/>
              </w:rPr>
              <w:t>年</w:t>
            </w:r>
            <w:r>
              <w:rPr>
                <w:szCs w:val="24"/>
              </w:rPr>
              <w:t>01</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96,975</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right"/>
              <w:rPr>
                <w:szCs w:val="24"/>
              </w:rPr>
            </w:pPr>
            <w:r>
              <w:rPr>
                <w:szCs w:val="24"/>
              </w:rPr>
              <w:t>96,975</w:t>
            </w:r>
          </w:p>
        </w:tc>
      </w:tr>
      <w:tr w:rsidR="008A12B8" w:rsidTr="006B4190">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董事</w:t>
            </w:r>
          </w:p>
        </w:tc>
        <w:tc>
          <w:tcPr>
            <w:tcW w:w="673"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567"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09"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2014</w:t>
            </w:r>
            <w:r>
              <w:rPr>
                <w:rFonts w:hint="eastAsia"/>
                <w:szCs w:val="24"/>
              </w:rPr>
              <w:t>年</w:t>
            </w:r>
            <w:r>
              <w:rPr>
                <w:szCs w:val="24"/>
              </w:rPr>
              <w:t>02</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r>
      <w:tr w:rsidR="008A12B8" w:rsidTr="006B4190">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王平</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现任</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A12B8" w:rsidRDefault="005E227F" w:rsidP="006B4190">
            <w:pPr>
              <w:jc w:val="left"/>
              <w:rPr>
                <w:szCs w:val="24"/>
              </w:rPr>
            </w:pPr>
            <w:r>
              <w:rPr>
                <w:rFonts w:hint="eastAsia"/>
                <w:szCs w:val="24"/>
              </w:rPr>
              <w:t>男</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8A12B8" w:rsidRDefault="005E227F" w:rsidP="005E227F">
            <w:pPr>
              <w:jc w:val="right"/>
              <w:rPr>
                <w:szCs w:val="24"/>
              </w:rPr>
            </w:pPr>
            <w:r>
              <w:rPr>
                <w:rFonts w:hint="eastAsia"/>
                <w:szCs w:val="24"/>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8A12B8" w:rsidRDefault="008A12B8" w:rsidP="008A12B8">
            <w:pPr>
              <w:jc w:val="right"/>
              <w:rPr>
                <w:szCs w:val="24"/>
              </w:rPr>
            </w:pPr>
            <w:r>
              <w:rPr>
                <w:szCs w:val="24"/>
              </w:rPr>
              <w:t>0</w:t>
            </w:r>
          </w:p>
        </w:tc>
        <w:tc>
          <w:tcPr>
            <w:tcW w:w="798" w:type="dxa"/>
            <w:vMerge w:val="restart"/>
            <w:tcBorders>
              <w:top w:val="single" w:sz="4" w:space="0" w:color="auto"/>
              <w:left w:val="single" w:sz="4" w:space="0" w:color="auto"/>
              <w:right w:val="single" w:sz="4" w:space="0" w:color="auto"/>
            </w:tcBorders>
            <w:shd w:val="clear" w:color="auto" w:fill="FFFFFF"/>
            <w:vAlign w:val="center"/>
          </w:tcPr>
          <w:p w:rsidR="00462068" w:rsidRDefault="008A12B8">
            <w:pPr>
              <w:jc w:val="right"/>
              <w:rPr>
                <w:szCs w:val="24"/>
              </w:rPr>
            </w:pPr>
            <w:r>
              <w:rPr>
                <w:szCs w:val="24"/>
              </w:rPr>
              <w:t>0</w:t>
            </w:r>
          </w:p>
        </w:tc>
      </w:tr>
      <w:tr w:rsidR="008A12B8" w:rsidTr="006B4190">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r>
              <w:rPr>
                <w:rFonts w:hint="eastAsia"/>
                <w:szCs w:val="24"/>
              </w:rPr>
              <w:t>离任</w:t>
            </w:r>
          </w:p>
        </w:tc>
        <w:tc>
          <w:tcPr>
            <w:tcW w:w="567"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left"/>
              <w:rPr>
                <w:szCs w:val="24"/>
              </w:rPr>
            </w:pPr>
          </w:p>
        </w:tc>
        <w:tc>
          <w:tcPr>
            <w:tcW w:w="709"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8A12B8" w:rsidP="00424109">
            <w:pPr>
              <w:rPr>
                <w:rFonts w:cstheme="majorBidi"/>
                <w:b/>
                <w:bCs/>
                <w:szCs w:val="24"/>
              </w:rPr>
            </w:pPr>
            <w:r>
              <w:rPr>
                <w:szCs w:val="24"/>
              </w:rPr>
              <w:t>2016</w:t>
            </w:r>
            <w:r>
              <w:rPr>
                <w:rFonts w:hint="eastAsia"/>
                <w:szCs w:val="24"/>
              </w:rPr>
              <w:t>年</w:t>
            </w:r>
            <w:r>
              <w:rPr>
                <w:szCs w:val="24"/>
              </w:rPr>
              <w:t>11</w:t>
            </w:r>
            <w:r>
              <w:rPr>
                <w:rFonts w:hint="eastAsia"/>
                <w:szCs w:val="24"/>
              </w:rPr>
              <w:t>月</w:t>
            </w:r>
            <w:r>
              <w:rPr>
                <w:szCs w:val="24"/>
              </w:rPr>
              <w:t>24</w:t>
            </w:r>
            <w:r>
              <w:rPr>
                <w:rFonts w:hint="eastAsia"/>
                <w:szCs w:val="24"/>
              </w:rPr>
              <w:t>日</w:t>
            </w:r>
          </w:p>
        </w:tc>
        <w:tc>
          <w:tcPr>
            <w:tcW w:w="851"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pPr>
              <w:jc w:val="right"/>
              <w:rPr>
                <w:szCs w:val="24"/>
              </w:rPr>
            </w:pPr>
          </w:p>
        </w:tc>
        <w:tc>
          <w:tcPr>
            <w:tcW w:w="798" w:type="dxa"/>
            <w:vMerge/>
            <w:tcBorders>
              <w:left w:val="single" w:sz="4" w:space="0" w:color="auto"/>
              <w:bottom w:val="single" w:sz="4" w:space="0" w:color="auto"/>
              <w:right w:val="single" w:sz="4" w:space="0" w:color="auto"/>
            </w:tcBorders>
            <w:shd w:val="clear" w:color="auto" w:fill="FFFFFF"/>
            <w:vAlign w:val="center"/>
          </w:tcPr>
          <w:p w:rsidR="008A12B8" w:rsidRDefault="008A12B8" w:rsidP="00C33B2F">
            <w:pPr>
              <w:ind w:right="90"/>
              <w:jc w:val="right"/>
              <w:rPr>
                <w:szCs w:val="24"/>
              </w:rPr>
            </w:pP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潘峰</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2014</w:t>
            </w:r>
            <w:r>
              <w:rPr>
                <w:rFonts w:hint="eastAsia"/>
                <w:szCs w:val="24"/>
              </w:rPr>
              <w:t>年</w:t>
            </w:r>
            <w:r>
              <w:rPr>
                <w:szCs w:val="24"/>
              </w:rPr>
              <w:t>02</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王安建</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张洪发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张宗伟</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监事会主席</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96,375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96,375</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刘军</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职工监事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谢海根</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监事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2015</w:t>
            </w:r>
            <w:r>
              <w:rPr>
                <w:rFonts w:hint="eastAsia"/>
                <w:szCs w:val="24"/>
              </w:rPr>
              <w:t>年</w:t>
            </w:r>
            <w:r>
              <w:rPr>
                <w:szCs w:val="24"/>
              </w:rPr>
              <w:t>09</w:t>
            </w:r>
            <w:r>
              <w:rPr>
                <w:rFonts w:hint="eastAsia"/>
                <w:szCs w:val="24"/>
              </w:rPr>
              <w:t>月</w:t>
            </w:r>
            <w:r>
              <w:rPr>
                <w:szCs w:val="24"/>
              </w:rPr>
              <w:t>1</w:t>
            </w:r>
            <w:r w:rsidR="005B0FF6">
              <w:rPr>
                <w:rFonts w:hint="eastAsia"/>
                <w:szCs w:val="24"/>
              </w:rPr>
              <w:t>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黄文</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2006</w:t>
            </w:r>
            <w:r>
              <w:rPr>
                <w:rFonts w:hint="eastAsia"/>
                <w:szCs w:val="24"/>
              </w:rPr>
              <w:t>年</w:t>
            </w:r>
            <w:r>
              <w:rPr>
                <w:szCs w:val="24"/>
              </w:rPr>
              <w:t>03</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97,800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97,800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石雨生</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2013</w:t>
            </w:r>
            <w:r>
              <w:rPr>
                <w:rFonts w:hint="eastAsia"/>
                <w:szCs w:val="24"/>
              </w:rPr>
              <w:t>年</w:t>
            </w:r>
            <w:r>
              <w:rPr>
                <w:szCs w:val="24"/>
              </w:rPr>
              <w:t>01</w:t>
            </w:r>
            <w:r>
              <w:rPr>
                <w:rFonts w:hint="eastAsia"/>
                <w:szCs w:val="24"/>
              </w:rPr>
              <w:t>月</w:t>
            </w:r>
            <w:r>
              <w:rPr>
                <w:szCs w:val="24"/>
              </w:rPr>
              <w:t>26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97,200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97,200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赖昌洪</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2013</w:t>
            </w:r>
            <w:r>
              <w:rPr>
                <w:rFonts w:hint="eastAsia"/>
                <w:szCs w:val="24"/>
              </w:rPr>
              <w:t>年</w:t>
            </w:r>
            <w:r>
              <w:rPr>
                <w:szCs w:val="24"/>
              </w:rPr>
              <w:t>01</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96,750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96,750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殷磊</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503BB4">
            <w:pPr>
              <w:jc w:val="right"/>
              <w:rPr>
                <w:szCs w:val="24"/>
              </w:rPr>
            </w:pPr>
            <w:r>
              <w:rPr>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2018</w:t>
            </w:r>
            <w:r>
              <w:rPr>
                <w:rFonts w:hint="eastAsia"/>
                <w:szCs w:val="24"/>
              </w:rPr>
              <w:t>年</w:t>
            </w:r>
            <w:r>
              <w:rPr>
                <w:szCs w:val="24"/>
              </w:rPr>
              <w:t>02</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2020</w:t>
            </w:r>
            <w:r>
              <w:rPr>
                <w:rFonts w:hint="eastAsia"/>
                <w:szCs w:val="24"/>
              </w:rPr>
              <w:t>年</w:t>
            </w:r>
            <w:r>
              <w:rPr>
                <w:szCs w:val="24"/>
              </w:rPr>
              <w:t>05</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赖香英</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2007</w:t>
            </w:r>
            <w:r>
              <w:rPr>
                <w:rFonts w:hint="eastAsia"/>
                <w:szCs w:val="24"/>
              </w:rPr>
              <w:t>年</w:t>
            </w:r>
            <w:r>
              <w:rPr>
                <w:szCs w:val="24"/>
              </w:rPr>
              <w:t>11</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徐波</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骆祖望</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2014</w:t>
            </w:r>
            <w:r>
              <w:rPr>
                <w:rFonts w:hint="eastAsia"/>
                <w:szCs w:val="24"/>
              </w:rPr>
              <w:t>年</w:t>
            </w:r>
            <w:r>
              <w:rPr>
                <w:szCs w:val="24"/>
              </w:rPr>
              <w:t>02</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许正</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2014</w:t>
            </w:r>
            <w:r>
              <w:rPr>
                <w:rFonts w:hint="eastAsia"/>
                <w:szCs w:val="24"/>
              </w:rPr>
              <w:t>年</w:t>
            </w:r>
            <w:r>
              <w:rPr>
                <w:szCs w:val="24"/>
              </w:rPr>
              <w:t>02</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黄泽辉</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2013</w:t>
            </w:r>
            <w:r>
              <w:rPr>
                <w:rFonts w:hint="eastAsia"/>
                <w:szCs w:val="24"/>
              </w:rPr>
              <w:t>年</w:t>
            </w:r>
            <w:r>
              <w:rPr>
                <w:szCs w:val="24"/>
              </w:rPr>
              <w:t>04</w:t>
            </w:r>
            <w:r>
              <w:rPr>
                <w:rFonts w:hint="eastAsia"/>
                <w:szCs w:val="24"/>
              </w:rPr>
              <w:t>月</w:t>
            </w:r>
            <w:r>
              <w:rPr>
                <w:szCs w:val="24"/>
              </w:rPr>
              <w:t>23</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2018</w:t>
            </w:r>
            <w:r>
              <w:rPr>
                <w:rFonts w:hint="eastAsia"/>
                <w:szCs w:val="24"/>
              </w:rPr>
              <w:t>年</w:t>
            </w:r>
            <w:r>
              <w:rPr>
                <w:szCs w:val="24"/>
              </w:rPr>
              <w:t>02</w:t>
            </w:r>
            <w:r>
              <w:rPr>
                <w:rFonts w:hint="eastAsia"/>
                <w:szCs w:val="24"/>
              </w:rPr>
              <w:t>月</w:t>
            </w:r>
            <w:r>
              <w:rPr>
                <w:szCs w:val="24"/>
              </w:rPr>
              <w:t>24</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96,225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96,225</w:t>
            </w:r>
          </w:p>
        </w:tc>
      </w:tr>
      <w:tr w:rsidR="00393E3A" w:rsidTr="00481241">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67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1,233,975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1,233,975</w:t>
            </w:r>
          </w:p>
        </w:tc>
      </w:tr>
    </w:tbl>
    <w:p w:rsidR="00393E3A" w:rsidRDefault="00393E3A">
      <w:pPr>
        <w:pStyle w:val="Chapter"/>
        <w:outlineLvl w:val="1"/>
        <w:rPr>
          <w:bCs w:val="0"/>
        </w:rPr>
      </w:pPr>
      <w:r>
        <w:rPr>
          <w:rFonts w:hint="eastAsia"/>
          <w:bCs w:val="0"/>
        </w:rPr>
        <w:t>二、公司董事、监事、高级管理人员变动情况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1330"/>
        <w:gridCol w:w="1330"/>
        <w:gridCol w:w="1168"/>
        <w:gridCol w:w="1492"/>
        <w:gridCol w:w="4247"/>
      </w:tblGrid>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姓名</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担任的职务</w:t>
            </w:r>
          </w:p>
        </w:tc>
        <w:tc>
          <w:tcPr>
            <w:tcW w:w="11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类型</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日期</w:t>
            </w:r>
          </w:p>
        </w:tc>
        <w:tc>
          <w:tcPr>
            <w:tcW w:w="424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原因</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赖香英</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任期满离任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任期届满离任。</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徐波</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任期满离任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任期届满离任。</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王平</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任期满离任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任期届满离任。</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骆祖望</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任期满离任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任期届满离任。</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许正</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任期满离任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任期届满离任。</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王安建</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任免</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 xml:space="preserve">2017 </w:t>
            </w:r>
            <w:r>
              <w:rPr>
                <w:rFonts w:hint="eastAsia"/>
                <w:szCs w:val="24"/>
              </w:rPr>
              <w:t>年</w:t>
            </w:r>
            <w:r>
              <w:rPr>
                <w:szCs w:val="24"/>
              </w:rPr>
              <w:t xml:space="preserve"> 5 </w:t>
            </w:r>
            <w:r>
              <w:rPr>
                <w:rFonts w:hint="eastAsia"/>
                <w:szCs w:val="24"/>
              </w:rPr>
              <w:t>月</w:t>
            </w:r>
            <w:r>
              <w:rPr>
                <w:szCs w:val="24"/>
              </w:rPr>
              <w:t xml:space="preserve"> 19 </w:t>
            </w:r>
            <w:r>
              <w:rPr>
                <w:rFonts w:hint="eastAsia"/>
                <w:szCs w:val="24"/>
              </w:rPr>
              <w:t>日经公司</w:t>
            </w:r>
            <w:r>
              <w:rPr>
                <w:szCs w:val="24"/>
              </w:rPr>
              <w:t xml:space="preserve"> 2016 </w:t>
            </w:r>
            <w:r>
              <w:rPr>
                <w:rFonts w:hint="eastAsia"/>
                <w:szCs w:val="24"/>
              </w:rPr>
              <w:t>年度股东大会审议通过，被选举为公司第四届董事会独立董事。</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张洪发</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任免</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 xml:space="preserve">2017 </w:t>
            </w:r>
            <w:r>
              <w:rPr>
                <w:rFonts w:hint="eastAsia"/>
                <w:szCs w:val="24"/>
              </w:rPr>
              <w:t>年</w:t>
            </w:r>
            <w:r>
              <w:rPr>
                <w:szCs w:val="24"/>
              </w:rPr>
              <w:t xml:space="preserve"> 5 </w:t>
            </w:r>
            <w:r>
              <w:rPr>
                <w:rFonts w:hint="eastAsia"/>
                <w:szCs w:val="24"/>
              </w:rPr>
              <w:t>月</w:t>
            </w:r>
            <w:r>
              <w:rPr>
                <w:szCs w:val="24"/>
              </w:rPr>
              <w:t xml:space="preserve"> 19 </w:t>
            </w:r>
            <w:r>
              <w:rPr>
                <w:rFonts w:hint="eastAsia"/>
                <w:szCs w:val="24"/>
              </w:rPr>
              <w:t>日经公司</w:t>
            </w:r>
            <w:r>
              <w:rPr>
                <w:szCs w:val="24"/>
              </w:rPr>
              <w:t xml:space="preserve"> 2016 </w:t>
            </w:r>
            <w:r>
              <w:rPr>
                <w:rFonts w:hint="eastAsia"/>
                <w:szCs w:val="24"/>
              </w:rPr>
              <w:t>年度股东大会审议</w:t>
            </w:r>
            <w:r>
              <w:rPr>
                <w:rFonts w:hint="eastAsia"/>
                <w:szCs w:val="24"/>
              </w:rPr>
              <w:lastRenderedPageBreak/>
              <w:t>通过，被选举为公司第四届董事会独立董事。</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王平</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任免</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 xml:space="preserve">2017 </w:t>
            </w:r>
            <w:r>
              <w:rPr>
                <w:rFonts w:hint="eastAsia"/>
                <w:szCs w:val="24"/>
              </w:rPr>
              <w:t>年</w:t>
            </w:r>
            <w:r>
              <w:rPr>
                <w:szCs w:val="24"/>
              </w:rPr>
              <w:t xml:space="preserve"> 5 </w:t>
            </w:r>
            <w:r>
              <w:rPr>
                <w:rFonts w:hint="eastAsia"/>
                <w:szCs w:val="24"/>
              </w:rPr>
              <w:t>月</w:t>
            </w:r>
            <w:r>
              <w:rPr>
                <w:szCs w:val="24"/>
              </w:rPr>
              <w:t xml:space="preserve"> 19 </w:t>
            </w:r>
            <w:r>
              <w:rPr>
                <w:rFonts w:hint="eastAsia"/>
                <w:szCs w:val="24"/>
              </w:rPr>
              <w:t>日经公司</w:t>
            </w:r>
            <w:r>
              <w:rPr>
                <w:szCs w:val="24"/>
              </w:rPr>
              <w:t xml:space="preserve"> 2016 </w:t>
            </w:r>
            <w:r>
              <w:rPr>
                <w:rFonts w:hint="eastAsia"/>
                <w:szCs w:val="24"/>
              </w:rPr>
              <w:t>年度股东大会审议通过，被选举为公司第四届董事会董事。</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黄泽辉</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02</w:t>
            </w:r>
            <w:r>
              <w:rPr>
                <w:rFonts w:hint="eastAsia"/>
                <w:szCs w:val="24"/>
              </w:rPr>
              <w:t>月</w:t>
            </w:r>
            <w:r>
              <w:rPr>
                <w:szCs w:val="24"/>
              </w:rPr>
              <w:t>24</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rFonts w:hint="eastAsia"/>
                <w:szCs w:val="24"/>
              </w:rPr>
              <w:t>黄泽辉先生因工作变动，申请辞去公司副总经理的职务，辞职后在公司不再担任其他职务。</w:t>
            </w:r>
          </w:p>
        </w:tc>
      </w:tr>
      <w:tr w:rsidR="00393E3A" w:rsidTr="00B133C2">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殷磊</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任免</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02</w:t>
            </w:r>
            <w:r>
              <w:rPr>
                <w:rFonts w:hint="eastAsia"/>
                <w:szCs w:val="24"/>
              </w:rPr>
              <w:t>月</w:t>
            </w:r>
            <w:r>
              <w:rPr>
                <w:szCs w:val="24"/>
              </w:rPr>
              <w:t>25</w:t>
            </w:r>
            <w:r>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62068" w:rsidRDefault="00393E3A">
            <w:pPr>
              <w:rPr>
                <w:rFonts w:cstheme="majorBidi"/>
                <w:b/>
                <w:bCs/>
                <w:szCs w:val="24"/>
              </w:rPr>
            </w:pPr>
            <w:r>
              <w:rPr>
                <w:szCs w:val="24"/>
              </w:rPr>
              <w:t>2018</w:t>
            </w:r>
            <w:r>
              <w:rPr>
                <w:rFonts w:hint="eastAsia"/>
                <w:szCs w:val="24"/>
              </w:rPr>
              <w:t>年</w:t>
            </w:r>
            <w:r>
              <w:rPr>
                <w:szCs w:val="24"/>
              </w:rPr>
              <w:t>2</w:t>
            </w:r>
            <w:r>
              <w:rPr>
                <w:rFonts w:hint="eastAsia"/>
                <w:szCs w:val="24"/>
              </w:rPr>
              <w:t>月</w:t>
            </w:r>
            <w:r>
              <w:rPr>
                <w:szCs w:val="24"/>
              </w:rPr>
              <w:t>25</w:t>
            </w:r>
            <w:r>
              <w:rPr>
                <w:rFonts w:hint="eastAsia"/>
                <w:szCs w:val="24"/>
              </w:rPr>
              <w:t>日经公司第四届董事会第五次会议审议通过，聘任殷磊先生担任公司副总经理。</w:t>
            </w:r>
          </w:p>
        </w:tc>
      </w:tr>
    </w:tbl>
    <w:p w:rsidR="00393E3A" w:rsidRDefault="00393E3A">
      <w:pPr>
        <w:pStyle w:val="Chapter"/>
        <w:outlineLvl w:val="1"/>
        <w:rPr>
          <w:bCs w:val="0"/>
        </w:rPr>
      </w:pPr>
      <w:r>
        <w:rPr>
          <w:rFonts w:hint="eastAsia"/>
          <w:bCs w:val="0"/>
        </w:rPr>
        <w:t>三、任职情况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公司现任董事、监事、高级管理人员专业背景、主要工作经历以及目前在公司的主要职责</w:t>
      </w:r>
    </w:p>
    <w:p w:rsidR="00393E3A" w:rsidRDefault="00393E3A" w:rsidP="00E91FC4">
      <w:pPr>
        <w:autoSpaceDE w:val="0"/>
        <w:autoSpaceDN w:val="0"/>
        <w:adjustRightInd w:val="0"/>
        <w:spacing w:beforeLines="50" w:afterLines="50"/>
        <w:ind w:firstLineChars="200" w:firstLine="422"/>
        <w:jc w:val="left"/>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董事会成员</w:t>
      </w:r>
      <w:r>
        <w:rPr>
          <w:rFonts w:eastAsia="Times New Roman"/>
          <w:b/>
          <w:kern w:val="0"/>
          <w:sz w:val="21"/>
          <w:szCs w:val="24"/>
          <w:lang w:val="zh-CN"/>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公司现任董事会成员</w:t>
      </w:r>
      <w:r w:rsidRPr="00393E3A">
        <w:rPr>
          <w:rFonts w:eastAsiaTheme="minorEastAsia"/>
          <w:sz w:val="21"/>
          <w:szCs w:val="21"/>
        </w:rPr>
        <w:t>9</w:t>
      </w:r>
      <w:r w:rsidRPr="00393E3A">
        <w:rPr>
          <w:rFonts w:eastAsiaTheme="minorEastAsia" w:hint="eastAsia"/>
          <w:sz w:val="21"/>
          <w:szCs w:val="21"/>
        </w:rPr>
        <w:t>名，其中独立董事</w:t>
      </w:r>
      <w:r w:rsidRPr="00393E3A">
        <w:rPr>
          <w:rFonts w:eastAsiaTheme="minorEastAsia"/>
          <w:sz w:val="21"/>
          <w:szCs w:val="21"/>
        </w:rPr>
        <w:t>3</w:t>
      </w:r>
      <w:r w:rsidRPr="00393E3A">
        <w:rPr>
          <w:rFonts w:eastAsiaTheme="minorEastAsia" w:hint="eastAsia"/>
          <w:sz w:val="21"/>
          <w:szCs w:val="21"/>
        </w:rPr>
        <w:t>名，成员基本情况如下：</w:t>
      </w:r>
      <w:r w:rsidRPr="00393E3A">
        <w:rPr>
          <w:rFonts w:eastAsiaTheme="minorEastAsia"/>
          <w:sz w:val="21"/>
          <w:szCs w:val="21"/>
        </w:rPr>
        <w:t xml:space="preserve"> </w:t>
      </w:r>
    </w:p>
    <w:p w:rsidR="00393E3A" w:rsidRPr="00393E3A" w:rsidRDefault="00393E3A" w:rsidP="00EC2354">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黄泽兰，曾任公司总经理，现任本公司董事长，崇义章源投资控股有限公司董事长，赣州银行股份有限公司董事，崇义恒毅陶瓷复合材料有限公司执行董事</w:t>
      </w:r>
      <w:r w:rsidR="004D0440">
        <w:rPr>
          <w:rFonts w:eastAsiaTheme="minorEastAsia" w:hint="eastAsia"/>
          <w:sz w:val="21"/>
          <w:szCs w:val="21"/>
        </w:rPr>
        <w:t>，</w:t>
      </w:r>
      <w:r w:rsidR="004D0440" w:rsidRPr="004D0440">
        <w:rPr>
          <w:rFonts w:eastAsiaTheme="minorEastAsia" w:hint="eastAsia"/>
          <w:sz w:val="21"/>
          <w:szCs w:val="21"/>
        </w:rPr>
        <w:t>上犹坤悦非金属材料有限公司执行董事</w:t>
      </w:r>
      <w:r w:rsidRPr="00393E3A">
        <w:rPr>
          <w:rFonts w:eastAsiaTheme="minorEastAsia" w:hint="eastAsia"/>
          <w:sz w:val="21"/>
          <w:szCs w:val="21"/>
        </w:rPr>
        <w:t>。</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黄世春，毕业于暨南大学和英国伦敦大学国王学院，法学学士和社会科学硕士学位。</w:t>
      </w:r>
      <w:r w:rsidRPr="00393E3A">
        <w:rPr>
          <w:rFonts w:eastAsiaTheme="minorEastAsia"/>
          <w:sz w:val="21"/>
          <w:szCs w:val="21"/>
        </w:rPr>
        <w:t>2009</w:t>
      </w:r>
      <w:r w:rsidRPr="00393E3A">
        <w:rPr>
          <w:rFonts w:eastAsiaTheme="minorEastAsia" w:hint="eastAsia"/>
          <w:sz w:val="21"/>
          <w:szCs w:val="21"/>
        </w:rPr>
        <w:t>年加入公司</w:t>
      </w:r>
      <w:r w:rsidR="00BE670E">
        <w:rPr>
          <w:rFonts w:eastAsiaTheme="minorEastAsia" w:hint="eastAsia"/>
          <w:sz w:val="21"/>
          <w:szCs w:val="21"/>
        </w:rPr>
        <w:t>，</w:t>
      </w:r>
      <w:r w:rsidRPr="00393E3A">
        <w:rPr>
          <w:rFonts w:eastAsiaTheme="minorEastAsia" w:hint="eastAsia"/>
          <w:sz w:val="21"/>
          <w:szCs w:val="21"/>
        </w:rPr>
        <w:t>现任本公司董事、总经理，崇义章源投资控股有限公司董事，赣州澳克泰工具技术有限公司执行董事，崇义牛鼻垅电力有限公司董事长，梦想加有限公司董事。</w:t>
      </w:r>
      <w:r w:rsidRPr="00393E3A">
        <w:rPr>
          <w:rFonts w:eastAsiaTheme="minorEastAsia"/>
          <w:sz w:val="21"/>
          <w:szCs w:val="21"/>
        </w:rPr>
        <w:t xml:space="preserve"> </w:t>
      </w:r>
    </w:p>
    <w:p w:rsidR="00393E3A" w:rsidRPr="00393E3A" w:rsidRDefault="00393E3A" w:rsidP="00236896">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赵立夫，硕士学位，高级工程师。</w:t>
      </w:r>
      <w:r w:rsidRPr="00393E3A">
        <w:rPr>
          <w:rFonts w:eastAsiaTheme="minorEastAsia"/>
          <w:sz w:val="21"/>
          <w:szCs w:val="21"/>
        </w:rPr>
        <w:t>2007</w:t>
      </w:r>
      <w:r w:rsidRPr="00393E3A">
        <w:rPr>
          <w:rFonts w:eastAsiaTheme="minorEastAsia" w:hint="eastAsia"/>
          <w:sz w:val="21"/>
          <w:szCs w:val="21"/>
        </w:rPr>
        <w:t>年加入公司，现任本公司董事、常务副总经理，西安华山钨制品有限公司副董事长，江西泰斯特新材料</w:t>
      </w:r>
      <w:r w:rsidR="00BE670E">
        <w:rPr>
          <w:rFonts w:eastAsiaTheme="minorEastAsia" w:hint="eastAsia"/>
          <w:sz w:val="21"/>
          <w:szCs w:val="21"/>
        </w:rPr>
        <w:t>测试</w:t>
      </w:r>
      <w:r w:rsidRPr="00393E3A">
        <w:rPr>
          <w:rFonts w:eastAsiaTheme="minorEastAsia" w:hint="eastAsia"/>
          <w:sz w:val="21"/>
          <w:szCs w:val="21"/>
        </w:rPr>
        <w:t>评价中心有限公司董事。</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范迪曜，硕士学位，注册规划理财师。</w:t>
      </w:r>
      <w:r w:rsidRPr="00393E3A">
        <w:rPr>
          <w:rFonts w:eastAsiaTheme="minorEastAsia"/>
          <w:sz w:val="21"/>
          <w:szCs w:val="21"/>
        </w:rPr>
        <w:t>2002</w:t>
      </w:r>
      <w:r w:rsidRPr="00393E3A">
        <w:rPr>
          <w:rFonts w:eastAsiaTheme="minorEastAsia" w:hint="eastAsia"/>
          <w:sz w:val="21"/>
          <w:szCs w:val="21"/>
        </w:rPr>
        <w:t>年加入公司</w:t>
      </w:r>
      <w:r w:rsidR="00BE670E">
        <w:rPr>
          <w:rFonts w:eastAsiaTheme="minorEastAsia" w:hint="eastAsia"/>
          <w:sz w:val="21"/>
          <w:szCs w:val="21"/>
        </w:rPr>
        <w:t>，</w:t>
      </w:r>
      <w:r w:rsidRPr="00393E3A">
        <w:rPr>
          <w:rFonts w:eastAsiaTheme="minorEastAsia" w:hint="eastAsia"/>
          <w:sz w:val="21"/>
          <w:szCs w:val="21"/>
        </w:rPr>
        <w:t>现任本公司董事、副总经理、财务总监。</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刘</w:t>
      </w:r>
      <w:r w:rsidRPr="00393E3A">
        <w:rPr>
          <w:rFonts w:eastAsiaTheme="minorEastAsia"/>
          <w:sz w:val="21"/>
          <w:szCs w:val="21"/>
        </w:rPr>
        <w:t xml:space="preserve">  </w:t>
      </w:r>
      <w:r w:rsidRPr="00393E3A">
        <w:rPr>
          <w:rFonts w:eastAsiaTheme="minorEastAsia" w:hint="eastAsia"/>
          <w:sz w:val="21"/>
          <w:szCs w:val="21"/>
        </w:rPr>
        <w:t>佶，毕业于清华大学，硕士学位。</w:t>
      </w:r>
      <w:r w:rsidRPr="00393E3A">
        <w:rPr>
          <w:rFonts w:eastAsiaTheme="minorEastAsia"/>
          <w:sz w:val="21"/>
          <w:szCs w:val="21"/>
        </w:rPr>
        <w:t>2008</w:t>
      </w:r>
      <w:r w:rsidRPr="00393E3A">
        <w:rPr>
          <w:rFonts w:eastAsiaTheme="minorEastAsia" w:hint="eastAsia"/>
          <w:sz w:val="21"/>
          <w:szCs w:val="21"/>
        </w:rPr>
        <w:t>年加入公司，现任本公司董事、副总经理、董事会秘书。</w:t>
      </w:r>
      <w:r w:rsidRPr="00393E3A">
        <w:rPr>
          <w:rFonts w:eastAsiaTheme="minorEastAsia"/>
          <w:sz w:val="21"/>
          <w:szCs w:val="21"/>
        </w:rPr>
        <w:t xml:space="preserve"> </w:t>
      </w:r>
    </w:p>
    <w:p w:rsidR="00393E3A" w:rsidRPr="00393E3A" w:rsidRDefault="00393E3A" w:rsidP="00236896">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王</w:t>
      </w:r>
      <w:r w:rsidRPr="00393E3A">
        <w:rPr>
          <w:rFonts w:eastAsiaTheme="minorEastAsia"/>
          <w:sz w:val="21"/>
          <w:szCs w:val="21"/>
        </w:rPr>
        <w:t xml:space="preserve">  </w:t>
      </w:r>
      <w:r w:rsidRPr="00393E3A">
        <w:rPr>
          <w:rFonts w:eastAsiaTheme="minorEastAsia" w:hint="eastAsia"/>
          <w:sz w:val="21"/>
          <w:szCs w:val="21"/>
        </w:rPr>
        <w:t>平，毕业于中山大学，工商管理硕士</w:t>
      </w:r>
      <w:r w:rsidR="00E15824">
        <w:rPr>
          <w:rFonts w:eastAsiaTheme="minorEastAsia" w:hint="eastAsia"/>
          <w:sz w:val="21"/>
          <w:szCs w:val="21"/>
        </w:rPr>
        <w:t>研究生</w:t>
      </w:r>
      <w:r w:rsidRPr="00393E3A">
        <w:rPr>
          <w:rFonts w:eastAsiaTheme="minorEastAsia" w:hint="eastAsia"/>
          <w:sz w:val="21"/>
          <w:szCs w:val="21"/>
        </w:rPr>
        <w:t>学历，中国注册会计师。</w:t>
      </w:r>
      <w:r w:rsidRPr="00393E3A">
        <w:rPr>
          <w:rFonts w:eastAsiaTheme="minorEastAsia"/>
          <w:sz w:val="21"/>
          <w:szCs w:val="21"/>
        </w:rPr>
        <w:t xml:space="preserve">2004 </w:t>
      </w:r>
      <w:r w:rsidRPr="00393E3A">
        <w:rPr>
          <w:rFonts w:eastAsiaTheme="minorEastAsia" w:hint="eastAsia"/>
          <w:sz w:val="21"/>
          <w:szCs w:val="21"/>
        </w:rPr>
        <w:t>年</w:t>
      </w:r>
      <w:r w:rsidRPr="00393E3A">
        <w:rPr>
          <w:rFonts w:eastAsiaTheme="minorEastAsia"/>
          <w:sz w:val="21"/>
          <w:szCs w:val="21"/>
        </w:rPr>
        <w:t xml:space="preserve"> 2 </w:t>
      </w:r>
      <w:r w:rsidRPr="00393E3A">
        <w:rPr>
          <w:rFonts w:eastAsiaTheme="minorEastAsia" w:hint="eastAsia"/>
          <w:sz w:val="21"/>
          <w:szCs w:val="21"/>
        </w:rPr>
        <w:t>月至</w:t>
      </w:r>
      <w:r w:rsidRPr="00393E3A">
        <w:rPr>
          <w:rFonts w:eastAsiaTheme="minorEastAsia"/>
          <w:sz w:val="21"/>
          <w:szCs w:val="21"/>
        </w:rPr>
        <w:t xml:space="preserve"> 2007 </w:t>
      </w:r>
      <w:r w:rsidRPr="00393E3A">
        <w:rPr>
          <w:rFonts w:eastAsiaTheme="minorEastAsia" w:hint="eastAsia"/>
          <w:sz w:val="21"/>
          <w:szCs w:val="21"/>
        </w:rPr>
        <w:t>年</w:t>
      </w:r>
      <w:r w:rsidRPr="00393E3A">
        <w:rPr>
          <w:rFonts w:eastAsiaTheme="minorEastAsia"/>
          <w:sz w:val="21"/>
          <w:szCs w:val="21"/>
        </w:rPr>
        <w:t xml:space="preserve"> 3 </w:t>
      </w:r>
      <w:r w:rsidRPr="00393E3A">
        <w:rPr>
          <w:rFonts w:eastAsiaTheme="minorEastAsia" w:hint="eastAsia"/>
          <w:sz w:val="21"/>
          <w:szCs w:val="21"/>
        </w:rPr>
        <w:t>月任中国稽山控股有限公司（</w:t>
      </w:r>
      <w:r w:rsidRPr="00393E3A">
        <w:rPr>
          <w:rFonts w:eastAsiaTheme="minorEastAsia"/>
          <w:sz w:val="21"/>
          <w:szCs w:val="21"/>
        </w:rPr>
        <w:t>J18.SG</w:t>
      </w:r>
      <w:r w:rsidRPr="00393E3A">
        <w:rPr>
          <w:rFonts w:eastAsiaTheme="minorEastAsia" w:hint="eastAsia"/>
          <w:sz w:val="21"/>
          <w:szCs w:val="21"/>
        </w:rPr>
        <w:t>）财务总监；</w:t>
      </w:r>
      <w:r w:rsidRPr="00393E3A">
        <w:rPr>
          <w:rFonts w:eastAsiaTheme="minorEastAsia"/>
          <w:sz w:val="21"/>
          <w:szCs w:val="21"/>
        </w:rPr>
        <w:t xml:space="preserve">2007 </w:t>
      </w:r>
      <w:r w:rsidRPr="00393E3A">
        <w:rPr>
          <w:rFonts w:eastAsiaTheme="minorEastAsia" w:hint="eastAsia"/>
          <w:sz w:val="21"/>
          <w:szCs w:val="21"/>
        </w:rPr>
        <w:t>年</w:t>
      </w:r>
      <w:r w:rsidRPr="00393E3A">
        <w:rPr>
          <w:rFonts w:eastAsiaTheme="minorEastAsia"/>
          <w:sz w:val="21"/>
          <w:szCs w:val="21"/>
        </w:rPr>
        <w:t xml:space="preserve"> 5 </w:t>
      </w:r>
      <w:r w:rsidRPr="00393E3A">
        <w:rPr>
          <w:rFonts w:eastAsiaTheme="minorEastAsia" w:hint="eastAsia"/>
          <w:sz w:val="21"/>
          <w:szCs w:val="21"/>
        </w:rPr>
        <w:t>月至</w:t>
      </w:r>
      <w:r w:rsidRPr="00393E3A">
        <w:rPr>
          <w:rFonts w:eastAsiaTheme="minorEastAsia"/>
          <w:sz w:val="21"/>
          <w:szCs w:val="21"/>
        </w:rPr>
        <w:t xml:space="preserve"> 2010 </w:t>
      </w:r>
      <w:r w:rsidRPr="00393E3A">
        <w:rPr>
          <w:rFonts w:eastAsiaTheme="minorEastAsia" w:hint="eastAsia"/>
          <w:sz w:val="21"/>
          <w:szCs w:val="21"/>
        </w:rPr>
        <w:t>年</w:t>
      </w:r>
      <w:r w:rsidRPr="00393E3A">
        <w:rPr>
          <w:rFonts w:eastAsiaTheme="minorEastAsia"/>
          <w:sz w:val="21"/>
          <w:szCs w:val="21"/>
        </w:rPr>
        <w:t xml:space="preserve"> 3 </w:t>
      </w:r>
      <w:r w:rsidRPr="00393E3A">
        <w:rPr>
          <w:rFonts w:eastAsiaTheme="minorEastAsia" w:hint="eastAsia"/>
          <w:sz w:val="21"/>
          <w:szCs w:val="21"/>
        </w:rPr>
        <w:t>月任</w:t>
      </w:r>
      <w:r w:rsidRPr="00393E3A">
        <w:rPr>
          <w:rFonts w:eastAsiaTheme="minorEastAsia"/>
          <w:sz w:val="21"/>
          <w:szCs w:val="21"/>
        </w:rPr>
        <w:t xml:space="preserve"> EV CapitalPte Ltd </w:t>
      </w:r>
      <w:r w:rsidRPr="00393E3A">
        <w:rPr>
          <w:rFonts w:eastAsiaTheme="minorEastAsia" w:hint="eastAsia"/>
          <w:sz w:val="21"/>
          <w:szCs w:val="21"/>
        </w:rPr>
        <w:t>执行副总裁、董事；</w:t>
      </w:r>
      <w:r w:rsidRPr="00393E3A">
        <w:rPr>
          <w:rFonts w:eastAsiaTheme="minorEastAsia"/>
          <w:sz w:val="21"/>
          <w:szCs w:val="21"/>
        </w:rPr>
        <w:t xml:space="preserve">2010 </w:t>
      </w:r>
      <w:r w:rsidRPr="00393E3A">
        <w:rPr>
          <w:rFonts w:eastAsiaTheme="minorEastAsia" w:hint="eastAsia"/>
          <w:sz w:val="21"/>
          <w:szCs w:val="21"/>
        </w:rPr>
        <w:t>年</w:t>
      </w:r>
      <w:r w:rsidRPr="00393E3A">
        <w:rPr>
          <w:rFonts w:eastAsiaTheme="minorEastAsia"/>
          <w:sz w:val="21"/>
          <w:szCs w:val="21"/>
        </w:rPr>
        <w:t xml:space="preserve"> 12 </w:t>
      </w:r>
      <w:r w:rsidRPr="00393E3A">
        <w:rPr>
          <w:rFonts w:eastAsiaTheme="minorEastAsia" w:hint="eastAsia"/>
          <w:sz w:val="21"/>
          <w:szCs w:val="21"/>
        </w:rPr>
        <w:t>月至</w:t>
      </w:r>
      <w:r w:rsidRPr="00393E3A">
        <w:rPr>
          <w:rFonts w:eastAsiaTheme="minorEastAsia"/>
          <w:sz w:val="21"/>
          <w:szCs w:val="21"/>
        </w:rPr>
        <w:t xml:space="preserve"> 2015 </w:t>
      </w:r>
      <w:r w:rsidRPr="00393E3A">
        <w:rPr>
          <w:rFonts w:eastAsiaTheme="minorEastAsia" w:hint="eastAsia"/>
          <w:sz w:val="21"/>
          <w:szCs w:val="21"/>
        </w:rPr>
        <w:t>年</w:t>
      </w:r>
      <w:r w:rsidRPr="00393E3A">
        <w:rPr>
          <w:rFonts w:eastAsiaTheme="minorEastAsia"/>
          <w:sz w:val="21"/>
          <w:szCs w:val="21"/>
        </w:rPr>
        <w:t xml:space="preserve"> 12 </w:t>
      </w:r>
      <w:r w:rsidRPr="00393E3A">
        <w:rPr>
          <w:rFonts w:eastAsiaTheme="minorEastAsia" w:hint="eastAsia"/>
          <w:sz w:val="21"/>
          <w:szCs w:val="21"/>
        </w:rPr>
        <w:t>月任中国首控集团有限公司（</w:t>
      </w:r>
      <w:r w:rsidRPr="00393E3A">
        <w:rPr>
          <w:rFonts w:eastAsiaTheme="minorEastAsia"/>
          <w:sz w:val="21"/>
          <w:szCs w:val="21"/>
        </w:rPr>
        <w:t>01269.HK</w:t>
      </w:r>
      <w:r w:rsidRPr="00393E3A">
        <w:rPr>
          <w:rFonts w:eastAsiaTheme="minorEastAsia" w:hint="eastAsia"/>
          <w:sz w:val="21"/>
          <w:szCs w:val="21"/>
        </w:rPr>
        <w:t>）执行董事兼财务总监；现任本公司董事，中国罕王控股有限公司（</w:t>
      </w:r>
      <w:r w:rsidRPr="00393E3A">
        <w:rPr>
          <w:rFonts w:eastAsiaTheme="minorEastAsia"/>
          <w:sz w:val="21"/>
          <w:szCs w:val="21"/>
        </w:rPr>
        <w:t>03788.HK</w:t>
      </w:r>
      <w:r w:rsidRPr="00393E3A">
        <w:rPr>
          <w:rFonts w:eastAsiaTheme="minorEastAsia" w:hint="eastAsia"/>
          <w:sz w:val="21"/>
          <w:szCs w:val="21"/>
        </w:rPr>
        <w:t>）独立董事，中国天瑞集团水泥有限公司（</w:t>
      </w:r>
      <w:r w:rsidRPr="00393E3A">
        <w:rPr>
          <w:rFonts w:eastAsiaTheme="minorEastAsia"/>
          <w:sz w:val="21"/>
          <w:szCs w:val="21"/>
        </w:rPr>
        <w:t>01252.HK</w:t>
      </w:r>
      <w:r w:rsidRPr="00393E3A">
        <w:rPr>
          <w:rFonts w:eastAsiaTheme="minorEastAsia" w:hint="eastAsia"/>
          <w:sz w:val="21"/>
          <w:szCs w:val="21"/>
        </w:rPr>
        <w:t>）独立董事，旅业国际控股有限公司（</w:t>
      </w:r>
      <w:r w:rsidRPr="00393E3A">
        <w:rPr>
          <w:rFonts w:eastAsiaTheme="minorEastAsia"/>
          <w:sz w:val="21"/>
          <w:szCs w:val="21"/>
        </w:rPr>
        <w:t>1626.HK</w:t>
      </w:r>
      <w:r w:rsidRPr="00393E3A">
        <w:rPr>
          <w:rFonts w:eastAsiaTheme="minorEastAsia" w:hint="eastAsia"/>
          <w:sz w:val="21"/>
          <w:szCs w:val="21"/>
        </w:rPr>
        <w:t>）独立董事，中国华星集团有限公司（</w:t>
      </w:r>
      <w:r w:rsidRPr="00393E3A">
        <w:rPr>
          <w:rFonts w:eastAsiaTheme="minorEastAsia"/>
          <w:sz w:val="21"/>
          <w:szCs w:val="21"/>
        </w:rPr>
        <w:t>0485.HK</w:t>
      </w:r>
      <w:r w:rsidRPr="00393E3A">
        <w:rPr>
          <w:rFonts w:eastAsiaTheme="minorEastAsia" w:hint="eastAsia"/>
          <w:sz w:val="21"/>
          <w:szCs w:val="21"/>
        </w:rPr>
        <w:t>）独立董事，深圳市卓翼科技股份有限公司独立董事，云南创新新材料股份有限公司独立董事</w:t>
      </w:r>
      <w:r w:rsidR="0040525B">
        <w:rPr>
          <w:rFonts w:eastAsiaTheme="minorEastAsia" w:hint="eastAsia"/>
          <w:sz w:val="21"/>
          <w:szCs w:val="21"/>
        </w:rPr>
        <w:t>，</w:t>
      </w:r>
      <w:r w:rsidRPr="00393E3A">
        <w:rPr>
          <w:rFonts w:eastAsiaTheme="minorEastAsia" w:hint="eastAsia"/>
          <w:sz w:val="21"/>
          <w:szCs w:val="21"/>
        </w:rPr>
        <w:t>四川川润股份有限公司董事</w:t>
      </w:r>
      <w:r w:rsidR="0040525B">
        <w:rPr>
          <w:rFonts w:eastAsiaTheme="minorEastAsia" w:hint="eastAsia"/>
          <w:sz w:val="21"/>
          <w:szCs w:val="21"/>
        </w:rPr>
        <w:t>及博骏教育有限公司董事</w:t>
      </w:r>
      <w:r w:rsidRPr="00393E3A">
        <w:rPr>
          <w:rFonts w:eastAsiaTheme="minorEastAsia" w:hint="eastAsia"/>
          <w:sz w:val="21"/>
          <w:szCs w:val="21"/>
        </w:rPr>
        <w:t>。</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潘</w:t>
      </w:r>
      <w:r w:rsidRPr="00393E3A">
        <w:rPr>
          <w:rFonts w:eastAsiaTheme="minorEastAsia"/>
          <w:sz w:val="21"/>
          <w:szCs w:val="21"/>
        </w:rPr>
        <w:t xml:space="preserve">  </w:t>
      </w:r>
      <w:r w:rsidRPr="00393E3A">
        <w:rPr>
          <w:rFonts w:eastAsiaTheme="minorEastAsia" w:hint="eastAsia"/>
          <w:sz w:val="21"/>
          <w:szCs w:val="21"/>
        </w:rPr>
        <w:t>峰，毕业于清华大学材料物理专业，博士研究生学历。曾任北京航空材料研究所工程师、厂长。现任本公司独立董事、清华大学材料学院教授。</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lastRenderedPageBreak/>
        <w:t xml:space="preserve">    </w:t>
      </w:r>
      <w:r w:rsidRPr="00393E3A">
        <w:rPr>
          <w:rFonts w:eastAsiaTheme="minorEastAsia" w:hint="eastAsia"/>
          <w:sz w:val="21"/>
          <w:szCs w:val="21"/>
        </w:rPr>
        <w:t>王安建，理学博士、教授、博士研究生导师。现任本公司独立董事，中国地质科学院全球矿产资源战略研究中心名誉主任，中国环境学会常务理事，中国可持续发展研究会理事，国际地科联为后代寻找资源计划</w:t>
      </w:r>
      <w:r w:rsidRPr="00393E3A">
        <w:rPr>
          <w:rFonts w:eastAsiaTheme="minorEastAsia"/>
          <w:sz w:val="21"/>
          <w:szCs w:val="21"/>
        </w:rPr>
        <w:t xml:space="preserve"> RFG </w:t>
      </w:r>
      <w:r w:rsidRPr="00393E3A">
        <w:rPr>
          <w:rFonts w:eastAsiaTheme="minorEastAsia" w:hint="eastAsia"/>
          <w:sz w:val="21"/>
          <w:szCs w:val="21"/>
        </w:rPr>
        <w:t>新行动战略执行委员会</w:t>
      </w:r>
      <w:r w:rsidRPr="00393E3A">
        <w:rPr>
          <w:rFonts w:eastAsiaTheme="minorEastAsia"/>
          <w:sz w:val="21"/>
          <w:szCs w:val="21"/>
        </w:rPr>
        <w:t xml:space="preserve"> NASIC </w:t>
      </w:r>
      <w:r w:rsidRPr="00393E3A">
        <w:rPr>
          <w:rFonts w:eastAsiaTheme="minorEastAsia" w:hint="eastAsia"/>
          <w:sz w:val="21"/>
          <w:szCs w:val="21"/>
        </w:rPr>
        <w:t>委员，中国罕王控股有限公司独立董事，中国地质大学（北京）兼职教授。</w:t>
      </w:r>
    </w:p>
    <w:p w:rsidR="00393E3A" w:rsidRPr="00393E3A" w:rsidRDefault="00393E3A" w:rsidP="00236896">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张洪发，毕业于苏州大学财会专业，本科学历，正高级会计师。</w:t>
      </w:r>
      <w:r w:rsidRPr="00393E3A">
        <w:rPr>
          <w:rFonts w:eastAsiaTheme="minorEastAsia"/>
          <w:sz w:val="21"/>
          <w:szCs w:val="21"/>
        </w:rPr>
        <w:t xml:space="preserve">1993 </w:t>
      </w:r>
      <w:r w:rsidRPr="00393E3A">
        <w:rPr>
          <w:rFonts w:eastAsiaTheme="minorEastAsia" w:hint="eastAsia"/>
          <w:sz w:val="21"/>
          <w:szCs w:val="21"/>
        </w:rPr>
        <w:t>年</w:t>
      </w:r>
      <w:r w:rsidRPr="00393E3A">
        <w:rPr>
          <w:rFonts w:eastAsiaTheme="minorEastAsia"/>
          <w:sz w:val="21"/>
          <w:szCs w:val="21"/>
        </w:rPr>
        <w:t xml:space="preserve"> 10 </w:t>
      </w:r>
      <w:r w:rsidRPr="00393E3A">
        <w:rPr>
          <w:rFonts w:eastAsiaTheme="minorEastAsia" w:hint="eastAsia"/>
          <w:sz w:val="21"/>
          <w:szCs w:val="21"/>
        </w:rPr>
        <w:t>月至</w:t>
      </w:r>
      <w:r w:rsidRPr="00393E3A">
        <w:rPr>
          <w:rFonts w:eastAsiaTheme="minorEastAsia"/>
          <w:sz w:val="21"/>
          <w:szCs w:val="21"/>
        </w:rPr>
        <w:t xml:space="preserve"> 1998 </w:t>
      </w:r>
      <w:r w:rsidRPr="00393E3A">
        <w:rPr>
          <w:rFonts w:eastAsiaTheme="minorEastAsia" w:hint="eastAsia"/>
          <w:sz w:val="21"/>
          <w:szCs w:val="21"/>
        </w:rPr>
        <w:t>年</w:t>
      </w:r>
      <w:r w:rsidRPr="00393E3A">
        <w:rPr>
          <w:rFonts w:eastAsiaTheme="minorEastAsia"/>
          <w:sz w:val="21"/>
          <w:szCs w:val="21"/>
        </w:rPr>
        <w:t xml:space="preserve"> 5 </w:t>
      </w:r>
      <w:r w:rsidRPr="00393E3A">
        <w:rPr>
          <w:rFonts w:eastAsiaTheme="minorEastAsia" w:hint="eastAsia"/>
          <w:sz w:val="21"/>
          <w:szCs w:val="21"/>
        </w:rPr>
        <w:t>月任江苏省会计师事务所部门经理，</w:t>
      </w:r>
      <w:r w:rsidRPr="00393E3A">
        <w:rPr>
          <w:rFonts w:eastAsiaTheme="minorEastAsia"/>
          <w:sz w:val="21"/>
          <w:szCs w:val="21"/>
        </w:rPr>
        <w:t xml:space="preserve">1998 </w:t>
      </w:r>
      <w:r w:rsidRPr="00393E3A">
        <w:rPr>
          <w:rFonts w:eastAsiaTheme="minorEastAsia" w:hint="eastAsia"/>
          <w:sz w:val="21"/>
          <w:szCs w:val="21"/>
        </w:rPr>
        <w:t>年</w:t>
      </w:r>
      <w:r w:rsidRPr="00393E3A">
        <w:rPr>
          <w:rFonts w:eastAsiaTheme="minorEastAsia"/>
          <w:sz w:val="21"/>
          <w:szCs w:val="21"/>
        </w:rPr>
        <w:t xml:space="preserve"> 6 </w:t>
      </w:r>
      <w:r w:rsidRPr="00393E3A">
        <w:rPr>
          <w:rFonts w:eastAsiaTheme="minorEastAsia" w:hint="eastAsia"/>
          <w:sz w:val="21"/>
          <w:szCs w:val="21"/>
        </w:rPr>
        <w:t>月至</w:t>
      </w:r>
      <w:r w:rsidRPr="00393E3A">
        <w:rPr>
          <w:rFonts w:eastAsiaTheme="minorEastAsia"/>
          <w:sz w:val="21"/>
          <w:szCs w:val="21"/>
        </w:rPr>
        <w:t xml:space="preserve"> 2014 </w:t>
      </w:r>
      <w:r w:rsidRPr="00393E3A">
        <w:rPr>
          <w:rFonts w:eastAsiaTheme="minorEastAsia" w:hint="eastAsia"/>
          <w:sz w:val="21"/>
          <w:szCs w:val="21"/>
        </w:rPr>
        <w:t>年</w:t>
      </w:r>
      <w:r w:rsidRPr="00393E3A">
        <w:rPr>
          <w:rFonts w:eastAsiaTheme="minorEastAsia"/>
          <w:sz w:val="21"/>
          <w:szCs w:val="21"/>
        </w:rPr>
        <w:t xml:space="preserve"> 8 </w:t>
      </w:r>
      <w:r w:rsidRPr="00393E3A">
        <w:rPr>
          <w:rFonts w:eastAsiaTheme="minorEastAsia" w:hint="eastAsia"/>
          <w:sz w:val="21"/>
          <w:szCs w:val="21"/>
        </w:rPr>
        <w:t>月任江苏省注册会计师协会副秘书长，</w:t>
      </w:r>
      <w:r w:rsidR="005B0FF6" w:rsidRPr="00393E3A">
        <w:rPr>
          <w:rFonts w:eastAsiaTheme="minorEastAsia"/>
          <w:sz w:val="21"/>
          <w:szCs w:val="21"/>
        </w:rPr>
        <w:t>2014</w:t>
      </w:r>
      <w:r w:rsidR="005B0FF6" w:rsidRPr="00393E3A">
        <w:rPr>
          <w:rFonts w:eastAsiaTheme="minorEastAsia" w:hint="eastAsia"/>
          <w:sz w:val="21"/>
          <w:szCs w:val="21"/>
        </w:rPr>
        <w:t>年</w:t>
      </w:r>
      <w:r w:rsidR="005B0FF6" w:rsidRPr="00393E3A">
        <w:rPr>
          <w:rFonts w:eastAsiaTheme="minorEastAsia"/>
          <w:sz w:val="21"/>
          <w:szCs w:val="21"/>
        </w:rPr>
        <w:t>9</w:t>
      </w:r>
      <w:r w:rsidR="005B0FF6" w:rsidRPr="00393E3A">
        <w:rPr>
          <w:rFonts w:eastAsiaTheme="minorEastAsia" w:hint="eastAsia"/>
          <w:sz w:val="21"/>
          <w:szCs w:val="21"/>
        </w:rPr>
        <w:t>月至</w:t>
      </w:r>
      <w:r w:rsidR="005B0FF6" w:rsidRPr="00393E3A">
        <w:rPr>
          <w:rFonts w:eastAsiaTheme="minorEastAsia"/>
          <w:sz w:val="21"/>
          <w:szCs w:val="21"/>
        </w:rPr>
        <w:t>2017</w:t>
      </w:r>
      <w:r w:rsidR="005B0FF6" w:rsidRPr="00393E3A">
        <w:rPr>
          <w:rFonts w:eastAsiaTheme="minorEastAsia" w:hint="eastAsia"/>
          <w:sz w:val="21"/>
          <w:szCs w:val="21"/>
        </w:rPr>
        <w:t>年</w:t>
      </w:r>
      <w:r w:rsidR="005B0FF6" w:rsidRPr="00393E3A">
        <w:rPr>
          <w:rFonts w:eastAsiaTheme="minorEastAsia"/>
          <w:sz w:val="21"/>
          <w:szCs w:val="21"/>
        </w:rPr>
        <w:t>5</w:t>
      </w:r>
      <w:r w:rsidR="005B0FF6" w:rsidRPr="00393E3A">
        <w:rPr>
          <w:rFonts w:eastAsiaTheme="minorEastAsia" w:hint="eastAsia"/>
          <w:sz w:val="21"/>
          <w:szCs w:val="21"/>
        </w:rPr>
        <w:t>月任江苏省资产评估协会副秘书长。</w:t>
      </w:r>
      <w:r w:rsidRPr="00393E3A">
        <w:rPr>
          <w:rFonts w:eastAsiaTheme="minorEastAsia" w:hint="eastAsia"/>
          <w:sz w:val="21"/>
          <w:szCs w:val="21"/>
        </w:rPr>
        <w:t>曾任江苏润和软件股份有限公司独立董事、无锡威孚高科技集团股份有限公司独立董事。现任本公司独立董事，南京康尼机电股份有限公司独立董事，美尚生态股份有限公司独立董事</w:t>
      </w:r>
      <w:r w:rsidR="005B0FF6" w:rsidRPr="00393E3A">
        <w:rPr>
          <w:rFonts w:eastAsiaTheme="minorEastAsia" w:hint="eastAsia"/>
          <w:sz w:val="21"/>
          <w:szCs w:val="21"/>
        </w:rPr>
        <w:t>，江苏省资产评估协会秘书长</w:t>
      </w:r>
      <w:r w:rsidRPr="00393E3A">
        <w:rPr>
          <w:rFonts w:eastAsiaTheme="minorEastAsia" w:hint="eastAsia"/>
          <w:sz w:val="21"/>
          <w:szCs w:val="21"/>
        </w:rPr>
        <w:t>。</w:t>
      </w:r>
    </w:p>
    <w:p w:rsidR="00393E3A" w:rsidRDefault="00393E3A" w:rsidP="00E91FC4">
      <w:pPr>
        <w:autoSpaceDE w:val="0"/>
        <w:autoSpaceDN w:val="0"/>
        <w:adjustRightInd w:val="0"/>
        <w:spacing w:beforeLines="50" w:afterLines="50"/>
        <w:ind w:firstLineChars="200" w:firstLine="422"/>
        <w:jc w:val="left"/>
        <w:rPr>
          <w:rFonts w:eastAsia="Times New Roman"/>
          <w:b/>
          <w:kern w:val="0"/>
          <w:sz w:val="21"/>
          <w:szCs w:val="24"/>
          <w:lang w:val="zh-CN"/>
        </w:rPr>
      </w:pPr>
      <w:r>
        <w:rPr>
          <w:rFonts w:eastAsia="Times New Roman"/>
          <w:b/>
          <w:kern w:val="0"/>
          <w:sz w:val="21"/>
          <w:szCs w:val="24"/>
          <w:lang w:val="zh-CN"/>
        </w:rPr>
        <w:t xml:space="preserve">2. </w:t>
      </w:r>
      <w:r w:rsidRPr="004D0440">
        <w:rPr>
          <w:rFonts w:ascii="宋体" w:hAnsi="宋体" w:cs="宋体" w:hint="eastAsia"/>
          <w:b/>
          <w:kern w:val="0"/>
          <w:sz w:val="21"/>
          <w:szCs w:val="24"/>
          <w:lang w:val="zh-CN"/>
        </w:rPr>
        <w:t>监事会成员</w:t>
      </w:r>
      <w:r>
        <w:rPr>
          <w:rFonts w:eastAsia="Times New Roman"/>
          <w:b/>
          <w:kern w:val="0"/>
          <w:sz w:val="21"/>
          <w:szCs w:val="24"/>
          <w:lang w:val="zh-CN"/>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公司监事会成员</w:t>
      </w:r>
      <w:r w:rsidRPr="00393E3A">
        <w:rPr>
          <w:rFonts w:eastAsiaTheme="minorEastAsia"/>
          <w:sz w:val="21"/>
          <w:szCs w:val="21"/>
        </w:rPr>
        <w:t>3</w:t>
      </w:r>
      <w:r w:rsidRPr="00393E3A">
        <w:rPr>
          <w:rFonts w:eastAsiaTheme="minorEastAsia" w:hint="eastAsia"/>
          <w:sz w:val="21"/>
          <w:szCs w:val="21"/>
        </w:rPr>
        <w:t>名，成员基本情况如下：</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张宗伟，</w:t>
      </w:r>
      <w:r w:rsidRPr="00393E3A">
        <w:rPr>
          <w:rFonts w:eastAsiaTheme="minorEastAsia"/>
          <w:sz w:val="21"/>
          <w:szCs w:val="21"/>
        </w:rPr>
        <w:t>2003</w:t>
      </w:r>
      <w:r w:rsidRPr="00393E3A">
        <w:rPr>
          <w:rFonts w:eastAsiaTheme="minorEastAsia" w:hint="eastAsia"/>
          <w:sz w:val="21"/>
          <w:szCs w:val="21"/>
        </w:rPr>
        <w:t>年加入公司，曾任</w:t>
      </w:r>
      <w:r w:rsidR="00BE670E">
        <w:rPr>
          <w:rFonts w:eastAsiaTheme="minorEastAsia" w:hint="eastAsia"/>
          <w:sz w:val="21"/>
          <w:szCs w:val="21"/>
        </w:rPr>
        <w:t>公司</w:t>
      </w:r>
      <w:r w:rsidRPr="00393E3A">
        <w:rPr>
          <w:rFonts w:eastAsiaTheme="minorEastAsia" w:hint="eastAsia"/>
          <w:sz w:val="21"/>
          <w:szCs w:val="21"/>
        </w:rPr>
        <w:t>党支部副书记，现任本公司党委书记</w:t>
      </w:r>
      <w:r w:rsidR="00BE670E">
        <w:rPr>
          <w:rFonts w:eastAsiaTheme="minorEastAsia" w:hint="eastAsia"/>
          <w:sz w:val="21"/>
          <w:szCs w:val="21"/>
        </w:rPr>
        <w:t>、</w:t>
      </w:r>
      <w:r w:rsidRPr="00393E3A">
        <w:rPr>
          <w:rFonts w:eastAsiaTheme="minorEastAsia" w:hint="eastAsia"/>
          <w:sz w:val="21"/>
          <w:szCs w:val="21"/>
        </w:rPr>
        <w:t>监事会主席。</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刘</w:t>
      </w:r>
      <w:r w:rsidRPr="00393E3A">
        <w:rPr>
          <w:rFonts w:eastAsiaTheme="minorEastAsia"/>
          <w:sz w:val="21"/>
          <w:szCs w:val="21"/>
        </w:rPr>
        <w:t xml:space="preserve">  </w:t>
      </w:r>
      <w:r w:rsidRPr="00393E3A">
        <w:rPr>
          <w:rFonts w:eastAsiaTheme="minorEastAsia" w:hint="eastAsia"/>
          <w:sz w:val="21"/>
          <w:szCs w:val="21"/>
        </w:rPr>
        <w:t>军，毕业于对外经济贸易大学</w:t>
      </w:r>
      <w:r w:rsidR="005B0FF6" w:rsidRPr="00393E3A">
        <w:rPr>
          <w:rFonts w:eastAsiaTheme="minorEastAsia" w:hint="eastAsia"/>
          <w:sz w:val="21"/>
          <w:szCs w:val="21"/>
        </w:rPr>
        <w:t>，本科学历</w:t>
      </w:r>
      <w:r w:rsidRPr="00393E3A">
        <w:rPr>
          <w:rFonts w:eastAsiaTheme="minorEastAsia" w:hint="eastAsia"/>
          <w:sz w:val="21"/>
          <w:szCs w:val="21"/>
        </w:rPr>
        <w:t>。</w:t>
      </w:r>
      <w:r w:rsidRPr="00393E3A">
        <w:rPr>
          <w:rFonts w:eastAsiaTheme="minorEastAsia"/>
          <w:sz w:val="21"/>
          <w:szCs w:val="21"/>
        </w:rPr>
        <w:t>2000</w:t>
      </w:r>
      <w:r w:rsidRPr="00393E3A">
        <w:rPr>
          <w:rFonts w:eastAsiaTheme="minorEastAsia" w:hint="eastAsia"/>
          <w:sz w:val="21"/>
          <w:szCs w:val="21"/>
        </w:rPr>
        <w:t>年加入公司，现任本公司审计监察部经理、职工监事。</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谢海根，硕士学位，高级工程师。曾任南昌硬质合金厂车间副主任。</w:t>
      </w:r>
      <w:r w:rsidRPr="00393E3A">
        <w:rPr>
          <w:rFonts w:eastAsiaTheme="minorEastAsia"/>
          <w:sz w:val="21"/>
          <w:szCs w:val="21"/>
        </w:rPr>
        <w:t>2002</w:t>
      </w:r>
      <w:r w:rsidRPr="00393E3A">
        <w:rPr>
          <w:rFonts w:eastAsiaTheme="minorEastAsia" w:hint="eastAsia"/>
          <w:sz w:val="21"/>
          <w:szCs w:val="21"/>
        </w:rPr>
        <w:t>年</w:t>
      </w:r>
      <w:r w:rsidRPr="00393E3A">
        <w:rPr>
          <w:rFonts w:eastAsiaTheme="minorEastAsia"/>
          <w:sz w:val="21"/>
          <w:szCs w:val="21"/>
        </w:rPr>
        <w:t>11</w:t>
      </w:r>
      <w:r w:rsidRPr="00393E3A">
        <w:rPr>
          <w:rFonts w:eastAsiaTheme="minorEastAsia" w:hint="eastAsia"/>
          <w:sz w:val="21"/>
          <w:szCs w:val="21"/>
        </w:rPr>
        <w:t>月加入公司，现任本公司</w:t>
      </w:r>
      <w:r w:rsidR="005B0FF6">
        <w:rPr>
          <w:rFonts w:eastAsiaTheme="minorEastAsia" w:hint="eastAsia"/>
          <w:sz w:val="21"/>
          <w:szCs w:val="21"/>
        </w:rPr>
        <w:t>生产总监</w:t>
      </w:r>
      <w:r w:rsidRPr="00393E3A">
        <w:rPr>
          <w:rFonts w:eastAsiaTheme="minorEastAsia" w:hint="eastAsia"/>
          <w:sz w:val="21"/>
          <w:szCs w:val="21"/>
        </w:rPr>
        <w:t>、监事。</w:t>
      </w:r>
    </w:p>
    <w:p w:rsidR="00393E3A" w:rsidRDefault="00393E3A" w:rsidP="00E91FC4">
      <w:pPr>
        <w:autoSpaceDE w:val="0"/>
        <w:autoSpaceDN w:val="0"/>
        <w:adjustRightInd w:val="0"/>
        <w:spacing w:beforeLines="50" w:afterLines="50"/>
        <w:ind w:firstLineChars="200" w:firstLine="422"/>
        <w:jc w:val="left"/>
        <w:rPr>
          <w:rFonts w:eastAsia="Times New Roman"/>
          <w:b/>
          <w:kern w:val="0"/>
          <w:sz w:val="21"/>
          <w:szCs w:val="24"/>
          <w:lang w:val="zh-CN"/>
        </w:rPr>
      </w:pPr>
      <w:r>
        <w:rPr>
          <w:rFonts w:eastAsia="Times New Roman"/>
          <w:b/>
          <w:kern w:val="0"/>
          <w:sz w:val="21"/>
          <w:szCs w:val="24"/>
          <w:lang w:val="zh-CN"/>
        </w:rPr>
        <w:t xml:space="preserve">3. </w:t>
      </w:r>
      <w:r w:rsidRPr="004D0440">
        <w:rPr>
          <w:rFonts w:ascii="宋体" w:hAnsi="宋体" w:cs="宋体" w:hint="eastAsia"/>
          <w:b/>
          <w:kern w:val="0"/>
          <w:sz w:val="21"/>
          <w:szCs w:val="24"/>
          <w:lang w:val="zh-CN"/>
        </w:rPr>
        <w:t>高级管理人员</w:t>
      </w:r>
      <w:r>
        <w:rPr>
          <w:rFonts w:eastAsia="Times New Roman"/>
          <w:b/>
          <w:kern w:val="0"/>
          <w:sz w:val="21"/>
          <w:szCs w:val="24"/>
          <w:lang w:val="zh-CN"/>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黄世春，总经理，简历详见本节之</w:t>
      </w:r>
      <w:r w:rsidRPr="00393E3A">
        <w:rPr>
          <w:rFonts w:eastAsiaTheme="minorEastAsia"/>
          <w:sz w:val="21"/>
          <w:szCs w:val="21"/>
        </w:rPr>
        <w:t>1</w:t>
      </w:r>
      <w:r w:rsidR="005B0FF6">
        <w:rPr>
          <w:rFonts w:eastAsiaTheme="minorEastAsia" w:hint="eastAsia"/>
          <w:sz w:val="21"/>
          <w:szCs w:val="21"/>
        </w:rPr>
        <w:t>.</w:t>
      </w:r>
      <w:r w:rsidRPr="00393E3A">
        <w:rPr>
          <w:rFonts w:eastAsiaTheme="minorEastAsia" w:hint="eastAsia"/>
          <w:sz w:val="21"/>
          <w:szCs w:val="21"/>
        </w:rPr>
        <w:t>董事会成员。</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赵立夫，常务副总经理，简历详见本节之</w:t>
      </w:r>
      <w:r w:rsidRPr="00393E3A">
        <w:rPr>
          <w:rFonts w:eastAsiaTheme="minorEastAsia"/>
          <w:sz w:val="21"/>
          <w:szCs w:val="21"/>
        </w:rPr>
        <w:t>1</w:t>
      </w:r>
      <w:r w:rsidR="005B0FF6">
        <w:rPr>
          <w:rFonts w:eastAsiaTheme="minorEastAsia" w:hint="eastAsia"/>
          <w:sz w:val="21"/>
          <w:szCs w:val="21"/>
        </w:rPr>
        <w:t>.</w:t>
      </w:r>
      <w:r w:rsidRPr="00393E3A">
        <w:rPr>
          <w:rFonts w:eastAsiaTheme="minorEastAsia" w:hint="eastAsia"/>
          <w:sz w:val="21"/>
          <w:szCs w:val="21"/>
        </w:rPr>
        <w:t>董事会成员。</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范迪曜，副总经理、财务总监，简历详见本节之</w:t>
      </w:r>
      <w:r w:rsidRPr="00393E3A">
        <w:rPr>
          <w:rFonts w:eastAsiaTheme="minorEastAsia"/>
          <w:sz w:val="21"/>
          <w:szCs w:val="21"/>
        </w:rPr>
        <w:t>1</w:t>
      </w:r>
      <w:r w:rsidR="005B0FF6">
        <w:rPr>
          <w:rFonts w:eastAsiaTheme="minorEastAsia" w:hint="eastAsia"/>
          <w:sz w:val="21"/>
          <w:szCs w:val="21"/>
        </w:rPr>
        <w:t>.</w:t>
      </w:r>
      <w:r w:rsidRPr="00393E3A">
        <w:rPr>
          <w:rFonts w:eastAsiaTheme="minorEastAsia" w:hint="eastAsia"/>
          <w:sz w:val="21"/>
          <w:szCs w:val="21"/>
        </w:rPr>
        <w:t>董事会成员。</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刘</w:t>
      </w:r>
      <w:r w:rsidRPr="00393E3A">
        <w:rPr>
          <w:rFonts w:eastAsiaTheme="minorEastAsia"/>
          <w:sz w:val="21"/>
          <w:szCs w:val="21"/>
        </w:rPr>
        <w:t xml:space="preserve">  </w:t>
      </w:r>
      <w:r w:rsidRPr="00393E3A">
        <w:rPr>
          <w:rFonts w:eastAsiaTheme="minorEastAsia" w:hint="eastAsia"/>
          <w:sz w:val="21"/>
          <w:szCs w:val="21"/>
        </w:rPr>
        <w:t>佶，副总经理、董事会秘书，简历详见本节之</w:t>
      </w:r>
      <w:r w:rsidRPr="00393E3A">
        <w:rPr>
          <w:rFonts w:eastAsiaTheme="minorEastAsia"/>
          <w:sz w:val="21"/>
          <w:szCs w:val="21"/>
        </w:rPr>
        <w:t>1</w:t>
      </w:r>
      <w:r w:rsidR="005B0FF6">
        <w:rPr>
          <w:rFonts w:eastAsiaTheme="minorEastAsia" w:hint="eastAsia"/>
          <w:sz w:val="21"/>
          <w:szCs w:val="21"/>
        </w:rPr>
        <w:t>.</w:t>
      </w:r>
      <w:r w:rsidRPr="00393E3A">
        <w:rPr>
          <w:rFonts w:eastAsiaTheme="minorEastAsia" w:hint="eastAsia"/>
          <w:sz w:val="21"/>
          <w:szCs w:val="21"/>
        </w:rPr>
        <w:t>董事会成员。</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黄</w:t>
      </w:r>
      <w:r w:rsidRPr="00393E3A">
        <w:rPr>
          <w:rFonts w:eastAsiaTheme="minorEastAsia"/>
          <w:sz w:val="21"/>
          <w:szCs w:val="21"/>
        </w:rPr>
        <w:t xml:space="preserve">  </w:t>
      </w:r>
      <w:r w:rsidRPr="00393E3A">
        <w:rPr>
          <w:rFonts w:eastAsiaTheme="minorEastAsia" w:hint="eastAsia"/>
          <w:sz w:val="21"/>
          <w:szCs w:val="21"/>
        </w:rPr>
        <w:t>文，副总经理，</w:t>
      </w:r>
      <w:r w:rsidR="004A44AD">
        <w:rPr>
          <w:rFonts w:eastAsiaTheme="minorEastAsia" w:hint="eastAsia"/>
          <w:sz w:val="21"/>
          <w:szCs w:val="21"/>
        </w:rPr>
        <w:t>硕士学位</w:t>
      </w:r>
      <w:r w:rsidRPr="00393E3A">
        <w:rPr>
          <w:rFonts w:eastAsiaTheme="minorEastAsia" w:hint="eastAsia"/>
          <w:sz w:val="21"/>
          <w:szCs w:val="21"/>
        </w:rPr>
        <w:t>，采矿高级工程师。现任本公司副总经理。</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石雨生，副总经理，毕业于广东省暨南大学</w:t>
      </w:r>
      <w:r w:rsidR="005B0FF6" w:rsidRPr="00393E3A">
        <w:rPr>
          <w:rFonts w:eastAsiaTheme="minorEastAsia" w:hint="eastAsia"/>
          <w:sz w:val="21"/>
          <w:szCs w:val="21"/>
        </w:rPr>
        <w:t>，本科学历</w:t>
      </w:r>
      <w:r w:rsidRPr="00393E3A">
        <w:rPr>
          <w:rFonts w:eastAsiaTheme="minorEastAsia" w:hint="eastAsia"/>
          <w:sz w:val="21"/>
          <w:szCs w:val="21"/>
        </w:rPr>
        <w:t>，获法学</w:t>
      </w:r>
      <w:r w:rsidR="005B0FF6">
        <w:rPr>
          <w:rFonts w:eastAsiaTheme="minorEastAsia" w:hint="eastAsia"/>
          <w:sz w:val="21"/>
          <w:szCs w:val="21"/>
        </w:rPr>
        <w:t>学</w:t>
      </w:r>
      <w:r w:rsidRPr="00393E3A">
        <w:rPr>
          <w:rFonts w:eastAsiaTheme="minorEastAsia" w:hint="eastAsia"/>
          <w:sz w:val="21"/>
          <w:szCs w:val="21"/>
        </w:rPr>
        <w:t>士学位。曾任上海葆霖投资管理有限公司副总经理兼上海张江磐石葆霖股权投资企业（有限合伙）副总经理、本公司总经理助理。现任本公司副总经理，韩国</w:t>
      </w:r>
      <w:r w:rsidRPr="00393E3A">
        <w:rPr>
          <w:rFonts w:eastAsiaTheme="minorEastAsia"/>
          <w:sz w:val="21"/>
          <w:szCs w:val="21"/>
        </w:rPr>
        <w:t xml:space="preserve">KBM Corporation </w:t>
      </w:r>
      <w:r w:rsidRPr="00393E3A">
        <w:rPr>
          <w:rFonts w:eastAsiaTheme="minorEastAsia" w:hint="eastAsia"/>
          <w:sz w:val="21"/>
          <w:szCs w:val="21"/>
        </w:rPr>
        <w:t>董事。</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赖昌洪，副总经理，</w:t>
      </w:r>
      <w:r w:rsidR="005B0FF6">
        <w:rPr>
          <w:rFonts w:eastAsiaTheme="minorEastAsia" w:hint="eastAsia"/>
          <w:sz w:val="21"/>
          <w:szCs w:val="21"/>
        </w:rPr>
        <w:t>硕士学位</w:t>
      </w:r>
      <w:r w:rsidRPr="00393E3A">
        <w:rPr>
          <w:rFonts w:eastAsiaTheme="minorEastAsia" w:hint="eastAsia"/>
          <w:sz w:val="21"/>
          <w:szCs w:val="21"/>
        </w:rPr>
        <w:t>，工程师。</w:t>
      </w:r>
      <w:r w:rsidRPr="00393E3A">
        <w:rPr>
          <w:rFonts w:eastAsiaTheme="minorEastAsia"/>
          <w:sz w:val="21"/>
          <w:szCs w:val="21"/>
        </w:rPr>
        <w:t>2003</w:t>
      </w:r>
      <w:r w:rsidRPr="00393E3A">
        <w:rPr>
          <w:rFonts w:eastAsiaTheme="minorEastAsia" w:hint="eastAsia"/>
          <w:sz w:val="21"/>
          <w:szCs w:val="21"/>
        </w:rPr>
        <w:t>年加入公司，曾任办公室副主任、主任、董事长办公室主任，现任本公司副总经理。</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殷磊，副总经理，</w:t>
      </w:r>
      <w:r w:rsidRPr="00393E3A">
        <w:rPr>
          <w:rFonts w:eastAsiaTheme="minorEastAsia"/>
          <w:sz w:val="21"/>
          <w:szCs w:val="21"/>
        </w:rPr>
        <w:t>2009</w:t>
      </w:r>
      <w:r w:rsidRPr="00393E3A">
        <w:rPr>
          <w:rFonts w:eastAsiaTheme="minorEastAsia" w:hint="eastAsia"/>
          <w:sz w:val="21"/>
          <w:szCs w:val="21"/>
        </w:rPr>
        <w:t>年毕业于英国布里斯托大学航空航天工程系，获博士学位，</w:t>
      </w:r>
      <w:r w:rsidRPr="00393E3A">
        <w:rPr>
          <w:rFonts w:eastAsiaTheme="minorEastAsia"/>
          <w:sz w:val="21"/>
          <w:szCs w:val="21"/>
        </w:rPr>
        <w:t xml:space="preserve">2012 </w:t>
      </w:r>
      <w:r w:rsidRPr="00393E3A">
        <w:rPr>
          <w:rFonts w:eastAsiaTheme="minorEastAsia" w:hint="eastAsia"/>
          <w:sz w:val="21"/>
          <w:szCs w:val="21"/>
        </w:rPr>
        <w:t>年获美国乔</w:t>
      </w:r>
      <w:r w:rsidRPr="00393E3A">
        <w:rPr>
          <w:rFonts w:eastAsiaTheme="minorEastAsia" w:hint="eastAsia"/>
          <w:sz w:val="21"/>
          <w:szCs w:val="21"/>
        </w:rPr>
        <w:lastRenderedPageBreak/>
        <w:t>治华盛顿大学商学院项目管理硕士。先后担任山特维克硬质材料全球研发中心研发工程师、研发经理，山特维克合锐中国研发中心经理，后兼任山特维克合锐（无锡）有限公司总经理；</w:t>
      </w:r>
      <w:r w:rsidRPr="00393E3A">
        <w:rPr>
          <w:rFonts w:eastAsiaTheme="minorEastAsia"/>
          <w:sz w:val="21"/>
          <w:szCs w:val="21"/>
        </w:rPr>
        <w:t xml:space="preserve">2018 </w:t>
      </w:r>
      <w:r w:rsidRPr="00393E3A">
        <w:rPr>
          <w:rFonts w:eastAsiaTheme="minorEastAsia" w:hint="eastAsia"/>
          <w:sz w:val="21"/>
          <w:szCs w:val="21"/>
        </w:rPr>
        <w:t>年</w:t>
      </w:r>
      <w:r w:rsidRPr="00393E3A">
        <w:rPr>
          <w:rFonts w:eastAsiaTheme="minorEastAsia"/>
          <w:sz w:val="21"/>
          <w:szCs w:val="21"/>
        </w:rPr>
        <w:t xml:space="preserve"> 2 </w:t>
      </w:r>
      <w:r w:rsidRPr="00393E3A">
        <w:rPr>
          <w:rFonts w:eastAsiaTheme="minorEastAsia" w:hint="eastAsia"/>
          <w:sz w:val="21"/>
          <w:szCs w:val="21"/>
        </w:rPr>
        <w:t>月加入公司，现任本公司副总经理。</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在股东单位任职情况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1217"/>
        <w:gridCol w:w="2894"/>
        <w:gridCol w:w="992"/>
        <w:gridCol w:w="1633"/>
        <w:gridCol w:w="1486"/>
        <w:gridCol w:w="1346"/>
      </w:tblGrid>
      <w:tr w:rsidR="00393E3A" w:rsidTr="004D0440">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任职人员姓名</w:t>
            </w:r>
          </w:p>
        </w:tc>
        <w:tc>
          <w:tcPr>
            <w:tcW w:w="28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股东单位名称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在股东单位担任的职务</w:t>
            </w:r>
          </w:p>
        </w:tc>
        <w:tc>
          <w:tcPr>
            <w:tcW w:w="163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任期起始日期</w:t>
            </w:r>
          </w:p>
        </w:tc>
        <w:tc>
          <w:tcPr>
            <w:tcW w:w="14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任期终止日期</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在股东单位是否领取报酬津贴</w:t>
            </w:r>
          </w:p>
        </w:tc>
      </w:tr>
      <w:tr w:rsidR="00393E3A" w:rsidTr="004D0440">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董事长</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2007</w:t>
            </w:r>
            <w:r>
              <w:rPr>
                <w:rFonts w:hint="eastAsia"/>
                <w:szCs w:val="24"/>
              </w:rPr>
              <w:t>年</w:t>
            </w:r>
            <w:r>
              <w:rPr>
                <w:szCs w:val="24"/>
              </w:rPr>
              <w:t>09</w:t>
            </w:r>
            <w:r>
              <w:rPr>
                <w:rFonts w:hint="eastAsia"/>
                <w:szCs w:val="24"/>
              </w:rPr>
              <w:t>月</w:t>
            </w:r>
            <w:r>
              <w:rPr>
                <w:szCs w:val="24"/>
              </w:rPr>
              <w:t>10</w:t>
            </w:r>
            <w:r>
              <w:rPr>
                <w:rFonts w:hint="eastAsia"/>
                <w:szCs w:val="24"/>
              </w:rPr>
              <w:t>日</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2019</w:t>
            </w:r>
            <w:r>
              <w:rPr>
                <w:rFonts w:hint="eastAsia"/>
                <w:szCs w:val="24"/>
              </w:rPr>
              <w:t>年</w:t>
            </w:r>
            <w:r>
              <w:rPr>
                <w:szCs w:val="24"/>
              </w:rPr>
              <w:t>09</w:t>
            </w:r>
            <w:r>
              <w:rPr>
                <w:rFonts w:hint="eastAsia"/>
                <w:szCs w:val="24"/>
              </w:rPr>
              <w:t>月</w:t>
            </w:r>
            <w:r>
              <w:rPr>
                <w:szCs w:val="24"/>
              </w:rPr>
              <w:t>09</w:t>
            </w:r>
            <w:r>
              <w:rPr>
                <w:rFonts w:hint="eastAsia"/>
                <w:szCs w:val="24"/>
              </w:rPr>
              <w:t>日</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4D0440">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黄世春</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2016</w:t>
            </w:r>
            <w:r>
              <w:rPr>
                <w:rFonts w:hint="eastAsia"/>
                <w:szCs w:val="24"/>
              </w:rPr>
              <w:t>年</w:t>
            </w:r>
            <w:r>
              <w:rPr>
                <w:szCs w:val="24"/>
              </w:rPr>
              <w:t>12</w:t>
            </w:r>
            <w:r>
              <w:rPr>
                <w:rFonts w:hint="eastAsia"/>
                <w:szCs w:val="24"/>
              </w:rPr>
              <w:t>月</w:t>
            </w:r>
            <w:r>
              <w:rPr>
                <w:szCs w:val="24"/>
              </w:rPr>
              <w:t>01</w:t>
            </w:r>
            <w:r>
              <w:rPr>
                <w:rFonts w:hint="eastAsia"/>
                <w:szCs w:val="24"/>
              </w:rPr>
              <w:t>日</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2019</w:t>
            </w:r>
            <w:r>
              <w:rPr>
                <w:rFonts w:hint="eastAsia"/>
                <w:szCs w:val="24"/>
              </w:rPr>
              <w:t>年</w:t>
            </w:r>
            <w:r>
              <w:rPr>
                <w:szCs w:val="24"/>
              </w:rPr>
              <w:t>12</w:t>
            </w:r>
            <w:r>
              <w:rPr>
                <w:rFonts w:hint="eastAsia"/>
                <w:szCs w:val="24"/>
              </w:rPr>
              <w:t>月</w:t>
            </w:r>
            <w:r>
              <w:rPr>
                <w:szCs w:val="24"/>
              </w:rPr>
              <w:t>01</w:t>
            </w:r>
            <w:r>
              <w:rPr>
                <w:rFonts w:hint="eastAsia"/>
                <w:szCs w:val="24"/>
              </w:rPr>
              <w:t>日</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在股东单位任职情况的说明</w:t>
            </w:r>
          </w:p>
        </w:tc>
        <w:tc>
          <w:tcPr>
            <w:tcW w:w="8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根据公司现任董事、监事、高级管理人员的声明，除上述信息外，没有在公司股东单位任职的其他情况。</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在其他单位任职情况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1233"/>
        <w:gridCol w:w="2736"/>
        <w:gridCol w:w="993"/>
        <w:gridCol w:w="1559"/>
        <w:gridCol w:w="1670"/>
        <w:gridCol w:w="1376"/>
      </w:tblGrid>
      <w:tr w:rsidR="00393E3A" w:rsidTr="00481241">
        <w:tc>
          <w:tcPr>
            <w:tcW w:w="123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任职人员姓名</w:t>
            </w:r>
          </w:p>
        </w:tc>
        <w:tc>
          <w:tcPr>
            <w:tcW w:w="2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其他单位名称</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在其他单位担任的职务</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任期起始日期</w:t>
            </w:r>
          </w:p>
        </w:tc>
        <w:tc>
          <w:tcPr>
            <w:tcW w:w="16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任期终止日期</w:t>
            </w:r>
          </w:p>
        </w:tc>
        <w:tc>
          <w:tcPr>
            <w:tcW w:w="13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在其他单位是否领取报酬津贴</w:t>
            </w:r>
          </w:p>
        </w:tc>
      </w:tr>
      <w:tr w:rsidR="004D0440"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黄泽兰</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赣州银行股份有限公司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2017</w:t>
            </w:r>
            <w:r>
              <w:rPr>
                <w:rFonts w:hint="eastAsia"/>
                <w:szCs w:val="24"/>
              </w:rPr>
              <w:t>年</w:t>
            </w:r>
            <w:r>
              <w:rPr>
                <w:szCs w:val="24"/>
              </w:rPr>
              <w:t>08</w:t>
            </w:r>
            <w:r>
              <w:rPr>
                <w:rFonts w:hint="eastAsia"/>
                <w:szCs w:val="24"/>
              </w:rPr>
              <w:t>月</w:t>
            </w:r>
            <w:r>
              <w:rPr>
                <w:szCs w:val="24"/>
              </w:rPr>
              <w:t>25</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2020</w:t>
            </w:r>
            <w:r>
              <w:rPr>
                <w:rFonts w:hint="eastAsia"/>
                <w:szCs w:val="24"/>
              </w:rPr>
              <w:t>年</w:t>
            </w:r>
            <w:r>
              <w:rPr>
                <w:szCs w:val="24"/>
              </w:rPr>
              <w:t>08</w:t>
            </w:r>
            <w:r>
              <w:rPr>
                <w:rFonts w:hint="eastAsia"/>
                <w:szCs w:val="24"/>
              </w:rPr>
              <w:t>月</w:t>
            </w:r>
            <w:r>
              <w:rPr>
                <w:szCs w:val="24"/>
              </w:rPr>
              <w:t>24</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否</w:t>
            </w:r>
          </w:p>
        </w:tc>
      </w:tr>
      <w:tr w:rsidR="004D0440" w:rsidTr="00481241">
        <w:tc>
          <w:tcPr>
            <w:tcW w:w="1233" w:type="dxa"/>
            <w:vMerge/>
            <w:tcBorders>
              <w:left w:val="single" w:sz="4" w:space="0" w:color="auto"/>
              <w:right w:val="single" w:sz="4" w:space="0" w:color="auto"/>
            </w:tcBorders>
            <w:shd w:val="clear" w:color="auto" w:fill="FFFFFF"/>
            <w:vAlign w:val="center"/>
          </w:tcPr>
          <w:p w:rsidR="004D0440" w:rsidRDefault="004D0440">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崇义恒毅陶瓷复合材料有限公司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执行董事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2015</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2018</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否</w:t>
            </w:r>
          </w:p>
        </w:tc>
      </w:tr>
      <w:tr w:rsidR="004D0440" w:rsidTr="00481241">
        <w:tc>
          <w:tcPr>
            <w:tcW w:w="1233" w:type="dxa"/>
            <w:vMerge/>
            <w:tcBorders>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上犹坤悦非金属材料有限公司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执行董事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2017</w:t>
            </w:r>
            <w:r>
              <w:rPr>
                <w:rFonts w:hint="eastAsia"/>
                <w:szCs w:val="24"/>
              </w:rPr>
              <w:t>年</w:t>
            </w:r>
            <w:r>
              <w:rPr>
                <w:szCs w:val="24"/>
              </w:rPr>
              <w:t>06</w:t>
            </w:r>
            <w:r>
              <w:rPr>
                <w:rFonts w:hint="eastAsia"/>
                <w:szCs w:val="24"/>
              </w:rPr>
              <w:t>月</w:t>
            </w:r>
            <w:r>
              <w:rPr>
                <w:szCs w:val="24"/>
              </w:rPr>
              <w:t>01</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szCs w:val="24"/>
              </w:rPr>
              <w:t>2020</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D0440" w:rsidRDefault="004D0440">
            <w:pPr>
              <w:jc w:val="left"/>
              <w:rPr>
                <w:szCs w:val="24"/>
              </w:rPr>
            </w:pPr>
            <w:r>
              <w:rPr>
                <w:rFonts w:hint="eastAsia"/>
                <w:szCs w:val="24"/>
              </w:rPr>
              <w:t>否</w:t>
            </w:r>
          </w:p>
        </w:tc>
      </w:tr>
      <w:tr w:rsidR="00481241"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黄世春</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赣州澳克泰工具技术有限公司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执行董事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2015</w:t>
            </w:r>
            <w:r>
              <w:rPr>
                <w:rFonts w:hint="eastAsia"/>
                <w:szCs w:val="24"/>
              </w:rPr>
              <w:t>年</w:t>
            </w:r>
            <w:r>
              <w:rPr>
                <w:szCs w:val="24"/>
              </w:rPr>
              <w:t>03</w:t>
            </w:r>
            <w:r>
              <w:rPr>
                <w:rFonts w:hint="eastAsia"/>
                <w:szCs w:val="24"/>
              </w:rPr>
              <w:t>月</w:t>
            </w:r>
            <w:r>
              <w:rPr>
                <w:szCs w:val="24"/>
              </w:rPr>
              <w:t>28</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2018</w:t>
            </w:r>
            <w:r>
              <w:rPr>
                <w:rFonts w:hint="eastAsia"/>
                <w:szCs w:val="24"/>
              </w:rPr>
              <w:t>年</w:t>
            </w:r>
            <w:r>
              <w:rPr>
                <w:szCs w:val="24"/>
              </w:rPr>
              <w:t>03</w:t>
            </w:r>
            <w:r>
              <w:rPr>
                <w:rFonts w:hint="eastAsia"/>
                <w:szCs w:val="24"/>
              </w:rPr>
              <w:t>月</w:t>
            </w:r>
            <w:r>
              <w:rPr>
                <w:szCs w:val="24"/>
              </w:rPr>
              <w:t>27</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否</w:t>
            </w: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崇义牛鼻垅电力有限公司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董事长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2017</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2020</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否</w:t>
            </w:r>
          </w:p>
        </w:tc>
      </w:tr>
      <w:tr w:rsidR="00481241" w:rsidTr="00481241">
        <w:tc>
          <w:tcPr>
            <w:tcW w:w="1233" w:type="dxa"/>
            <w:vMerge/>
            <w:tcBorders>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梦想加有限公司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2015</w:t>
            </w:r>
            <w:r>
              <w:rPr>
                <w:rFonts w:hint="eastAsia"/>
                <w:szCs w:val="24"/>
              </w:rPr>
              <w:t>年</w:t>
            </w:r>
            <w:r>
              <w:rPr>
                <w:szCs w:val="24"/>
              </w:rPr>
              <w:t>02</w:t>
            </w:r>
            <w:r>
              <w:rPr>
                <w:rFonts w:hint="eastAsia"/>
                <w:szCs w:val="24"/>
              </w:rPr>
              <w:t>月</w:t>
            </w:r>
            <w:r>
              <w:rPr>
                <w:szCs w:val="24"/>
              </w:rPr>
              <w:t>18</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否</w:t>
            </w:r>
          </w:p>
        </w:tc>
      </w:tr>
      <w:tr w:rsidR="00481241"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赵立夫</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西安华山钨制品有限公司</w:t>
            </w:r>
            <w:r>
              <w:rPr>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副董事长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2015</w:t>
            </w:r>
            <w:r>
              <w:rPr>
                <w:rFonts w:hint="eastAsia"/>
                <w:szCs w:val="24"/>
              </w:rPr>
              <w:t>年</w:t>
            </w:r>
            <w:r>
              <w:rPr>
                <w:szCs w:val="24"/>
              </w:rPr>
              <w:t>07</w:t>
            </w:r>
            <w:r>
              <w:rPr>
                <w:rFonts w:hint="eastAsia"/>
                <w:szCs w:val="24"/>
              </w:rPr>
              <w:t>月</w:t>
            </w:r>
            <w:r>
              <w:rPr>
                <w:szCs w:val="24"/>
              </w:rPr>
              <w:t>04</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2018</w:t>
            </w:r>
            <w:r>
              <w:rPr>
                <w:rFonts w:hint="eastAsia"/>
                <w:szCs w:val="24"/>
              </w:rPr>
              <w:t>年</w:t>
            </w:r>
            <w:r>
              <w:rPr>
                <w:szCs w:val="24"/>
              </w:rPr>
              <w:t>07</w:t>
            </w:r>
            <w:r>
              <w:rPr>
                <w:rFonts w:hint="eastAsia"/>
                <w:szCs w:val="24"/>
              </w:rPr>
              <w:t>月</w:t>
            </w:r>
            <w:r>
              <w:rPr>
                <w:szCs w:val="24"/>
              </w:rPr>
              <w:t>03</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否</w:t>
            </w:r>
          </w:p>
        </w:tc>
      </w:tr>
      <w:tr w:rsidR="00481241" w:rsidTr="00481241">
        <w:tc>
          <w:tcPr>
            <w:tcW w:w="1233" w:type="dxa"/>
            <w:vMerge/>
            <w:tcBorders>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rsidP="00BE670E">
            <w:pPr>
              <w:jc w:val="left"/>
              <w:rPr>
                <w:szCs w:val="24"/>
              </w:rPr>
            </w:pPr>
            <w:r>
              <w:rPr>
                <w:rFonts w:hint="eastAsia"/>
                <w:szCs w:val="24"/>
              </w:rPr>
              <w:t>江西泰斯特新材料</w:t>
            </w:r>
            <w:r w:rsidR="00BE670E">
              <w:rPr>
                <w:rFonts w:hint="eastAsia"/>
                <w:szCs w:val="24"/>
              </w:rPr>
              <w:t>测试</w:t>
            </w:r>
            <w:r>
              <w:rPr>
                <w:rFonts w:hint="eastAsia"/>
                <w:szCs w:val="24"/>
              </w:rPr>
              <w:t>评价中心有限公司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2017</w:t>
            </w:r>
            <w:r>
              <w:rPr>
                <w:rFonts w:hint="eastAsia"/>
                <w:szCs w:val="24"/>
              </w:rPr>
              <w:t>年</w:t>
            </w:r>
            <w:r>
              <w:rPr>
                <w:szCs w:val="24"/>
              </w:rPr>
              <w:t>09</w:t>
            </w:r>
            <w:r>
              <w:rPr>
                <w:rFonts w:hint="eastAsia"/>
                <w:szCs w:val="24"/>
              </w:rPr>
              <w:t>月</w:t>
            </w:r>
            <w:r>
              <w:rPr>
                <w:szCs w:val="24"/>
              </w:rPr>
              <w:t>15</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否</w:t>
            </w:r>
          </w:p>
        </w:tc>
      </w:tr>
      <w:tr w:rsidR="0040525B"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王平</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中国罕王控股有限公司</w:t>
            </w:r>
            <w:r>
              <w:rPr>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2011</w:t>
            </w:r>
            <w:r>
              <w:rPr>
                <w:rFonts w:hint="eastAsia"/>
                <w:szCs w:val="24"/>
              </w:rPr>
              <w:t>年</w:t>
            </w:r>
            <w:r>
              <w:rPr>
                <w:szCs w:val="24"/>
              </w:rPr>
              <w:t>09</w:t>
            </w:r>
            <w:r>
              <w:rPr>
                <w:rFonts w:hint="eastAsia"/>
                <w:szCs w:val="24"/>
              </w:rPr>
              <w:t>月</w:t>
            </w:r>
            <w:r>
              <w:rPr>
                <w:szCs w:val="24"/>
              </w:rPr>
              <w:t>30</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中国天瑞集团水泥有限公司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2012</w:t>
            </w:r>
            <w:r>
              <w:rPr>
                <w:rFonts w:hint="eastAsia"/>
                <w:szCs w:val="24"/>
              </w:rPr>
              <w:t>年</w:t>
            </w:r>
            <w:r>
              <w:rPr>
                <w:szCs w:val="24"/>
              </w:rPr>
              <w:t>12</w:t>
            </w:r>
            <w:r>
              <w:rPr>
                <w:rFonts w:hint="eastAsia"/>
                <w:szCs w:val="24"/>
              </w:rPr>
              <w:t>月</w:t>
            </w:r>
            <w:r>
              <w:rPr>
                <w:szCs w:val="24"/>
              </w:rPr>
              <w:t>24</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旅业国际控股有限公司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2014</w:t>
            </w:r>
            <w:r>
              <w:rPr>
                <w:rFonts w:hint="eastAsia"/>
                <w:szCs w:val="24"/>
              </w:rPr>
              <w:t>年</w:t>
            </w:r>
            <w:r>
              <w:rPr>
                <w:szCs w:val="24"/>
              </w:rPr>
              <w:t>06</w:t>
            </w:r>
            <w:r>
              <w:rPr>
                <w:rFonts w:hint="eastAsia"/>
                <w:szCs w:val="24"/>
              </w:rPr>
              <w:t>月</w:t>
            </w:r>
            <w:r>
              <w:rPr>
                <w:szCs w:val="24"/>
              </w:rPr>
              <w:t>26</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中国华星集团有限公司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2014</w:t>
            </w:r>
            <w:r>
              <w:rPr>
                <w:rFonts w:hint="eastAsia"/>
                <w:szCs w:val="24"/>
              </w:rPr>
              <w:t>年</w:t>
            </w:r>
            <w:r>
              <w:rPr>
                <w:szCs w:val="24"/>
              </w:rPr>
              <w:t>07</w:t>
            </w:r>
            <w:r>
              <w:rPr>
                <w:rFonts w:hint="eastAsia"/>
                <w:szCs w:val="24"/>
              </w:rPr>
              <w:t>月</w:t>
            </w:r>
            <w:r>
              <w:rPr>
                <w:szCs w:val="24"/>
              </w:rPr>
              <w:t>21</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深圳市卓翼科技股份有限公司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2016</w:t>
            </w:r>
            <w:r>
              <w:rPr>
                <w:rFonts w:hint="eastAsia"/>
                <w:szCs w:val="24"/>
              </w:rPr>
              <w:t>年</w:t>
            </w:r>
            <w:r>
              <w:rPr>
                <w:szCs w:val="24"/>
              </w:rPr>
              <w:t>07</w:t>
            </w:r>
            <w:r>
              <w:rPr>
                <w:rFonts w:hint="eastAsia"/>
                <w:szCs w:val="24"/>
              </w:rPr>
              <w:t>月</w:t>
            </w:r>
            <w:r>
              <w:rPr>
                <w:szCs w:val="24"/>
              </w:rPr>
              <w:t>26</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2019</w:t>
            </w:r>
            <w:r>
              <w:rPr>
                <w:rFonts w:hint="eastAsia"/>
                <w:szCs w:val="24"/>
              </w:rPr>
              <w:t>年</w:t>
            </w:r>
            <w:r>
              <w:rPr>
                <w:szCs w:val="24"/>
              </w:rPr>
              <w:t>07</w:t>
            </w:r>
            <w:r>
              <w:rPr>
                <w:rFonts w:hint="eastAsia"/>
                <w:szCs w:val="24"/>
              </w:rPr>
              <w:t>月</w:t>
            </w:r>
            <w:r>
              <w:rPr>
                <w:szCs w:val="24"/>
              </w:rPr>
              <w:t>25</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云南创新新材料股份有限公司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2017</w:t>
            </w:r>
            <w:r>
              <w:rPr>
                <w:rFonts w:hint="eastAsia"/>
                <w:szCs w:val="24"/>
              </w:rPr>
              <w:t>年</w:t>
            </w:r>
            <w:r>
              <w:rPr>
                <w:szCs w:val="24"/>
              </w:rPr>
              <w:t>04</w:t>
            </w:r>
            <w:r>
              <w:rPr>
                <w:rFonts w:hint="eastAsia"/>
                <w:szCs w:val="24"/>
              </w:rPr>
              <w:t>月</w:t>
            </w:r>
            <w:r>
              <w:rPr>
                <w:szCs w:val="24"/>
              </w:rPr>
              <w:t>20</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2020</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085160">
        <w:tc>
          <w:tcPr>
            <w:tcW w:w="1233" w:type="dxa"/>
            <w:vMerge/>
            <w:tcBorders>
              <w:left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四川川润股份有限公司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2017</w:t>
            </w:r>
            <w:r>
              <w:rPr>
                <w:rFonts w:hint="eastAsia"/>
                <w:szCs w:val="24"/>
              </w:rPr>
              <w:t>年</w:t>
            </w:r>
            <w:r>
              <w:rPr>
                <w:szCs w:val="24"/>
              </w:rPr>
              <w:t>08</w:t>
            </w:r>
            <w:r>
              <w:rPr>
                <w:rFonts w:hint="eastAsia"/>
                <w:szCs w:val="24"/>
              </w:rPr>
              <w:t>月</w:t>
            </w:r>
            <w:r>
              <w:rPr>
                <w:szCs w:val="24"/>
              </w:rPr>
              <w:t>11</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szCs w:val="24"/>
              </w:rPr>
              <w:t>2019</w:t>
            </w:r>
            <w:r>
              <w:rPr>
                <w:rFonts w:hint="eastAsia"/>
                <w:szCs w:val="24"/>
              </w:rPr>
              <w:t>年</w:t>
            </w:r>
            <w:r>
              <w:rPr>
                <w:szCs w:val="24"/>
              </w:rPr>
              <w:t>03</w:t>
            </w:r>
            <w:r>
              <w:rPr>
                <w:rFonts w:hint="eastAsia"/>
                <w:szCs w:val="24"/>
              </w:rPr>
              <w:t>月</w:t>
            </w:r>
            <w:r>
              <w:rPr>
                <w:szCs w:val="24"/>
              </w:rPr>
              <w:t>14</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是</w:t>
            </w:r>
          </w:p>
        </w:tc>
      </w:tr>
      <w:tr w:rsidR="0040525B" w:rsidTr="00481241">
        <w:tc>
          <w:tcPr>
            <w:tcW w:w="1233" w:type="dxa"/>
            <w:vMerge/>
            <w:tcBorders>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sidRPr="0040525B">
              <w:rPr>
                <w:rFonts w:hint="eastAsia"/>
                <w:szCs w:val="24"/>
              </w:rPr>
              <w:t>博骏教育有限公司董事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2016</w:t>
            </w:r>
            <w:r>
              <w:rPr>
                <w:rFonts w:hint="eastAsia"/>
                <w:szCs w:val="24"/>
              </w:rPr>
              <w:t>年</w:t>
            </w:r>
            <w:r>
              <w:rPr>
                <w:rFonts w:hint="eastAsia"/>
                <w:szCs w:val="24"/>
              </w:rPr>
              <w:t>09</w:t>
            </w:r>
            <w:r>
              <w:rPr>
                <w:rFonts w:hint="eastAsia"/>
                <w:szCs w:val="24"/>
              </w:rPr>
              <w:t>月</w:t>
            </w:r>
            <w:r>
              <w:rPr>
                <w:rFonts w:hint="eastAsia"/>
                <w:szCs w:val="24"/>
              </w:rPr>
              <w:t>30</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0525B" w:rsidRDefault="0040525B">
            <w:pPr>
              <w:jc w:val="left"/>
              <w:rPr>
                <w:szCs w:val="24"/>
              </w:rPr>
            </w:pPr>
            <w:r>
              <w:rPr>
                <w:rFonts w:hint="eastAsia"/>
                <w:szCs w:val="24"/>
              </w:rPr>
              <w:t>否</w:t>
            </w:r>
          </w:p>
        </w:tc>
      </w:tr>
      <w:tr w:rsidR="00393E3A" w:rsidTr="00481241">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潘峰</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清华大学材料学院</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教授</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1993</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481241"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lastRenderedPageBreak/>
              <w:t>王安建</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中国地质科学院全球矿产资源战略研究中心</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名誉主任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2014</w:t>
            </w:r>
            <w:r>
              <w:rPr>
                <w:rFonts w:hint="eastAsia"/>
                <w:szCs w:val="24"/>
              </w:rPr>
              <w:t>年</w:t>
            </w:r>
            <w:r>
              <w:rPr>
                <w:szCs w:val="24"/>
              </w:rPr>
              <w:t>01</w:t>
            </w:r>
            <w:r>
              <w:rPr>
                <w:rFonts w:hint="eastAsia"/>
                <w:szCs w:val="24"/>
              </w:rPr>
              <w:t>月</w:t>
            </w:r>
            <w:r>
              <w:rPr>
                <w:szCs w:val="24"/>
              </w:rPr>
              <w:t>01</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中国环境学会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常务理事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中国可持续发展研究会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理事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国际地科联为后代寻找资源计划</w:t>
            </w:r>
            <w:r>
              <w:rPr>
                <w:szCs w:val="24"/>
              </w:rPr>
              <w:t xml:space="preserve"> RFG </w:t>
            </w:r>
            <w:r>
              <w:rPr>
                <w:rFonts w:hint="eastAsia"/>
                <w:szCs w:val="24"/>
              </w:rPr>
              <w:t>新行动战略执行委员会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委员</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中国罕王控股有限公司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2014</w:t>
            </w:r>
            <w:r>
              <w:rPr>
                <w:rFonts w:hint="eastAsia"/>
                <w:szCs w:val="24"/>
              </w:rPr>
              <w:t>年</w:t>
            </w:r>
            <w:r>
              <w:rPr>
                <w:szCs w:val="24"/>
              </w:rPr>
              <w:t>05</w:t>
            </w:r>
            <w:r>
              <w:rPr>
                <w:rFonts w:hint="eastAsia"/>
                <w:szCs w:val="24"/>
              </w:rPr>
              <w:t>月</w:t>
            </w:r>
            <w:r>
              <w:rPr>
                <w:szCs w:val="24"/>
              </w:rPr>
              <w:t>29</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是</w:t>
            </w:r>
          </w:p>
        </w:tc>
      </w:tr>
      <w:tr w:rsidR="00481241" w:rsidTr="00481241">
        <w:tc>
          <w:tcPr>
            <w:tcW w:w="1233" w:type="dxa"/>
            <w:vMerge/>
            <w:tcBorders>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中国地质大学（北京）</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兼职教授</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r>
      <w:tr w:rsidR="00481241" w:rsidTr="00481241">
        <w:tc>
          <w:tcPr>
            <w:tcW w:w="1233" w:type="dxa"/>
            <w:vMerge w:val="restart"/>
            <w:tcBorders>
              <w:top w:val="single" w:sz="4" w:space="0" w:color="auto"/>
              <w:left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张洪发</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江苏省资产评估协会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秘书长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2017</w:t>
            </w:r>
            <w:r>
              <w:rPr>
                <w:rFonts w:hint="eastAsia"/>
                <w:szCs w:val="24"/>
              </w:rPr>
              <w:t>年</w:t>
            </w:r>
            <w:r>
              <w:rPr>
                <w:szCs w:val="24"/>
              </w:rPr>
              <w:t>06</w:t>
            </w:r>
            <w:r>
              <w:rPr>
                <w:rFonts w:hint="eastAsia"/>
                <w:szCs w:val="24"/>
              </w:rPr>
              <w:t>月</w:t>
            </w:r>
            <w:r>
              <w:rPr>
                <w:szCs w:val="24"/>
              </w:rPr>
              <w:t>01</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是</w:t>
            </w:r>
          </w:p>
        </w:tc>
      </w:tr>
      <w:tr w:rsidR="00481241" w:rsidTr="00481241">
        <w:tc>
          <w:tcPr>
            <w:tcW w:w="1233" w:type="dxa"/>
            <w:vMerge/>
            <w:tcBorders>
              <w:left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南京康尼机电股份有限公司</w:t>
            </w:r>
            <w:r>
              <w:rPr>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2017</w:t>
            </w:r>
            <w:r>
              <w:rPr>
                <w:rFonts w:hint="eastAsia"/>
                <w:szCs w:val="24"/>
              </w:rPr>
              <w:t>年</w:t>
            </w:r>
            <w:r>
              <w:rPr>
                <w:szCs w:val="24"/>
              </w:rPr>
              <w:t>11</w:t>
            </w:r>
            <w:r>
              <w:rPr>
                <w:rFonts w:hint="eastAsia"/>
                <w:szCs w:val="24"/>
              </w:rPr>
              <w:t>月</w:t>
            </w:r>
            <w:r>
              <w:rPr>
                <w:szCs w:val="24"/>
              </w:rPr>
              <w:t>09</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2020</w:t>
            </w:r>
            <w:r>
              <w:rPr>
                <w:rFonts w:hint="eastAsia"/>
                <w:szCs w:val="24"/>
              </w:rPr>
              <w:t>年</w:t>
            </w:r>
            <w:r>
              <w:rPr>
                <w:szCs w:val="24"/>
              </w:rPr>
              <w:t>11</w:t>
            </w:r>
            <w:r>
              <w:rPr>
                <w:rFonts w:hint="eastAsia"/>
                <w:szCs w:val="24"/>
              </w:rPr>
              <w:t>月</w:t>
            </w:r>
            <w:r>
              <w:rPr>
                <w:szCs w:val="24"/>
              </w:rPr>
              <w:t>08</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是</w:t>
            </w:r>
          </w:p>
        </w:tc>
      </w:tr>
      <w:tr w:rsidR="00481241" w:rsidTr="00481241">
        <w:tc>
          <w:tcPr>
            <w:tcW w:w="1233" w:type="dxa"/>
            <w:vMerge/>
            <w:tcBorders>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美尚生态股份有限公司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独立董事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2017</w:t>
            </w:r>
            <w:r>
              <w:rPr>
                <w:rFonts w:hint="eastAsia"/>
                <w:szCs w:val="24"/>
              </w:rPr>
              <w:t>年</w:t>
            </w:r>
            <w:r>
              <w:rPr>
                <w:szCs w:val="24"/>
              </w:rPr>
              <w:t>11</w:t>
            </w:r>
            <w:r>
              <w:rPr>
                <w:rFonts w:hint="eastAsia"/>
                <w:szCs w:val="24"/>
              </w:rPr>
              <w:t>月</w:t>
            </w:r>
            <w:r>
              <w:rPr>
                <w:szCs w:val="24"/>
              </w:rPr>
              <w:t>15</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szCs w:val="24"/>
              </w:rPr>
              <w:t>2020</w:t>
            </w:r>
            <w:r>
              <w:rPr>
                <w:rFonts w:hint="eastAsia"/>
                <w:szCs w:val="24"/>
              </w:rPr>
              <w:t>年</w:t>
            </w:r>
            <w:r>
              <w:rPr>
                <w:szCs w:val="24"/>
              </w:rPr>
              <w:t>11</w:t>
            </w:r>
            <w:r>
              <w:rPr>
                <w:rFonts w:hint="eastAsia"/>
                <w:szCs w:val="24"/>
              </w:rPr>
              <w:t>月</w:t>
            </w:r>
            <w:r>
              <w:rPr>
                <w:szCs w:val="24"/>
              </w:rPr>
              <w:t>14</w:t>
            </w:r>
            <w:r>
              <w:rPr>
                <w:rFonts w:hint="eastAsia"/>
                <w:szCs w:val="24"/>
              </w:rPr>
              <w:t>日</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81241" w:rsidRDefault="00481241">
            <w:pPr>
              <w:jc w:val="left"/>
              <w:rPr>
                <w:szCs w:val="24"/>
              </w:rPr>
            </w:pPr>
            <w:r>
              <w:rPr>
                <w:rFonts w:hint="eastAsia"/>
                <w:szCs w:val="24"/>
              </w:rPr>
              <w:t>是</w:t>
            </w:r>
          </w:p>
        </w:tc>
      </w:tr>
      <w:tr w:rsidR="00393E3A" w:rsidTr="00A52BC5">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石雨生</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2015</w:t>
            </w:r>
            <w:r>
              <w:rPr>
                <w:rFonts w:hint="eastAsia"/>
                <w:szCs w:val="24"/>
              </w:rPr>
              <w:t>年</w:t>
            </w:r>
            <w:r>
              <w:rPr>
                <w:szCs w:val="24"/>
              </w:rPr>
              <w:t>09</w:t>
            </w:r>
            <w:r>
              <w:rPr>
                <w:rFonts w:hint="eastAsia"/>
                <w:szCs w:val="24"/>
              </w:rPr>
              <w:t>月</w:t>
            </w:r>
            <w:r>
              <w:rPr>
                <w:szCs w:val="24"/>
              </w:rPr>
              <w:t>19</w:t>
            </w:r>
            <w:r>
              <w:rPr>
                <w:rFonts w:hint="eastAsia"/>
                <w:szCs w:val="24"/>
              </w:rPr>
              <w:t>日</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5846AE" w:rsidTr="00A52BC5">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46AE" w:rsidRDefault="005846AE">
            <w:pPr>
              <w:jc w:val="left"/>
              <w:rPr>
                <w:szCs w:val="24"/>
              </w:rPr>
            </w:pPr>
            <w:r>
              <w:rPr>
                <w:szCs w:val="24"/>
              </w:rPr>
              <w:t>在其他单位任职情况的说明</w:t>
            </w:r>
          </w:p>
        </w:tc>
        <w:tc>
          <w:tcPr>
            <w:tcW w:w="83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846AE" w:rsidRDefault="005846AE">
            <w:pPr>
              <w:jc w:val="left"/>
              <w:rPr>
                <w:szCs w:val="24"/>
              </w:rPr>
            </w:pPr>
            <w:r>
              <w:rPr>
                <w:szCs w:val="24"/>
              </w:rPr>
              <w:t>无</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公司现任及报告期内离任董事、监事和高级管理人员近三年证券监管机构处罚的情况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四、董事、监事、高级管理人员报酬情况</w:t>
      </w:r>
    </w:p>
    <w:p w:rsidR="00481241" w:rsidRDefault="00393E3A" w:rsidP="00481241">
      <w:pPr>
        <w:spacing w:line="360" w:lineRule="auto"/>
        <w:jc w:val="left"/>
        <w:rPr>
          <w:rFonts w:eastAsiaTheme="minorEastAsia"/>
          <w:sz w:val="21"/>
          <w:szCs w:val="21"/>
        </w:rPr>
      </w:pPr>
      <w:r w:rsidRPr="00393E3A">
        <w:rPr>
          <w:rFonts w:eastAsiaTheme="minorEastAsia" w:hint="eastAsia"/>
          <w:sz w:val="21"/>
          <w:szCs w:val="21"/>
        </w:rPr>
        <w:t>董事、监事、高级管理人员报酬的决策程序、确定依据、实际支付情况</w:t>
      </w:r>
    </w:p>
    <w:p w:rsidR="00393E3A" w:rsidRPr="00481241" w:rsidRDefault="00393E3A" w:rsidP="00481241">
      <w:pPr>
        <w:spacing w:line="360" w:lineRule="auto"/>
        <w:ind w:firstLineChars="200" w:firstLine="422"/>
        <w:jc w:val="left"/>
        <w:rPr>
          <w:rFonts w:eastAsiaTheme="minorEastAsia"/>
          <w:sz w:val="21"/>
          <w:szCs w:val="21"/>
        </w:rPr>
      </w:pPr>
      <w:r>
        <w:rPr>
          <w:rFonts w:eastAsia="Times New Roman"/>
          <w:b/>
          <w:kern w:val="0"/>
          <w:sz w:val="21"/>
          <w:szCs w:val="24"/>
          <w:lang w:val="zh-CN"/>
        </w:rPr>
        <w:t>1</w:t>
      </w:r>
      <w:r w:rsidR="00EC2354">
        <w:rPr>
          <w:rFonts w:ascii="宋体" w:hAnsi="宋体" w:cs="宋体" w:hint="eastAsia"/>
          <w:b/>
          <w:kern w:val="0"/>
          <w:sz w:val="21"/>
          <w:szCs w:val="24"/>
          <w:lang w:val="zh-CN"/>
        </w:rPr>
        <w:t>．</w:t>
      </w:r>
      <w:r>
        <w:rPr>
          <w:rFonts w:ascii="宋体" w:hAnsi="宋体" w:cs="宋体" w:hint="eastAsia"/>
          <w:b/>
          <w:kern w:val="0"/>
          <w:sz w:val="21"/>
          <w:szCs w:val="24"/>
          <w:lang w:val="zh-CN"/>
        </w:rPr>
        <w:t>报酬决策程序</w:t>
      </w:r>
      <w:r>
        <w:rPr>
          <w:rFonts w:eastAsia="Times New Roman"/>
          <w:b/>
          <w:kern w:val="0"/>
          <w:sz w:val="21"/>
          <w:szCs w:val="24"/>
          <w:lang w:val="zh-CN"/>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根据公司《章程》《董事会议事规则》《监事会议事规则》及公司《董事会薪酬与考核委员会实施细则》相关规定：</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1</w:t>
      </w:r>
      <w:r w:rsidRPr="00393E3A">
        <w:rPr>
          <w:rFonts w:eastAsiaTheme="minorEastAsia" w:hint="eastAsia"/>
          <w:sz w:val="21"/>
          <w:szCs w:val="21"/>
        </w:rPr>
        <w:t>）公司董事、监事的报酬决定由公司董事会薪酬与考核委员会确定后提交董事会审核，并由公司股东大会批准后实施。</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2</w:t>
      </w:r>
      <w:r w:rsidRPr="00393E3A">
        <w:rPr>
          <w:rFonts w:eastAsiaTheme="minorEastAsia" w:hint="eastAsia"/>
          <w:sz w:val="21"/>
          <w:szCs w:val="21"/>
        </w:rPr>
        <w:t>）公司高级管理人员的报酬决定由公司董事会薪酬与考核委员会确定后，提交公司董事会批准后实施。</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3</w:t>
      </w:r>
      <w:r w:rsidRPr="00393E3A">
        <w:rPr>
          <w:rFonts w:eastAsiaTheme="minorEastAsia" w:hint="eastAsia"/>
          <w:sz w:val="21"/>
          <w:szCs w:val="21"/>
        </w:rPr>
        <w:t>）独立董事参加会议发生的差旅费、办公费等履职费用由本公司承担。</w:t>
      </w:r>
      <w:r w:rsidRPr="00393E3A">
        <w:rPr>
          <w:rFonts w:eastAsiaTheme="minorEastAsia"/>
          <w:sz w:val="21"/>
          <w:szCs w:val="21"/>
        </w:rPr>
        <w:t xml:space="preserve"> </w:t>
      </w:r>
    </w:p>
    <w:p w:rsidR="00393E3A" w:rsidRDefault="00393E3A" w:rsidP="00481241">
      <w:pPr>
        <w:spacing w:line="360" w:lineRule="auto"/>
        <w:ind w:firstLineChars="200" w:firstLine="422"/>
        <w:jc w:val="left"/>
        <w:rPr>
          <w:rFonts w:eastAsia="Times New Roman"/>
          <w:b/>
          <w:kern w:val="0"/>
          <w:sz w:val="21"/>
          <w:szCs w:val="24"/>
          <w:lang w:val="zh-CN"/>
        </w:rPr>
      </w:pPr>
      <w:r w:rsidRPr="00481241">
        <w:rPr>
          <w:rFonts w:eastAsia="Times New Roman"/>
          <w:b/>
          <w:kern w:val="0"/>
          <w:sz w:val="21"/>
          <w:szCs w:val="24"/>
          <w:lang w:val="zh-CN"/>
        </w:rPr>
        <w:t xml:space="preserve"> </w:t>
      </w:r>
      <w:r>
        <w:rPr>
          <w:rFonts w:eastAsia="Times New Roman"/>
          <w:b/>
          <w:kern w:val="0"/>
          <w:sz w:val="21"/>
          <w:szCs w:val="24"/>
          <w:lang w:val="zh-CN"/>
        </w:rPr>
        <w:t>2</w:t>
      </w:r>
      <w:r w:rsidR="00EC2354">
        <w:rPr>
          <w:rFonts w:eastAsiaTheme="minorEastAsia" w:hint="eastAsia"/>
          <w:b/>
          <w:kern w:val="0"/>
          <w:sz w:val="21"/>
          <w:szCs w:val="24"/>
          <w:lang w:val="zh-CN"/>
        </w:rPr>
        <w:t>．</w:t>
      </w:r>
      <w:r w:rsidRPr="00481241">
        <w:rPr>
          <w:rFonts w:ascii="宋体" w:hAnsi="宋体" w:cs="宋体" w:hint="eastAsia"/>
          <w:b/>
          <w:kern w:val="0"/>
          <w:sz w:val="21"/>
          <w:szCs w:val="24"/>
          <w:lang w:val="zh-CN"/>
        </w:rPr>
        <w:t>报酬确定依据</w:t>
      </w:r>
      <w:r>
        <w:rPr>
          <w:rFonts w:eastAsia="Times New Roman"/>
          <w:b/>
          <w:kern w:val="0"/>
          <w:sz w:val="21"/>
          <w:szCs w:val="24"/>
          <w:lang w:val="zh-CN"/>
        </w:rPr>
        <w:t xml:space="preserve"> </w:t>
      </w:r>
    </w:p>
    <w:p w:rsidR="00393E3A" w:rsidRPr="00393E3A" w:rsidRDefault="00393E3A" w:rsidP="00481241">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1</w:t>
      </w:r>
      <w:r w:rsidRPr="00393E3A">
        <w:rPr>
          <w:rFonts w:eastAsiaTheme="minorEastAsia" w:hint="eastAsia"/>
          <w:sz w:val="21"/>
          <w:szCs w:val="21"/>
        </w:rPr>
        <w:t>）在公司任职的董事、监事按其任职情况领取报酬，不在公司任职的董事、监事只领取相应的津贴。</w:t>
      </w:r>
      <w:r w:rsidRPr="00393E3A">
        <w:rPr>
          <w:rFonts w:eastAsiaTheme="minorEastAsia"/>
          <w:sz w:val="21"/>
          <w:szCs w:val="21"/>
        </w:rPr>
        <w:t xml:space="preserve"> </w:t>
      </w:r>
    </w:p>
    <w:p w:rsidR="00393E3A" w:rsidRPr="00393E3A" w:rsidRDefault="00393E3A" w:rsidP="00481241">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2</w:t>
      </w:r>
      <w:r w:rsidRPr="00393E3A">
        <w:rPr>
          <w:rFonts w:eastAsiaTheme="minorEastAsia" w:hint="eastAsia"/>
          <w:sz w:val="21"/>
          <w:szCs w:val="21"/>
        </w:rPr>
        <w:t>）公司高级管理人员采用年薪制，公司结合高级管理人员的工作能力、履职情况、年度责任目标</w:t>
      </w:r>
      <w:r w:rsidRPr="00393E3A">
        <w:rPr>
          <w:rFonts w:eastAsiaTheme="minorEastAsia" w:hint="eastAsia"/>
          <w:sz w:val="21"/>
          <w:szCs w:val="21"/>
        </w:rPr>
        <w:lastRenderedPageBreak/>
        <w:t>完成情况确定其报酬。</w:t>
      </w:r>
      <w:r w:rsidRPr="00393E3A">
        <w:rPr>
          <w:rFonts w:eastAsiaTheme="minorEastAsia"/>
          <w:sz w:val="21"/>
          <w:szCs w:val="21"/>
        </w:rPr>
        <w:t xml:space="preserve"> </w:t>
      </w:r>
    </w:p>
    <w:p w:rsidR="00393E3A" w:rsidRDefault="00481241" w:rsidP="00481241">
      <w:pPr>
        <w:spacing w:line="360" w:lineRule="auto"/>
        <w:ind w:firstLineChars="200" w:firstLine="422"/>
        <w:jc w:val="left"/>
        <w:rPr>
          <w:rFonts w:eastAsia="Times New Roman"/>
          <w:b/>
          <w:kern w:val="0"/>
          <w:sz w:val="21"/>
          <w:szCs w:val="24"/>
          <w:lang w:val="zh-CN"/>
        </w:rPr>
      </w:pPr>
      <w:r>
        <w:rPr>
          <w:rFonts w:eastAsia="Times New Roman"/>
          <w:b/>
          <w:kern w:val="0"/>
          <w:sz w:val="21"/>
          <w:szCs w:val="24"/>
          <w:lang w:val="zh-CN"/>
        </w:rPr>
        <w:t xml:space="preserve"> </w:t>
      </w:r>
      <w:r w:rsidR="00393E3A">
        <w:rPr>
          <w:rFonts w:eastAsia="Times New Roman"/>
          <w:b/>
          <w:kern w:val="0"/>
          <w:sz w:val="21"/>
          <w:szCs w:val="24"/>
          <w:lang w:val="zh-CN"/>
        </w:rPr>
        <w:t>3</w:t>
      </w:r>
      <w:r w:rsidR="00EC2354">
        <w:rPr>
          <w:rFonts w:eastAsiaTheme="minorEastAsia" w:hint="eastAsia"/>
          <w:b/>
          <w:kern w:val="0"/>
          <w:sz w:val="21"/>
          <w:szCs w:val="24"/>
          <w:lang w:val="zh-CN"/>
        </w:rPr>
        <w:t>．</w:t>
      </w:r>
      <w:r w:rsidR="00393E3A" w:rsidRPr="00481241">
        <w:rPr>
          <w:rFonts w:ascii="宋体" w:hAnsi="宋体" w:cs="宋体" w:hint="eastAsia"/>
          <w:b/>
          <w:kern w:val="0"/>
          <w:sz w:val="21"/>
          <w:szCs w:val="24"/>
          <w:lang w:val="zh-CN"/>
        </w:rPr>
        <w:t>实际支付情况</w:t>
      </w:r>
      <w:r w:rsidR="00393E3A">
        <w:rPr>
          <w:rFonts w:eastAsia="Times New Roman"/>
          <w:b/>
          <w:kern w:val="0"/>
          <w:sz w:val="21"/>
          <w:szCs w:val="24"/>
          <w:lang w:val="zh-CN"/>
        </w:rPr>
        <w:t xml:space="preserve"> </w:t>
      </w:r>
    </w:p>
    <w:p w:rsidR="00393E3A" w:rsidRPr="00393E3A" w:rsidRDefault="00393E3A" w:rsidP="00481241">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1</w:t>
      </w:r>
      <w:r w:rsidRPr="00393E3A">
        <w:rPr>
          <w:rFonts w:eastAsiaTheme="minorEastAsia" w:hint="eastAsia"/>
          <w:sz w:val="21"/>
          <w:szCs w:val="21"/>
        </w:rPr>
        <w:t>）公司董事、监事的津贴以及高级管理人员的基本年薪根据其津贴或年薪总额</w:t>
      </w:r>
      <w:r w:rsidRPr="00393E3A">
        <w:rPr>
          <w:rFonts w:eastAsiaTheme="minorEastAsia"/>
          <w:sz w:val="21"/>
          <w:szCs w:val="21"/>
        </w:rPr>
        <w:t>60%</w:t>
      </w:r>
      <w:r w:rsidRPr="00393E3A">
        <w:rPr>
          <w:rFonts w:eastAsiaTheme="minorEastAsia" w:hint="eastAsia"/>
          <w:sz w:val="21"/>
          <w:szCs w:val="21"/>
        </w:rPr>
        <w:t>平均按月发放，</w:t>
      </w:r>
      <w:r w:rsidRPr="00393E3A">
        <w:rPr>
          <w:rFonts w:eastAsiaTheme="minorEastAsia"/>
          <w:sz w:val="21"/>
          <w:szCs w:val="21"/>
        </w:rPr>
        <w:t>40%</w:t>
      </w:r>
      <w:r w:rsidRPr="00393E3A">
        <w:rPr>
          <w:rFonts w:eastAsiaTheme="minorEastAsia" w:hint="eastAsia"/>
          <w:sz w:val="21"/>
          <w:szCs w:val="21"/>
        </w:rPr>
        <w:t>年终考核发放。</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2</w:t>
      </w:r>
      <w:r w:rsidRPr="00393E3A">
        <w:rPr>
          <w:rFonts w:eastAsiaTheme="minorEastAsia" w:hint="eastAsia"/>
          <w:sz w:val="21"/>
          <w:szCs w:val="21"/>
        </w:rPr>
        <w:t>）独立董事参加会议发生的差旅费、办公费等履职费用由本公司承担。</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公司报告期内董事、监事和高级管理人员报酬情况</w:t>
      </w:r>
    </w:p>
    <w:p w:rsidR="00393E3A" w:rsidRDefault="00393E3A">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134"/>
        <w:gridCol w:w="2410"/>
        <w:gridCol w:w="992"/>
        <w:gridCol w:w="934"/>
        <w:gridCol w:w="1367"/>
        <w:gridCol w:w="1367"/>
        <w:gridCol w:w="1367"/>
      </w:tblGrid>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姓名</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职务</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性别</w:t>
            </w:r>
          </w:p>
        </w:tc>
        <w:tc>
          <w:tcPr>
            <w:tcW w:w="9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年龄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是否在公司关联方获取报酬</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黄世春</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赵立夫</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董事、常务副总经理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范迪曜</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董事、副总经理、财务总监</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刘佶</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董事、副总经理、董事会秘书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女</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王平</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潘峰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王安建</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张洪发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张宗伟</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监事会主席</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刘军</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职工监事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谢海根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监事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黄文</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石雨生</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赖昌洪</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副总经理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E005A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赖香英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女</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徐波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骆祖望</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是</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许正</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独立董事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男</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EE40F2">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9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601</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公司董事、高级管理人员报告期内被授予的股权激励情况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lastRenderedPageBreak/>
        <w:t>五、公司员工情况</w:t>
      </w:r>
    </w:p>
    <w:p w:rsidR="00393E3A" w:rsidRDefault="00393E3A">
      <w:pPr>
        <w:pStyle w:val="Section"/>
        <w:outlineLvl w:val="2"/>
        <w:rPr>
          <w:bCs w:val="0"/>
          <w:szCs w:val="24"/>
        </w:rPr>
      </w:pPr>
      <w:r>
        <w:rPr>
          <w:bCs w:val="0"/>
          <w:szCs w:val="24"/>
        </w:rPr>
        <w:t>1</w:t>
      </w:r>
      <w:r>
        <w:rPr>
          <w:rFonts w:hint="eastAsia"/>
          <w:bCs w:val="0"/>
          <w:szCs w:val="24"/>
        </w:rPr>
        <w:t>、员工数量、专业构成及教育程度</w:t>
      </w:r>
    </w:p>
    <w:tbl>
      <w:tblPr>
        <w:tblW w:w="0" w:type="auto"/>
        <w:tblInd w:w="28" w:type="dxa"/>
        <w:tblLayout w:type="fixed"/>
        <w:tblCellMar>
          <w:left w:w="28" w:type="dxa"/>
          <w:right w:w="28" w:type="dxa"/>
        </w:tblCellMar>
        <w:tblLook w:val="0000"/>
      </w:tblPr>
      <w:tblGrid>
        <w:gridCol w:w="4784"/>
        <w:gridCol w:w="4784"/>
      </w:tblGrid>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2,850</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505</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3,355</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3,355</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w:t>
            </w:r>
          </w:p>
        </w:tc>
      </w:tr>
      <w:tr w:rsidR="00393E3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专业构成</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专业构成人数（人）</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2,285</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436</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486</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3,355</w:t>
            </w:r>
          </w:p>
        </w:tc>
      </w:tr>
      <w:tr w:rsidR="00393E3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教育程度</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数量（人）</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硕士及以上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本科</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443</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大专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612</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中专及以下</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2,237</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3,355</w:t>
            </w:r>
          </w:p>
        </w:tc>
      </w:tr>
    </w:tbl>
    <w:p w:rsidR="00393E3A" w:rsidRDefault="00393E3A">
      <w:pPr>
        <w:pStyle w:val="Section"/>
        <w:outlineLvl w:val="2"/>
        <w:rPr>
          <w:bCs w:val="0"/>
          <w:szCs w:val="24"/>
        </w:rPr>
      </w:pPr>
      <w:r>
        <w:rPr>
          <w:bCs w:val="0"/>
          <w:szCs w:val="24"/>
        </w:rPr>
        <w:t>2</w:t>
      </w:r>
      <w:r>
        <w:rPr>
          <w:rFonts w:hint="eastAsia"/>
          <w:bCs w:val="0"/>
          <w:szCs w:val="24"/>
        </w:rPr>
        <w:t>、薪酬政策</w:t>
      </w:r>
    </w:p>
    <w:p w:rsidR="00393E3A" w:rsidRPr="00393E3A" w:rsidRDefault="00393E3A" w:rsidP="00C716BE">
      <w:pPr>
        <w:spacing w:line="360" w:lineRule="auto"/>
        <w:ind w:firstLineChars="200" w:firstLine="420"/>
        <w:jc w:val="left"/>
        <w:rPr>
          <w:rFonts w:eastAsiaTheme="minorEastAsia"/>
          <w:sz w:val="21"/>
          <w:szCs w:val="21"/>
        </w:rPr>
      </w:pPr>
      <w:r w:rsidRPr="00393E3A">
        <w:rPr>
          <w:rFonts w:eastAsiaTheme="minorEastAsia" w:hint="eastAsia"/>
          <w:sz w:val="21"/>
          <w:szCs w:val="21"/>
        </w:rPr>
        <w:t>根据《劳动法》《劳动合同法》等有关法律法规规定，公司实行全员劳动合同制。公司已根据国家和地方政府的有关规定，为员工办理并缴纳了基本养老、医疗、失业、工伤、生育等社会保险和住房公积金。</w:t>
      </w:r>
    </w:p>
    <w:p w:rsidR="00393E3A" w:rsidRDefault="00393E3A">
      <w:pPr>
        <w:pStyle w:val="Section"/>
        <w:outlineLvl w:val="2"/>
        <w:rPr>
          <w:bCs w:val="0"/>
          <w:szCs w:val="24"/>
        </w:rPr>
      </w:pPr>
      <w:r>
        <w:rPr>
          <w:bCs w:val="0"/>
          <w:szCs w:val="24"/>
        </w:rPr>
        <w:t>3</w:t>
      </w:r>
      <w:r>
        <w:rPr>
          <w:rFonts w:hint="eastAsia"/>
          <w:bCs w:val="0"/>
          <w:szCs w:val="24"/>
        </w:rPr>
        <w:t>、培训计划</w:t>
      </w:r>
    </w:p>
    <w:p w:rsidR="00393E3A" w:rsidRPr="00393E3A" w:rsidRDefault="00393E3A" w:rsidP="00C716BE">
      <w:pPr>
        <w:spacing w:line="360" w:lineRule="auto"/>
        <w:ind w:firstLineChars="200" w:firstLine="420"/>
        <w:rPr>
          <w:rFonts w:eastAsiaTheme="minorEastAsia"/>
          <w:sz w:val="21"/>
          <w:szCs w:val="21"/>
        </w:rPr>
      </w:pPr>
      <w:r w:rsidRPr="00393E3A">
        <w:rPr>
          <w:rFonts w:eastAsiaTheme="minorEastAsia" w:hint="eastAsia"/>
          <w:sz w:val="21"/>
          <w:szCs w:val="21"/>
        </w:rPr>
        <w:t>公司建立了员工培训和再教育机制，并根据生产经营的需要、员工业务、管理素质提升的需求等，采取内部培训与外派培训相结合的方式，制定培训计划，提升团队素质，以保证既定经营目标的实现以及企业、员工的双向可持续发展。报告期内，公司举办培训共计</w:t>
      </w:r>
      <w:r w:rsidRPr="00393E3A">
        <w:rPr>
          <w:rFonts w:eastAsiaTheme="minorEastAsia"/>
          <w:sz w:val="21"/>
          <w:szCs w:val="21"/>
        </w:rPr>
        <w:t>207</w:t>
      </w:r>
      <w:r w:rsidRPr="00393E3A">
        <w:rPr>
          <w:rFonts w:eastAsiaTheme="minorEastAsia" w:hint="eastAsia"/>
          <w:sz w:val="21"/>
          <w:szCs w:val="21"/>
        </w:rPr>
        <w:t>次，其中技能类培训</w:t>
      </w:r>
      <w:r w:rsidRPr="00393E3A">
        <w:rPr>
          <w:rFonts w:eastAsiaTheme="minorEastAsia"/>
          <w:sz w:val="21"/>
          <w:szCs w:val="21"/>
        </w:rPr>
        <w:t>105</w:t>
      </w:r>
      <w:r w:rsidRPr="00393E3A">
        <w:rPr>
          <w:rFonts w:eastAsiaTheme="minorEastAsia" w:hint="eastAsia"/>
          <w:sz w:val="21"/>
          <w:szCs w:val="21"/>
        </w:rPr>
        <w:t>次，业务类培训</w:t>
      </w:r>
      <w:r w:rsidRPr="00393E3A">
        <w:rPr>
          <w:rFonts w:eastAsiaTheme="minorEastAsia"/>
          <w:sz w:val="21"/>
          <w:szCs w:val="21"/>
        </w:rPr>
        <w:t>56</w:t>
      </w:r>
      <w:r w:rsidRPr="00393E3A">
        <w:rPr>
          <w:rFonts w:eastAsiaTheme="minorEastAsia" w:hint="eastAsia"/>
          <w:sz w:val="21"/>
          <w:szCs w:val="21"/>
        </w:rPr>
        <w:t>次，安全环保类培训</w:t>
      </w:r>
      <w:r w:rsidRPr="00393E3A">
        <w:rPr>
          <w:rFonts w:eastAsiaTheme="minorEastAsia"/>
          <w:sz w:val="21"/>
          <w:szCs w:val="21"/>
        </w:rPr>
        <w:t>46</w:t>
      </w:r>
      <w:r w:rsidRPr="00393E3A">
        <w:rPr>
          <w:rFonts w:eastAsiaTheme="minorEastAsia" w:hint="eastAsia"/>
          <w:sz w:val="21"/>
          <w:szCs w:val="21"/>
        </w:rPr>
        <w:t>次，累计受训人次</w:t>
      </w:r>
      <w:r w:rsidRPr="00393E3A">
        <w:rPr>
          <w:rFonts w:eastAsiaTheme="minorEastAsia"/>
          <w:sz w:val="21"/>
          <w:szCs w:val="21"/>
        </w:rPr>
        <w:t>4,391</w:t>
      </w:r>
      <w:r w:rsidRPr="00393E3A">
        <w:rPr>
          <w:rFonts w:eastAsiaTheme="minorEastAsia" w:hint="eastAsia"/>
          <w:sz w:val="21"/>
          <w:szCs w:val="21"/>
        </w:rPr>
        <w:t>人。</w:t>
      </w:r>
    </w:p>
    <w:p w:rsidR="00393E3A" w:rsidRDefault="00393E3A">
      <w:pPr>
        <w:pStyle w:val="Section"/>
        <w:outlineLvl w:val="2"/>
        <w:rPr>
          <w:bCs w:val="0"/>
          <w:szCs w:val="24"/>
        </w:rPr>
      </w:pPr>
      <w:r>
        <w:rPr>
          <w:bCs w:val="0"/>
          <w:szCs w:val="24"/>
        </w:rPr>
        <w:lastRenderedPageBreak/>
        <w:t>4</w:t>
      </w:r>
      <w:r>
        <w:rPr>
          <w:rFonts w:hint="eastAsia"/>
          <w:bCs w:val="0"/>
          <w:szCs w:val="24"/>
        </w:rPr>
        <w:t>、劳务外包情况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sectPr w:rsidR="00393E3A" w:rsidRPr="00393E3A">
          <w:pgSz w:w="11906" w:h="16838"/>
          <w:pgMar w:top="1440" w:right="1134" w:bottom="1440" w:left="1134" w:header="851" w:footer="992" w:gutter="0"/>
          <w:cols w:space="425"/>
          <w:docGrid w:type="lines" w:linePitch="312"/>
        </w:sectPr>
      </w:pPr>
    </w:p>
    <w:p w:rsidR="00393E3A" w:rsidRDefault="00393E3A">
      <w:pPr>
        <w:pStyle w:val="a3"/>
        <w:outlineLvl w:val="0"/>
        <w:rPr>
          <w:bCs w:val="0"/>
          <w:szCs w:val="24"/>
        </w:rPr>
      </w:pPr>
      <w:bookmarkStart w:id="10" w:name="_Toc509577920"/>
      <w:r>
        <w:rPr>
          <w:rFonts w:hint="eastAsia"/>
          <w:bCs w:val="0"/>
          <w:szCs w:val="24"/>
        </w:rPr>
        <w:lastRenderedPageBreak/>
        <w:t>第九节</w:t>
      </w:r>
      <w:r>
        <w:rPr>
          <w:bCs w:val="0"/>
          <w:szCs w:val="24"/>
        </w:rPr>
        <w:t xml:space="preserve"> </w:t>
      </w:r>
      <w:r>
        <w:rPr>
          <w:rFonts w:hint="eastAsia"/>
          <w:bCs w:val="0"/>
          <w:szCs w:val="24"/>
        </w:rPr>
        <w:t>公司治理</w:t>
      </w:r>
      <w:bookmarkEnd w:id="10"/>
    </w:p>
    <w:p w:rsidR="00393E3A" w:rsidRDefault="00393E3A">
      <w:pPr>
        <w:pStyle w:val="Chapter"/>
        <w:outlineLvl w:val="1"/>
        <w:rPr>
          <w:bCs w:val="0"/>
        </w:rPr>
      </w:pPr>
      <w:r>
        <w:rPr>
          <w:rFonts w:hint="eastAsia"/>
          <w:bCs w:val="0"/>
        </w:rPr>
        <w:t>一、公司治理的基本状况</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严格按照《公司法》《证券法》《上市公司治理准则》《深圳证券交易所中小企业板上市公司规范运作指引》《深圳证券交易所股票上市规则》和其他有关的法律法规、规范性文件的要求，不断完善公司法人治理结构，建立健全公司内部控制制度，规范公司运作，提升公司治理水平。截至报告期末，公司治理实际情况符合前述法律法规及中国证监会、深圳证券交易所有关上市公司治理的规范性文件要求。</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根据深圳证券交易所最新修订的规则和公司管理实际需要，报告期内，对公司</w:t>
      </w:r>
      <w:r w:rsidR="003F47DC">
        <w:rPr>
          <w:rFonts w:eastAsiaTheme="minorEastAsia" w:hint="eastAsia"/>
          <w:sz w:val="21"/>
          <w:szCs w:val="21"/>
        </w:rPr>
        <w:t>《章程》</w:t>
      </w:r>
      <w:r w:rsidRPr="00393E3A">
        <w:rPr>
          <w:rFonts w:eastAsiaTheme="minorEastAsia" w:hint="eastAsia"/>
          <w:sz w:val="21"/>
          <w:szCs w:val="21"/>
        </w:rPr>
        <w:t>《重大交易决策制度》《重大事项内部报告制度》《资金管理制度》《资产减值准备及核销管理制度》《对外投资管理办法》进行修订。</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1</w:t>
      </w:r>
      <w:r>
        <w:rPr>
          <w:rFonts w:ascii="宋体" w:hAnsi="宋体" w:cs="宋体" w:hint="eastAsia"/>
          <w:b/>
          <w:kern w:val="0"/>
          <w:sz w:val="21"/>
          <w:szCs w:val="24"/>
          <w:lang w:val="zh-CN"/>
        </w:rPr>
        <w:t>．关于股东和股东大会</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公司严格按照《上市公司股东大会规则》《股东大会议事规则》</w:t>
      </w:r>
      <w:r w:rsidR="00E15824">
        <w:rPr>
          <w:rFonts w:eastAsiaTheme="minorEastAsia" w:hint="eastAsia"/>
          <w:sz w:val="21"/>
          <w:szCs w:val="21"/>
        </w:rPr>
        <w:t>及</w:t>
      </w:r>
      <w:r w:rsidR="00E15824" w:rsidRPr="00393E3A">
        <w:rPr>
          <w:rFonts w:eastAsiaTheme="minorEastAsia" w:hint="eastAsia"/>
          <w:sz w:val="21"/>
          <w:szCs w:val="21"/>
        </w:rPr>
        <w:t>公司《章程》</w:t>
      </w:r>
      <w:r w:rsidRPr="00393E3A">
        <w:rPr>
          <w:rFonts w:eastAsiaTheme="minorEastAsia" w:hint="eastAsia"/>
          <w:sz w:val="21"/>
          <w:szCs w:val="21"/>
        </w:rPr>
        <w:t>等规定和要求，规范股东大会召集、召开和表决程序，并聘请律师对股东大会的合法性出具法律意见书。公司平等对待所有股东，并尽可能为股东参加股东大会提供便利，使其充分行使股东权利。报告期内，公司召开了</w:t>
      </w:r>
      <w:r w:rsidRPr="00393E3A">
        <w:rPr>
          <w:rFonts w:eastAsiaTheme="minorEastAsia"/>
          <w:sz w:val="21"/>
          <w:szCs w:val="21"/>
        </w:rPr>
        <w:t>2</w:t>
      </w:r>
      <w:r w:rsidRPr="00393E3A">
        <w:rPr>
          <w:rFonts w:eastAsiaTheme="minorEastAsia" w:hint="eastAsia"/>
          <w:sz w:val="21"/>
          <w:szCs w:val="21"/>
        </w:rPr>
        <w:t>次股东大会，股东大会均由董事会召集召开，召开和表决程序均合法。</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 2</w:t>
      </w:r>
      <w:r w:rsidRPr="00EE40F2">
        <w:rPr>
          <w:rFonts w:ascii="宋体" w:hAnsi="宋体" w:cs="宋体" w:hint="eastAsia"/>
          <w:b/>
          <w:kern w:val="0"/>
          <w:sz w:val="21"/>
          <w:szCs w:val="24"/>
          <w:lang w:val="zh-CN"/>
        </w:rPr>
        <w:t>．关于公司与控股股东</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公司严格按照《公司法》《证券法》</w:t>
      </w:r>
      <w:r w:rsidR="00E15824">
        <w:rPr>
          <w:rFonts w:eastAsiaTheme="minorEastAsia" w:hint="eastAsia"/>
          <w:sz w:val="21"/>
          <w:szCs w:val="21"/>
        </w:rPr>
        <w:t>及</w:t>
      </w:r>
      <w:r w:rsidRPr="00393E3A">
        <w:rPr>
          <w:rFonts w:eastAsiaTheme="minorEastAsia" w:hint="eastAsia"/>
          <w:sz w:val="21"/>
          <w:szCs w:val="21"/>
        </w:rPr>
        <w:t>公司《章程》等有关规定，正确处理与控股股东的关系。公司控股股东为崇义章源投资控股有限公司，实际控制人为自然人黄泽兰先生，其同时担任公司的董事长。作为实际控制人，黄泽兰先生能严格规范自己的行为，依法行使股东权利，没有超越股东大会直接或间接干预公司的决策和经营活动。公司拥有独立完整的业务和自主经营能力，在业务、人员、资产、机构、财务方面完全独立，拥有独立完整的体系，各自独立核算、独立纳税、独立承担责任和风险。</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3</w:t>
      </w:r>
      <w:r w:rsidRPr="00EE40F2">
        <w:rPr>
          <w:rFonts w:ascii="宋体" w:hAnsi="宋体" w:cs="宋体" w:hint="eastAsia"/>
          <w:b/>
          <w:kern w:val="0"/>
          <w:sz w:val="21"/>
          <w:szCs w:val="24"/>
          <w:lang w:val="zh-CN"/>
        </w:rPr>
        <w:t>．关于董事和董事会</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截至本报告期末，董事会共有</w:t>
      </w:r>
      <w:r w:rsidRPr="00393E3A">
        <w:rPr>
          <w:rFonts w:eastAsiaTheme="minorEastAsia"/>
          <w:sz w:val="21"/>
          <w:szCs w:val="21"/>
        </w:rPr>
        <w:t>9</w:t>
      </w:r>
      <w:r w:rsidRPr="00393E3A">
        <w:rPr>
          <w:rFonts w:eastAsiaTheme="minorEastAsia" w:hint="eastAsia"/>
          <w:sz w:val="21"/>
          <w:szCs w:val="21"/>
        </w:rPr>
        <w:t>名董事，其中包括</w:t>
      </w:r>
      <w:r w:rsidRPr="00393E3A">
        <w:rPr>
          <w:rFonts w:eastAsiaTheme="minorEastAsia"/>
          <w:sz w:val="21"/>
          <w:szCs w:val="21"/>
        </w:rPr>
        <w:t>3</w:t>
      </w:r>
      <w:r w:rsidRPr="00393E3A">
        <w:rPr>
          <w:rFonts w:eastAsiaTheme="minorEastAsia" w:hint="eastAsia"/>
          <w:sz w:val="21"/>
          <w:szCs w:val="21"/>
        </w:rPr>
        <w:t>名独立董事，董事会的人数和人员构成符合《公司法》等相关法律法规和公司《章程》的规定。报告期内，公司召开董事会</w:t>
      </w:r>
      <w:r w:rsidRPr="00393E3A">
        <w:rPr>
          <w:rFonts w:eastAsiaTheme="minorEastAsia"/>
          <w:sz w:val="21"/>
          <w:szCs w:val="21"/>
        </w:rPr>
        <w:t>7</w:t>
      </w:r>
      <w:r w:rsidRPr="00393E3A">
        <w:rPr>
          <w:rFonts w:eastAsiaTheme="minorEastAsia" w:hint="eastAsia"/>
          <w:sz w:val="21"/>
          <w:szCs w:val="21"/>
        </w:rPr>
        <w:t>次，会议的召集、召开和表决程序规范</w:t>
      </w:r>
      <w:r w:rsidR="003F47DC">
        <w:rPr>
          <w:rFonts w:eastAsiaTheme="minorEastAsia" w:hint="eastAsia"/>
          <w:sz w:val="21"/>
          <w:szCs w:val="21"/>
        </w:rPr>
        <w:t>，并按相关规定完成了董事会的换届选举工作</w:t>
      </w:r>
      <w:r w:rsidRPr="00393E3A">
        <w:rPr>
          <w:rFonts w:eastAsiaTheme="minorEastAsia" w:hint="eastAsia"/>
          <w:sz w:val="21"/>
          <w:szCs w:val="21"/>
        </w:rPr>
        <w:t>。公司董事能够根据《深圳证券交易所中小企业板上市公司规范运作指引》《董事会议事规则》《独立董事工作制度》等规则制度运作并开展工作，以认真</w:t>
      </w:r>
      <w:r w:rsidRPr="00393E3A">
        <w:rPr>
          <w:rFonts w:eastAsiaTheme="minorEastAsia" w:hint="eastAsia"/>
          <w:sz w:val="21"/>
          <w:szCs w:val="21"/>
        </w:rPr>
        <w:lastRenderedPageBreak/>
        <w:t>负责的态度出席董事会和股东大会，积极参加有关培训，勤勉尽责地履行职责和义务。独立董事能够不受影响地独立履行职责，并对公司治理提出专业性建议。公司董事会下设战略委员会、薪酬与考核委员会、审计委员会和提名委员会</w:t>
      </w:r>
      <w:r w:rsidRPr="00393E3A">
        <w:rPr>
          <w:rFonts w:eastAsiaTheme="minorEastAsia"/>
          <w:sz w:val="21"/>
          <w:szCs w:val="21"/>
        </w:rPr>
        <w:t>4</w:t>
      </w:r>
      <w:r w:rsidRPr="00393E3A">
        <w:rPr>
          <w:rFonts w:eastAsiaTheme="minorEastAsia" w:hint="eastAsia"/>
          <w:sz w:val="21"/>
          <w:szCs w:val="21"/>
        </w:rPr>
        <w:t>个专门委员会，董事会下设的专门委员会各尽其责，提高了董事会的运行效率。</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   4</w:t>
      </w:r>
      <w:r>
        <w:rPr>
          <w:rFonts w:ascii="宋体" w:hAnsi="宋体" w:cs="宋体" w:hint="eastAsia"/>
          <w:b/>
          <w:kern w:val="0"/>
          <w:sz w:val="21"/>
          <w:szCs w:val="24"/>
          <w:lang w:val="zh-CN"/>
        </w:rPr>
        <w:t>．关于监事和监事会</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截至本报告期末，监事会共有</w:t>
      </w:r>
      <w:r w:rsidRPr="00393E3A">
        <w:rPr>
          <w:rFonts w:eastAsiaTheme="minorEastAsia"/>
          <w:sz w:val="21"/>
          <w:szCs w:val="21"/>
        </w:rPr>
        <w:t>3</w:t>
      </w:r>
      <w:r w:rsidRPr="00393E3A">
        <w:rPr>
          <w:rFonts w:eastAsiaTheme="minorEastAsia" w:hint="eastAsia"/>
          <w:sz w:val="21"/>
          <w:szCs w:val="21"/>
        </w:rPr>
        <w:t>名监事，其中职工代表监事</w:t>
      </w:r>
      <w:r w:rsidRPr="00393E3A">
        <w:rPr>
          <w:rFonts w:eastAsiaTheme="minorEastAsia"/>
          <w:sz w:val="21"/>
          <w:szCs w:val="21"/>
        </w:rPr>
        <w:t>1</w:t>
      </w:r>
      <w:r w:rsidRPr="00393E3A">
        <w:rPr>
          <w:rFonts w:eastAsiaTheme="minorEastAsia" w:hint="eastAsia"/>
          <w:sz w:val="21"/>
          <w:szCs w:val="21"/>
        </w:rPr>
        <w:t>名，监事会的人数及人员构成符合有关法律、部门规章和规范性文件的要求。</w:t>
      </w:r>
      <w:r w:rsidR="003F47DC">
        <w:rPr>
          <w:rFonts w:eastAsiaTheme="minorEastAsia" w:hint="eastAsia"/>
          <w:sz w:val="21"/>
          <w:szCs w:val="21"/>
        </w:rPr>
        <w:t>报告期内，公司召开监事会</w:t>
      </w:r>
      <w:r w:rsidR="003F47DC">
        <w:rPr>
          <w:rFonts w:eastAsiaTheme="minorEastAsia" w:hint="eastAsia"/>
          <w:sz w:val="21"/>
          <w:szCs w:val="21"/>
        </w:rPr>
        <w:t>7</w:t>
      </w:r>
      <w:r w:rsidR="003F47DC">
        <w:rPr>
          <w:rFonts w:eastAsiaTheme="minorEastAsia" w:hint="eastAsia"/>
          <w:sz w:val="21"/>
          <w:szCs w:val="21"/>
        </w:rPr>
        <w:t>次，并按相关规定完成了监事会的换届选举工作。</w:t>
      </w:r>
      <w:r w:rsidRPr="00393E3A">
        <w:rPr>
          <w:rFonts w:eastAsiaTheme="minorEastAsia" w:hint="eastAsia"/>
          <w:sz w:val="21"/>
          <w:szCs w:val="21"/>
        </w:rPr>
        <w:t>监事会严格按照公司《章程》《监事会议事规则》的规定召开监事会会议，全体监事本着对股东负责的态度认真履行自己的职责，出席了股东大会，列席了董事会，对公司董事、高级管理人员的履职情况进行监督，检查公司财务，对公司日常关联交易、募集资金的使用、利润分配方案、董事会编制的定期报告等发表审核意见。</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   5</w:t>
      </w:r>
      <w:r w:rsidRPr="00EE40F2">
        <w:rPr>
          <w:rFonts w:ascii="宋体" w:hAnsi="宋体" w:cs="宋体" w:hint="eastAsia"/>
          <w:b/>
          <w:kern w:val="0"/>
          <w:sz w:val="21"/>
          <w:szCs w:val="24"/>
          <w:lang w:val="zh-CN"/>
        </w:rPr>
        <w:t>．关于绩效评价与激励约束机制</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正逐步建立和完善公正、透明的绩效考核标准和激励约束机制。在公司领薪的董事（不包括独立董事）、监事以及高级管理人员实行年薪与年终绩效考核的薪酬体系。董事、监事以及高级管理人员的聘任公开、透明，任职资格及聘任程序符合《公司法》</w:t>
      </w:r>
      <w:r w:rsidR="00E15824">
        <w:rPr>
          <w:rFonts w:eastAsiaTheme="minorEastAsia" w:hint="eastAsia"/>
          <w:sz w:val="21"/>
          <w:szCs w:val="21"/>
        </w:rPr>
        <w:t>及</w:t>
      </w:r>
      <w:r w:rsidRPr="00393E3A">
        <w:rPr>
          <w:rFonts w:eastAsiaTheme="minorEastAsia" w:hint="eastAsia"/>
          <w:sz w:val="21"/>
          <w:szCs w:val="21"/>
        </w:rPr>
        <w:t>公司《章程》等有关法律法规的规定。</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   6</w:t>
      </w:r>
      <w:r w:rsidRPr="00EE40F2">
        <w:rPr>
          <w:rFonts w:ascii="宋体" w:hAnsi="宋体" w:cs="宋体" w:hint="eastAsia"/>
          <w:b/>
          <w:kern w:val="0"/>
          <w:sz w:val="21"/>
          <w:szCs w:val="24"/>
          <w:lang w:val="zh-CN"/>
        </w:rPr>
        <w:t>．关于利益相关者</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充分尊重和维护利益相关者的合法权益，在努力实现公司业绩稳健增长的同时，切实对待和保护各方利益相关者的合法权益，实现公司、股东、员工、客户、社会等各方利益的均衡，共同推动公司长期可持续发展。</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7</w:t>
      </w:r>
      <w:r w:rsidRPr="00EE40F2">
        <w:rPr>
          <w:rFonts w:ascii="宋体" w:hAnsi="宋体" w:cs="宋体" w:hint="eastAsia"/>
          <w:b/>
          <w:kern w:val="0"/>
          <w:sz w:val="21"/>
          <w:szCs w:val="24"/>
          <w:lang w:val="zh-CN"/>
        </w:rPr>
        <w:t>．关于信息披露与透明度</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严格按照监管部门颁布的制度法规加强信息披露事务管理，认真履行信息披露义务，并指定巨潮资讯网为公司信息披露的网站和《证券时报》《中国证券报》《上海证券报》作为公司信息披露的报纸，真实、准确、及时、完整地披露信息，确保所有投资者都能以平等机会获得公司信息，维护投资者的合法权益。</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8</w:t>
      </w:r>
      <w:r w:rsidRPr="00EE40F2">
        <w:rPr>
          <w:rFonts w:ascii="宋体" w:hAnsi="宋体" w:cs="宋体" w:hint="eastAsia"/>
          <w:b/>
          <w:kern w:val="0"/>
          <w:sz w:val="21"/>
          <w:szCs w:val="24"/>
          <w:lang w:val="zh-CN"/>
        </w:rPr>
        <w:t>．关于投资者关系管理</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严格遵守中国证监会、深交所和公司《投资者关系管理制度》等规定，组织实施公司的投资者关系管理工作。公司由董事会秘书担任投资者关系管理负责人，通过接待投资者来访，公布董事会秘书、证券事务代表信箱，在公司网站设立投资者关系专栏，在深交所互动易平台与投资者进行交流，指定专人负责公司与投资者的联系电话、传真及电子邮箱等方式，定期开展业绩说明会。</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lastRenderedPageBreak/>
        <w:t>公司治理的实际状况与中国证监会发布的有关上市公司治理的规范性文件是否存在重大差异</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公司治理的实际状况与中国证监会发布的有关上市公司治理的规范性文件不存在重大差异。</w:t>
      </w:r>
    </w:p>
    <w:p w:rsidR="00393E3A" w:rsidRDefault="00393E3A">
      <w:pPr>
        <w:pStyle w:val="Chapter"/>
        <w:outlineLvl w:val="1"/>
        <w:rPr>
          <w:bCs w:val="0"/>
        </w:rPr>
      </w:pPr>
      <w:r>
        <w:rPr>
          <w:rFonts w:hint="eastAsia"/>
          <w:bCs w:val="0"/>
        </w:rPr>
        <w:t>二、公司相对于控股股东在业务、人员、资产、机构、财务等方面的独立情况</w:t>
      </w:r>
    </w:p>
    <w:p w:rsidR="00393E3A" w:rsidRPr="00393E3A" w:rsidRDefault="00393E3A" w:rsidP="00EE40F2">
      <w:pPr>
        <w:spacing w:line="360" w:lineRule="auto"/>
        <w:ind w:firstLineChars="200" w:firstLine="420"/>
        <w:jc w:val="left"/>
        <w:rPr>
          <w:rFonts w:eastAsiaTheme="minorEastAsia"/>
          <w:sz w:val="21"/>
          <w:szCs w:val="21"/>
        </w:rPr>
      </w:pPr>
      <w:r w:rsidRPr="00393E3A">
        <w:rPr>
          <w:rFonts w:eastAsiaTheme="minorEastAsia" w:hint="eastAsia"/>
          <w:sz w:val="21"/>
          <w:szCs w:val="21"/>
        </w:rPr>
        <w:t>公司在业务、人员、资产、机构、财务等方面与控股股东完全分开，具有独立、完整的资产和业务，并且具备自主经营的能力。</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1. </w:t>
      </w:r>
      <w:r>
        <w:rPr>
          <w:rFonts w:ascii="宋体" w:hAnsi="宋体" w:cs="宋体" w:hint="eastAsia"/>
          <w:b/>
          <w:kern w:val="0"/>
          <w:sz w:val="21"/>
          <w:szCs w:val="24"/>
          <w:lang w:val="zh-CN"/>
        </w:rPr>
        <w:t>业务独立</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拥有独立完整的研发、供应、生产和销售业务体系，具有直接面向市场独立经营的能力，不存在其它需要依赖控股股东进行生产经营活动的情况；公司从事主要是与钨产业链上相关产品的加工和销售的业务，而控股股东不从事同类业务，公司与控股股东不存在同业竞争。</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2. </w:t>
      </w:r>
      <w:r w:rsidRPr="00EE40F2">
        <w:rPr>
          <w:rFonts w:ascii="宋体" w:hAnsi="宋体" w:cs="宋体" w:hint="eastAsia"/>
          <w:b/>
          <w:kern w:val="0"/>
          <w:sz w:val="21"/>
          <w:szCs w:val="24"/>
          <w:lang w:val="zh-CN"/>
        </w:rPr>
        <w:t>人员独立</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公司的人事及薪酬管理与控股股东完全独立和分开。公司董事、监事及高级管理人员严格按照《公司法》</w:t>
      </w:r>
      <w:r w:rsidR="00E15824">
        <w:rPr>
          <w:rFonts w:eastAsiaTheme="minorEastAsia" w:hint="eastAsia"/>
          <w:sz w:val="21"/>
          <w:szCs w:val="21"/>
        </w:rPr>
        <w:t>及</w:t>
      </w:r>
      <w:r w:rsidRPr="00393E3A">
        <w:rPr>
          <w:rFonts w:eastAsiaTheme="minorEastAsia" w:hint="eastAsia"/>
          <w:sz w:val="21"/>
          <w:szCs w:val="21"/>
        </w:rPr>
        <w:t>公司《章程》等有关规定</w:t>
      </w:r>
      <w:r w:rsidR="00C0377A">
        <w:rPr>
          <w:rFonts w:eastAsiaTheme="minorEastAsia" w:hint="eastAsia"/>
          <w:sz w:val="21"/>
          <w:szCs w:val="21"/>
        </w:rPr>
        <w:t>选举</w:t>
      </w:r>
      <w:r w:rsidR="00E15824">
        <w:rPr>
          <w:rFonts w:eastAsiaTheme="minorEastAsia" w:hint="eastAsia"/>
          <w:sz w:val="21"/>
          <w:szCs w:val="21"/>
        </w:rPr>
        <w:t>或聘任</w:t>
      </w:r>
      <w:r w:rsidRPr="00393E3A">
        <w:rPr>
          <w:rFonts w:eastAsiaTheme="minorEastAsia" w:hint="eastAsia"/>
          <w:sz w:val="21"/>
          <w:szCs w:val="21"/>
        </w:rPr>
        <w:t>产生，不存在有关法律、法规禁止的兼职情况。公司总经理、副总经理、财务负责人、董事会秘书等高级管理人员均专职在公司工作并领取报酬，未在控股股东及其下属企业兼任除董事、监事以外的任何职务，不存在交叉任职的情况；公司的财务人员亦未在控股股东及其控制的其他企业中兼职。</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3. </w:t>
      </w:r>
      <w:r w:rsidRPr="00EE40F2">
        <w:rPr>
          <w:rFonts w:ascii="宋体" w:hAnsi="宋体" w:cs="宋体" w:hint="eastAsia"/>
          <w:b/>
          <w:kern w:val="0"/>
          <w:sz w:val="21"/>
          <w:szCs w:val="24"/>
          <w:lang w:val="zh-CN"/>
        </w:rPr>
        <w:t>资产独立</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拥有独立于控股股东的生产经营场所，拥有独立完整的采购、生产和销售配套设施及固定资产。公司未以自身资产、权益或信誉为控股股东提供担保，公司对所有资产有完全的控制支配权，不存在资产、资金被控股股东占用而损害公司利益的情况。</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 4. </w:t>
      </w:r>
      <w:r w:rsidRPr="00EE40F2">
        <w:rPr>
          <w:rFonts w:ascii="宋体" w:hAnsi="宋体" w:cs="宋体" w:hint="eastAsia"/>
          <w:b/>
          <w:kern w:val="0"/>
          <w:sz w:val="21"/>
          <w:szCs w:val="24"/>
          <w:lang w:val="zh-CN"/>
        </w:rPr>
        <w:t>机构独立</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通过股东大会、董事会、监事会和独立董事制度，强化了公司的分权制衡和相互监督，形成了有效的法人治理结构，并设置了相应的组织机构。公司具有独立的生产经营和办公机构，完全独立于控股股东，不存在混合经营、合署办公的情况，控股股东未干预本公司的机构设置和生产经营活动。</w:t>
      </w:r>
      <w:r w:rsidRPr="00393E3A">
        <w:rPr>
          <w:rFonts w:eastAsiaTheme="minorEastAsia"/>
          <w:sz w:val="21"/>
          <w:szCs w:val="21"/>
        </w:rPr>
        <w:t xml:space="preserve"> </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w:t>
      </w:r>
      <w:r w:rsidR="00EE40F2">
        <w:rPr>
          <w:rFonts w:eastAsiaTheme="minorEastAsia"/>
          <w:b/>
          <w:kern w:val="0"/>
          <w:sz w:val="21"/>
          <w:szCs w:val="24"/>
          <w:lang w:val="zh-CN"/>
        </w:rPr>
        <w:t xml:space="preserve"> </w:t>
      </w:r>
      <w:r>
        <w:rPr>
          <w:rFonts w:eastAsia="Times New Roman"/>
          <w:b/>
          <w:kern w:val="0"/>
          <w:sz w:val="21"/>
          <w:szCs w:val="24"/>
          <w:lang w:val="zh-CN"/>
        </w:rPr>
        <w:t xml:space="preserve">5. </w:t>
      </w:r>
      <w:r w:rsidRPr="00EE40F2">
        <w:rPr>
          <w:rFonts w:ascii="宋体" w:hAnsi="宋体" w:cs="宋体" w:hint="eastAsia"/>
          <w:b/>
          <w:kern w:val="0"/>
          <w:sz w:val="21"/>
          <w:szCs w:val="24"/>
          <w:lang w:val="zh-CN"/>
        </w:rPr>
        <w:t>财务独立</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公司设立独立的财务部门负责公司的会计核算和财务管理工作。公司财务负责人及财务人员均专职在本公司工作并领取薪酬，未在与公司业务相同或相似、或存在其他利益冲突的企业任职。公司按照《会计</w:t>
      </w:r>
      <w:r w:rsidRPr="00393E3A">
        <w:rPr>
          <w:rFonts w:eastAsiaTheme="minorEastAsia" w:hint="eastAsia"/>
          <w:sz w:val="21"/>
          <w:szCs w:val="21"/>
        </w:rPr>
        <w:lastRenderedPageBreak/>
        <w:t>法》《企业会计准则》等法律法规的要求，建立了符合自身特点的会计核算体系和财务管理制度，公司开设了独立的银行账户，且作为独立纳税人依法纳税。截至报告期末，公司控股股东未以任何形式占用本公司的货币资金或其他资产；公司能够依据公司《章程》和相关财务制度独立做出财务决策，不存在公司控股股东干预本公司资金使用的情况；公司独立对外签订各项合同。</w:t>
      </w:r>
    </w:p>
    <w:p w:rsidR="00393E3A" w:rsidRDefault="00393E3A">
      <w:pPr>
        <w:pStyle w:val="Chapter"/>
        <w:outlineLvl w:val="1"/>
        <w:rPr>
          <w:bCs w:val="0"/>
        </w:rPr>
      </w:pPr>
      <w:r>
        <w:rPr>
          <w:rFonts w:hint="eastAsia"/>
          <w:bCs w:val="0"/>
        </w:rPr>
        <w:t>三、同业竞争情况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四、报告期内召开的年度股东大会和临时股东大会的有关情况</w:t>
      </w:r>
    </w:p>
    <w:p w:rsidR="00393E3A" w:rsidRDefault="00393E3A">
      <w:pPr>
        <w:pStyle w:val="Section"/>
        <w:outlineLvl w:val="2"/>
        <w:rPr>
          <w:bCs w:val="0"/>
          <w:szCs w:val="24"/>
        </w:rPr>
      </w:pPr>
      <w:r>
        <w:rPr>
          <w:bCs w:val="0"/>
          <w:szCs w:val="24"/>
        </w:rPr>
        <w:t>1</w:t>
      </w:r>
      <w:r>
        <w:rPr>
          <w:rFonts w:hint="eastAsia"/>
          <w:bCs w:val="0"/>
          <w:szCs w:val="24"/>
        </w:rPr>
        <w:t>、本报告期股东大会情况</w:t>
      </w:r>
    </w:p>
    <w:tbl>
      <w:tblPr>
        <w:tblW w:w="0" w:type="auto"/>
        <w:tblInd w:w="28" w:type="dxa"/>
        <w:tblLayout w:type="fixed"/>
        <w:tblCellMar>
          <w:left w:w="28" w:type="dxa"/>
          <w:right w:w="28" w:type="dxa"/>
        </w:tblCellMar>
        <w:tblLook w:val="0000"/>
      </w:tblPr>
      <w:tblGrid>
        <w:gridCol w:w="1276"/>
        <w:gridCol w:w="992"/>
        <w:gridCol w:w="993"/>
        <w:gridCol w:w="1134"/>
        <w:gridCol w:w="1559"/>
        <w:gridCol w:w="3612"/>
      </w:tblGrid>
      <w:tr w:rsidR="00D57AD6" w:rsidTr="003C5EB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会议届次</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会议类型</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投资者参与比例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召开日期</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披露日期</w:t>
            </w:r>
          </w:p>
        </w:tc>
        <w:tc>
          <w:tcPr>
            <w:tcW w:w="36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披露索引</w:t>
            </w:r>
          </w:p>
        </w:tc>
      </w:tr>
      <w:tr w:rsidR="00D57AD6" w:rsidTr="003C5EB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2016</w:t>
            </w:r>
            <w:r>
              <w:rPr>
                <w:rFonts w:hint="eastAsia"/>
                <w:szCs w:val="24"/>
              </w:rPr>
              <w:t>年度股东大会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年度股东大会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19</w:t>
            </w:r>
            <w:r>
              <w:rPr>
                <w:rFonts w:hint="eastAsia"/>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20</w:t>
            </w:r>
            <w:r>
              <w:rPr>
                <w:rFonts w:hint="eastAsia"/>
                <w:szCs w:val="24"/>
              </w:rPr>
              <w:t>日</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E40F2">
            <w:pPr>
              <w:rPr>
                <w:szCs w:val="24"/>
              </w:rPr>
            </w:pPr>
            <w:r>
              <w:rPr>
                <w:rFonts w:hint="eastAsia"/>
                <w:szCs w:val="24"/>
              </w:rPr>
              <w:t>详见</w:t>
            </w:r>
            <w:r>
              <w:rPr>
                <w:szCs w:val="24"/>
              </w:rPr>
              <w:t>2017</w:t>
            </w:r>
            <w:r>
              <w:rPr>
                <w:rFonts w:hint="eastAsia"/>
                <w:szCs w:val="24"/>
              </w:rPr>
              <w:t>年</w:t>
            </w:r>
            <w:r>
              <w:rPr>
                <w:szCs w:val="24"/>
              </w:rPr>
              <w:t>5</w:t>
            </w:r>
            <w:r>
              <w:rPr>
                <w:rFonts w:hint="eastAsia"/>
                <w:szCs w:val="24"/>
              </w:rPr>
              <w:t>月</w:t>
            </w:r>
            <w:r>
              <w:rPr>
                <w:szCs w:val="24"/>
              </w:rPr>
              <w:t>20</w:t>
            </w:r>
            <w:r>
              <w:rPr>
                <w:rFonts w:hint="eastAsia"/>
                <w:szCs w:val="24"/>
              </w:rPr>
              <w:t>日《证券时报》《中国证券报》《上海证券报》和巨潮资讯网（</w:t>
            </w:r>
            <w:r>
              <w:rPr>
                <w:szCs w:val="24"/>
              </w:rPr>
              <w:t>http://www.cninfo.com.cn</w:t>
            </w:r>
            <w:r>
              <w:rPr>
                <w:rFonts w:hint="eastAsia"/>
                <w:szCs w:val="24"/>
              </w:rPr>
              <w:t>）刊登的《</w:t>
            </w:r>
            <w:r>
              <w:rPr>
                <w:szCs w:val="24"/>
              </w:rPr>
              <w:t>2016</w:t>
            </w:r>
            <w:r>
              <w:rPr>
                <w:rFonts w:hint="eastAsia"/>
                <w:szCs w:val="24"/>
              </w:rPr>
              <w:t>年度股东大会决议公告》（公告编号</w:t>
            </w:r>
            <w:r>
              <w:rPr>
                <w:szCs w:val="24"/>
              </w:rPr>
              <w:t>2017-030</w:t>
            </w:r>
            <w:r>
              <w:rPr>
                <w:rFonts w:hint="eastAsia"/>
                <w:szCs w:val="24"/>
              </w:rPr>
              <w:t>号）</w:t>
            </w:r>
          </w:p>
        </w:tc>
      </w:tr>
      <w:tr w:rsidR="00D57AD6" w:rsidTr="003C5EB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年第一次临时股东大会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临时股东大会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09</w:t>
            </w:r>
            <w:r>
              <w:rPr>
                <w:rFonts w:hint="eastAsia"/>
                <w:szCs w:val="24"/>
              </w:rPr>
              <w:t>月</w:t>
            </w:r>
            <w:r>
              <w:rPr>
                <w:szCs w:val="24"/>
              </w:rPr>
              <w:t>14</w:t>
            </w:r>
            <w:r>
              <w:rPr>
                <w:rFonts w:hint="eastAsia"/>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09</w:t>
            </w:r>
            <w:r>
              <w:rPr>
                <w:rFonts w:hint="eastAsia"/>
                <w:szCs w:val="24"/>
              </w:rPr>
              <w:t>月</w:t>
            </w:r>
            <w:r>
              <w:rPr>
                <w:szCs w:val="24"/>
              </w:rPr>
              <w:t>15</w:t>
            </w:r>
            <w:r>
              <w:rPr>
                <w:rFonts w:hint="eastAsia"/>
                <w:szCs w:val="24"/>
              </w:rPr>
              <w:t>日</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EE40F2">
            <w:pPr>
              <w:rPr>
                <w:szCs w:val="24"/>
              </w:rPr>
            </w:pPr>
            <w:r>
              <w:rPr>
                <w:rFonts w:hint="eastAsia"/>
                <w:szCs w:val="24"/>
              </w:rPr>
              <w:t>详见</w:t>
            </w:r>
            <w:r>
              <w:rPr>
                <w:szCs w:val="24"/>
              </w:rPr>
              <w:t>2017</w:t>
            </w:r>
            <w:r>
              <w:rPr>
                <w:rFonts w:hint="eastAsia"/>
                <w:szCs w:val="24"/>
              </w:rPr>
              <w:t>年</w:t>
            </w:r>
            <w:r>
              <w:rPr>
                <w:szCs w:val="24"/>
              </w:rPr>
              <w:t>9</w:t>
            </w:r>
            <w:r>
              <w:rPr>
                <w:rFonts w:hint="eastAsia"/>
                <w:szCs w:val="24"/>
              </w:rPr>
              <w:t>月</w:t>
            </w:r>
            <w:r>
              <w:rPr>
                <w:szCs w:val="24"/>
              </w:rPr>
              <w:t>15</w:t>
            </w:r>
            <w:r>
              <w:rPr>
                <w:rFonts w:hint="eastAsia"/>
                <w:szCs w:val="24"/>
              </w:rPr>
              <w:t>日《证券时报》《中国证券报》《上海证券报》和巨潮资讯网（</w:t>
            </w:r>
            <w:r>
              <w:rPr>
                <w:szCs w:val="24"/>
              </w:rPr>
              <w:t>http://www.cninfo.com.cn</w:t>
            </w:r>
            <w:r>
              <w:rPr>
                <w:rFonts w:hint="eastAsia"/>
                <w:szCs w:val="24"/>
              </w:rPr>
              <w:t>）刊登的《</w:t>
            </w:r>
            <w:r>
              <w:rPr>
                <w:szCs w:val="24"/>
              </w:rPr>
              <w:t>2017</w:t>
            </w:r>
            <w:r>
              <w:rPr>
                <w:rFonts w:hint="eastAsia"/>
                <w:szCs w:val="24"/>
              </w:rPr>
              <w:t>年第一次临时股东大会决议公告》（公告编号</w:t>
            </w:r>
            <w:r>
              <w:rPr>
                <w:szCs w:val="24"/>
              </w:rPr>
              <w:t>2017-050</w:t>
            </w:r>
            <w:r>
              <w:rPr>
                <w:rFonts w:hint="eastAsia"/>
                <w:szCs w:val="24"/>
              </w:rPr>
              <w:t>号）</w:t>
            </w:r>
          </w:p>
        </w:tc>
      </w:tr>
    </w:tbl>
    <w:p w:rsidR="00393E3A" w:rsidRDefault="00393E3A">
      <w:pPr>
        <w:pStyle w:val="Section"/>
        <w:outlineLvl w:val="2"/>
        <w:rPr>
          <w:bCs w:val="0"/>
          <w:szCs w:val="24"/>
        </w:rPr>
      </w:pPr>
      <w:r>
        <w:rPr>
          <w:bCs w:val="0"/>
          <w:szCs w:val="24"/>
        </w:rPr>
        <w:t>2</w:t>
      </w:r>
      <w:r>
        <w:rPr>
          <w:rFonts w:hint="eastAsia"/>
          <w:bCs w:val="0"/>
          <w:szCs w:val="24"/>
        </w:rPr>
        <w:t>、表决权恢复的优先股股东请求召开临时股东大会</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适用</w:t>
      </w:r>
      <w:r w:rsidRPr="00393E3A">
        <w:rPr>
          <w:rFonts w:eastAsiaTheme="minorEastAsia"/>
          <w:sz w:val="21"/>
          <w:szCs w:val="21"/>
        </w:rPr>
        <w:t xml:space="preserve"> √ </w:t>
      </w:r>
      <w:r w:rsidRPr="00393E3A">
        <w:rPr>
          <w:rFonts w:eastAsiaTheme="minorEastAsia" w:hint="eastAsia"/>
          <w:sz w:val="21"/>
          <w:szCs w:val="21"/>
        </w:rPr>
        <w:t>不适用</w:t>
      </w:r>
      <w:r w:rsidRPr="00393E3A">
        <w:rPr>
          <w:rFonts w:eastAsiaTheme="minorEastAsia"/>
          <w:sz w:val="21"/>
          <w:szCs w:val="21"/>
        </w:rPr>
        <w:t xml:space="preserve"> </w:t>
      </w:r>
    </w:p>
    <w:p w:rsidR="00393E3A" w:rsidRDefault="00393E3A">
      <w:pPr>
        <w:pStyle w:val="Chapter"/>
        <w:outlineLvl w:val="1"/>
        <w:rPr>
          <w:bCs w:val="0"/>
        </w:rPr>
      </w:pPr>
      <w:r>
        <w:rPr>
          <w:rFonts w:hint="eastAsia"/>
          <w:bCs w:val="0"/>
        </w:rPr>
        <w:t>五、报告期内独立董事履行职责的情况</w:t>
      </w:r>
    </w:p>
    <w:p w:rsidR="00393E3A" w:rsidRDefault="00393E3A">
      <w:pPr>
        <w:pStyle w:val="Section"/>
        <w:outlineLvl w:val="2"/>
        <w:rPr>
          <w:bCs w:val="0"/>
          <w:szCs w:val="24"/>
        </w:rPr>
      </w:pPr>
      <w:r>
        <w:rPr>
          <w:bCs w:val="0"/>
          <w:szCs w:val="24"/>
        </w:rPr>
        <w:t>1</w:t>
      </w:r>
      <w:r>
        <w:rPr>
          <w:rFonts w:hint="eastAsia"/>
          <w:bCs w:val="0"/>
          <w:szCs w:val="24"/>
        </w:rPr>
        <w:t>、独立董事出席董事会及股东大会的情况</w:t>
      </w:r>
    </w:p>
    <w:tbl>
      <w:tblPr>
        <w:tblW w:w="0" w:type="auto"/>
        <w:tblInd w:w="28" w:type="dxa"/>
        <w:tblLayout w:type="fixed"/>
        <w:tblCellMar>
          <w:left w:w="28" w:type="dxa"/>
          <w:right w:w="28" w:type="dxa"/>
        </w:tblCellMar>
        <w:tblLook w:val="0000"/>
      </w:tblPr>
      <w:tblGrid>
        <w:gridCol w:w="1427"/>
        <w:gridCol w:w="1164"/>
        <w:gridCol w:w="1164"/>
        <w:gridCol w:w="1163"/>
        <w:gridCol w:w="1163"/>
        <w:gridCol w:w="1163"/>
        <w:gridCol w:w="1163"/>
        <w:gridCol w:w="1163"/>
      </w:tblGrid>
      <w:tr w:rsidR="00393E3A">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独立董事出席董事会及股东大会的情况</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独立董事姓名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本报告期应参加董事会次数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现场出席董事会次数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以通讯方式参加董事会次数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委托出席董事会次数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是否连续两次未亲自参加董事会会议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出席股东大会次数</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潘峰</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王安建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张洪发</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王平</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骆祖望</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r w:rsidR="00393E3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许正</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w:t>
            </w:r>
          </w:p>
        </w:tc>
      </w:tr>
    </w:tbl>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连续两次未亲自出席董事会的说明</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不适用</w:t>
      </w:r>
    </w:p>
    <w:p w:rsidR="00393E3A" w:rsidRDefault="00393E3A">
      <w:pPr>
        <w:pStyle w:val="Section"/>
        <w:outlineLvl w:val="2"/>
        <w:rPr>
          <w:bCs w:val="0"/>
          <w:szCs w:val="24"/>
        </w:rPr>
      </w:pPr>
      <w:r>
        <w:rPr>
          <w:bCs w:val="0"/>
          <w:szCs w:val="24"/>
        </w:rPr>
        <w:t>2</w:t>
      </w:r>
      <w:r>
        <w:rPr>
          <w:rFonts w:hint="eastAsia"/>
          <w:bCs w:val="0"/>
          <w:szCs w:val="24"/>
        </w:rPr>
        <w:t>、独立董事对公司有关事项提出异议的情况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独立董事对公司有关事项是否提出异议</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报告期内独立董事对公司有关事项未提出异议。</w:t>
      </w:r>
    </w:p>
    <w:p w:rsidR="00393E3A" w:rsidRDefault="00393E3A">
      <w:pPr>
        <w:pStyle w:val="Section"/>
        <w:outlineLvl w:val="2"/>
        <w:rPr>
          <w:bCs w:val="0"/>
          <w:szCs w:val="24"/>
        </w:rPr>
      </w:pPr>
      <w:r>
        <w:rPr>
          <w:bCs w:val="0"/>
          <w:szCs w:val="24"/>
        </w:rPr>
        <w:t>3</w:t>
      </w:r>
      <w:r>
        <w:rPr>
          <w:rFonts w:hint="eastAsia"/>
          <w:bCs w:val="0"/>
          <w:szCs w:val="24"/>
        </w:rPr>
        <w:t>、独立董事履行职责的其他说明</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独立董事对公司有关建议是否被采纳</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独立董事对公司有关建议被采纳或未被采纳的说明</w:t>
      </w:r>
    </w:p>
    <w:p w:rsidR="00393E3A" w:rsidRPr="00393E3A" w:rsidRDefault="00393E3A" w:rsidP="00EE40F2">
      <w:pPr>
        <w:spacing w:line="360" w:lineRule="auto"/>
        <w:ind w:firstLineChars="200" w:firstLine="420"/>
        <w:rPr>
          <w:rFonts w:eastAsiaTheme="minorEastAsia"/>
          <w:sz w:val="21"/>
          <w:szCs w:val="21"/>
        </w:rPr>
      </w:pPr>
      <w:r w:rsidRPr="00393E3A">
        <w:rPr>
          <w:rFonts w:eastAsiaTheme="minorEastAsia" w:hint="eastAsia"/>
          <w:sz w:val="21"/>
          <w:szCs w:val="21"/>
        </w:rPr>
        <w:t>报告期内，独立董事恪尽职守、廉洁自律、忠实勤勉、依法严格履行了职责，出席了公司的历次董事会会议并独立、客观地发表意见，按规定出席公司股东大会。定期了解公司经营情况和听取相关汇报，不定期到公司办公现场调研查看，与公司董事、监事、高级管理人员、内审部门及会计师进行了良好的沟通，对公司发展战略、内部控制、重大投资等提供了专业意见，对公司生产经营活动进行了有效监督，保证了公司决策的科学性。</w:t>
      </w:r>
      <w:r w:rsidRPr="00393E3A">
        <w:rPr>
          <w:rFonts w:eastAsiaTheme="minorEastAsia"/>
          <w:sz w:val="21"/>
          <w:szCs w:val="21"/>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同时，独立董事对公司关联方资金占用情况、募集资金使用情况、日常关联交易情况、聘请会计师事务所等事项进行审核并发表了独立意见，为完善公司监督机制、维护公司和全体股东尤其是中小股东的合法权益发挥了应有作用。</w:t>
      </w:r>
    </w:p>
    <w:p w:rsidR="00393E3A" w:rsidRDefault="00393E3A">
      <w:pPr>
        <w:pStyle w:val="Chapter"/>
        <w:outlineLvl w:val="1"/>
        <w:rPr>
          <w:bCs w:val="0"/>
        </w:rPr>
      </w:pPr>
      <w:r>
        <w:rPr>
          <w:rFonts w:hint="eastAsia"/>
          <w:bCs w:val="0"/>
        </w:rPr>
        <w:t>六、董事会下设专门委员会在报告期内履行职责情况</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1. </w:t>
      </w:r>
      <w:r>
        <w:rPr>
          <w:rFonts w:ascii="宋体" w:hAnsi="宋体" w:cs="宋体" w:hint="eastAsia"/>
          <w:b/>
          <w:kern w:val="0"/>
          <w:sz w:val="21"/>
          <w:szCs w:val="24"/>
          <w:lang w:val="zh-CN"/>
        </w:rPr>
        <w:t>审计委员会的履职情况</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报告期内，公司董事会审计委员会共召开</w:t>
      </w:r>
      <w:r w:rsidRPr="00393E3A">
        <w:rPr>
          <w:rFonts w:eastAsiaTheme="minorEastAsia"/>
          <w:sz w:val="21"/>
          <w:szCs w:val="21"/>
        </w:rPr>
        <w:t>5</w:t>
      </w:r>
      <w:r w:rsidRPr="00393E3A">
        <w:rPr>
          <w:rFonts w:eastAsiaTheme="minorEastAsia" w:hint="eastAsia"/>
          <w:sz w:val="21"/>
          <w:szCs w:val="21"/>
        </w:rPr>
        <w:t>次会议。审计委员会严格按照《公司法》《证券法》《上市公司治理准则》及公司《审计委员会实施细则》等有关规定，积极履行职责，审议公司审计监察部提交的各项内部审计报告，听取审计监察部的工作总结和工作计划安排，指导公司审计监察部开展各项工作。具</w:t>
      </w:r>
      <w:r w:rsidRPr="00393E3A">
        <w:rPr>
          <w:rFonts w:eastAsiaTheme="minorEastAsia" w:hint="eastAsia"/>
          <w:sz w:val="21"/>
          <w:szCs w:val="21"/>
        </w:rPr>
        <w:lastRenderedPageBreak/>
        <w:t>体情况如下：</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1</w:t>
      </w:r>
      <w:r w:rsidRPr="00393E3A">
        <w:rPr>
          <w:rFonts w:eastAsiaTheme="minorEastAsia" w:hint="eastAsia"/>
          <w:sz w:val="21"/>
          <w:szCs w:val="21"/>
        </w:rPr>
        <w:t>）认真审议审计监察部提交的相关报告，审议和通过了公司审计监察部《公司</w:t>
      </w:r>
      <w:r w:rsidRPr="00393E3A">
        <w:rPr>
          <w:rFonts w:eastAsiaTheme="minorEastAsia"/>
          <w:sz w:val="21"/>
          <w:szCs w:val="21"/>
        </w:rPr>
        <w:t>2016</w:t>
      </w:r>
      <w:r w:rsidRPr="00393E3A">
        <w:rPr>
          <w:rFonts w:eastAsiaTheme="minorEastAsia" w:hint="eastAsia"/>
          <w:sz w:val="21"/>
          <w:szCs w:val="21"/>
        </w:rPr>
        <w:t>年第四季度内部审计工作报告》《</w:t>
      </w:r>
      <w:r w:rsidRPr="00393E3A">
        <w:rPr>
          <w:rFonts w:eastAsiaTheme="minorEastAsia"/>
          <w:sz w:val="21"/>
          <w:szCs w:val="21"/>
        </w:rPr>
        <w:t>2016</w:t>
      </w:r>
      <w:r w:rsidRPr="00393E3A">
        <w:rPr>
          <w:rFonts w:eastAsiaTheme="minorEastAsia" w:hint="eastAsia"/>
          <w:sz w:val="21"/>
          <w:szCs w:val="21"/>
        </w:rPr>
        <w:t>年度募集资金存放与使用情况专项报告》《</w:t>
      </w:r>
      <w:r w:rsidRPr="00393E3A">
        <w:rPr>
          <w:rFonts w:eastAsiaTheme="minorEastAsia"/>
          <w:sz w:val="21"/>
          <w:szCs w:val="21"/>
        </w:rPr>
        <w:t>2016</w:t>
      </w:r>
      <w:r w:rsidRPr="00393E3A">
        <w:rPr>
          <w:rFonts w:eastAsiaTheme="minorEastAsia" w:hint="eastAsia"/>
          <w:sz w:val="21"/>
          <w:szCs w:val="21"/>
        </w:rPr>
        <w:t>年度内部控制评价报告》《关于聘请</w:t>
      </w:r>
      <w:r w:rsidRPr="00393E3A">
        <w:rPr>
          <w:rFonts w:eastAsiaTheme="minorEastAsia"/>
          <w:sz w:val="21"/>
          <w:szCs w:val="21"/>
        </w:rPr>
        <w:t>2017</w:t>
      </w:r>
      <w:r w:rsidRPr="00393E3A">
        <w:rPr>
          <w:rFonts w:eastAsiaTheme="minorEastAsia" w:hint="eastAsia"/>
          <w:sz w:val="21"/>
          <w:szCs w:val="21"/>
        </w:rPr>
        <w:t>年度审计机构的议案》《公司</w:t>
      </w:r>
      <w:r w:rsidRPr="00393E3A">
        <w:rPr>
          <w:rFonts w:eastAsiaTheme="minorEastAsia"/>
          <w:sz w:val="21"/>
          <w:szCs w:val="21"/>
        </w:rPr>
        <w:t>2017</w:t>
      </w:r>
      <w:r w:rsidRPr="00393E3A">
        <w:rPr>
          <w:rFonts w:eastAsiaTheme="minorEastAsia" w:hint="eastAsia"/>
          <w:sz w:val="21"/>
          <w:szCs w:val="21"/>
        </w:rPr>
        <w:t>年内部审计工作计划》《公司</w:t>
      </w:r>
      <w:r w:rsidRPr="00393E3A">
        <w:rPr>
          <w:rFonts w:eastAsiaTheme="minorEastAsia"/>
          <w:sz w:val="21"/>
          <w:szCs w:val="21"/>
        </w:rPr>
        <w:t>2017</w:t>
      </w:r>
      <w:r w:rsidRPr="00393E3A">
        <w:rPr>
          <w:rFonts w:eastAsiaTheme="minorEastAsia" w:hint="eastAsia"/>
          <w:sz w:val="21"/>
          <w:szCs w:val="21"/>
        </w:rPr>
        <w:t>年第一季度内部审计工作报告》《公司</w:t>
      </w:r>
      <w:r w:rsidRPr="00393E3A">
        <w:rPr>
          <w:rFonts w:eastAsiaTheme="minorEastAsia"/>
          <w:sz w:val="21"/>
          <w:szCs w:val="21"/>
        </w:rPr>
        <w:t>2017</w:t>
      </w:r>
      <w:r w:rsidRPr="00393E3A">
        <w:rPr>
          <w:rFonts w:eastAsiaTheme="minorEastAsia" w:hint="eastAsia"/>
          <w:sz w:val="21"/>
          <w:szCs w:val="21"/>
        </w:rPr>
        <w:t>年第二季度内部审计工作报告》和《公司</w:t>
      </w:r>
      <w:r w:rsidRPr="00393E3A">
        <w:rPr>
          <w:rFonts w:eastAsiaTheme="minorEastAsia"/>
          <w:sz w:val="21"/>
          <w:szCs w:val="21"/>
        </w:rPr>
        <w:t>2017</w:t>
      </w:r>
      <w:r w:rsidRPr="00393E3A">
        <w:rPr>
          <w:rFonts w:eastAsiaTheme="minorEastAsia" w:hint="eastAsia"/>
          <w:sz w:val="21"/>
          <w:szCs w:val="21"/>
        </w:rPr>
        <w:t>年第三季度内部审计工作报告》等。</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2</w:t>
      </w:r>
      <w:r w:rsidRPr="00393E3A">
        <w:rPr>
          <w:rFonts w:eastAsiaTheme="minorEastAsia" w:hint="eastAsia"/>
          <w:sz w:val="21"/>
          <w:szCs w:val="21"/>
        </w:rPr>
        <w:t>）认真审阅公司财务部门编制的定期报告，包括</w:t>
      </w:r>
      <w:r w:rsidRPr="00393E3A">
        <w:rPr>
          <w:rFonts w:eastAsiaTheme="minorEastAsia"/>
          <w:sz w:val="21"/>
          <w:szCs w:val="21"/>
        </w:rPr>
        <w:t>2016</w:t>
      </w:r>
      <w:r w:rsidRPr="00393E3A">
        <w:rPr>
          <w:rFonts w:eastAsiaTheme="minorEastAsia" w:hint="eastAsia"/>
          <w:sz w:val="21"/>
          <w:szCs w:val="21"/>
        </w:rPr>
        <w:t>年度报告、</w:t>
      </w:r>
      <w:r w:rsidRPr="00393E3A">
        <w:rPr>
          <w:rFonts w:eastAsiaTheme="minorEastAsia"/>
          <w:sz w:val="21"/>
          <w:szCs w:val="21"/>
        </w:rPr>
        <w:t>2017</w:t>
      </w:r>
      <w:r w:rsidRPr="00393E3A">
        <w:rPr>
          <w:rFonts w:eastAsiaTheme="minorEastAsia" w:hint="eastAsia"/>
          <w:sz w:val="21"/>
          <w:szCs w:val="21"/>
        </w:rPr>
        <w:t>年第一季度报告、</w:t>
      </w:r>
      <w:r w:rsidRPr="00393E3A">
        <w:rPr>
          <w:rFonts w:eastAsiaTheme="minorEastAsia"/>
          <w:sz w:val="21"/>
          <w:szCs w:val="21"/>
        </w:rPr>
        <w:t>2017</w:t>
      </w:r>
      <w:r w:rsidRPr="00393E3A">
        <w:rPr>
          <w:rFonts w:eastAsiaTheme="minorEastAsia" w:hint="eastAsia"/>
          <w:sz w:val="21"/>
          <w:szCs w:val="21"/>
        </w:rPr>
        <w:t>年半年度报告、</w:t>
      </w:r>
      <w:r w:rsidRPr="00393E3A">
        <w:rPr>
          <w:rFonts w:eastAsiaTheme="minorEastAsia"/>
          <w:sz w:val="21"/>
          <w:szCs w:val="21"/>
        </w:rPr>
        <w:t>2017</w:t>
      </w:r>
      <w:r w:rsidRPr="00393E3A">
        <w:rPr>
          <w:rFonts w:eastAsiaTheme="minorEastAsia" w:hint="eastAsia"/>
          <w:sz w:val="21"/>
          <w:szCs w:val="21"/>
        </w:rPr>
        <w:t>年第三季度报告以及各个定期报告的业绩预告及快报。向董事会报告各定期报告的审阅结果、审议后的内部审计工作的进度和执行情况，并提交核查意见。</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3</w:t>
      </w:r>
      <w:r w:rsidRPr="00393E3A">
        <w:rPr>
          <w:rFonts w:eastAsiaTheme="minorEastAsia" w:hint="eastAsia"/>
          <w:sz w:val="21"/>
          <w:szCs w:val="21"/>
        </w:rPr>
        <w:t>）审计委员会在年度审计工作中，对公司编制的年度财务报表进行审阅并出具书面审核意见。</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4</w:t>
      </w:r>
      <w:r w:rsidRPr="00393E3A">
        <w:rPr>
          <w:rFonts w:eastAsiaTheme="minorEastAsia" w:hint="eastAsia"/>
          <w:sz w:val="21"/>
          <w:szCs w:val="21"/>
        </w:rPr>
        <w:t>）审查公司内控制度。年度结束，审计委员会及时向董事会提交了关于公司内部控制的自我评价报告。</w:t>
      </w:r>
      <w:r w:rsidRPr="00393E3A">
        <w:rPr>
          <w:rFonts w:eastAsiaTheme="minorEastAsia"/>
          <w:sz w:val="21"/>
          <w:szCs w:val="21"/>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w:t>
      </w:r>
      <w:r w:rsidRPr="00393E3A">
        <w:rPr>
          <w:rFonts w:eastAsiaTheme="minorEastAsia"/>
          <w:sz w:val="21"/>
          <w:szCs w:val="21"/>
        </w:rPr>
        <w:t>5</w:t>
      </w:r>
      <w:r w:rsidRPr="00393E3A">
        <w:rPr>
          <w:rFonts w:eastAsiaTheme="minorEastAsia" w:hint="eastAsia"/>
          <w:sz w:val="21"/>
          <w:szCs w:val="21"/>
        </w:rPr>
        <w:t>）与会计师事务所就公司年报审计进行沟通和交流，并不定期督促会计师事务所如期出具审计报告。对会计师事务所的工作进行客观的评价并向董事会提交了会计师事务所从事</w:t>
      </w:r>
      <w:r w:rsidRPr="00393E3A">
        <w:rPr>
          <w:rFonts w:eastAsiaTheme="minorEastAsia"/>
          <w:sz w:val="21"/>
          <w:szCs w:val="21"/>
        </w:rPr>
        <w:t>2016</w:t>
      </w:r>
      <w:r w:rsidRPr="00393E3A">
        <w:rPr>
          <w:rFonts w:eastAsiaTheme="minorEastAsia" w:hint="eastAsia"/>
          <w:sz w:val="21"/>
          <w:szCs w:val="21"/>
        </w:rPr>
        <w:t>年度公司审计工作的总结报告情况。</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sidRPr="00EE40F2">
        <w:rPr>
          <w:rFonts w:eastAsia="Times New Roman"/>
          <w:b/>
          <w:kern w:val="0"/>
          <w:sz w:val="21"/>
          <w:szCs w:val="24"/>
          <w:lang w:val="zh-CN"/>
        </w:rPr>
        <w:t xml:space="preserve">    </w:t>
      </w:r>
      <w:r>
        <w:rPr>
          <w:rFonts w:eastAsia="Times New Roman"/>
          <w:b/>
          <w:kern w:val="0"/>
          <w:sz w:val="21"/>
          <w:szCs w:val="24"/>
          <w:lang w:val="zh-CN"/>
        </w:rPr>
        <w:t xml:space="preserve"> 2</w:t>
      </w:r>
      <w:r w:rsidR="00E005AB">
        <w:rPr>
          <w:rFonts w:eastAsiaTheme="minorEastAsia" w:hint="eastAsia"/>
          <w:b/>
          <w:kern w:val="0"/>
          <w:sz w:val="21"/>
          <w:szCs w:val="24"/>
          <w:lang w:val="zh-CN"/>
        </w:rPr>
        <w:t>．</w:t>
      </w:r>
      <w:r w:rsidRPr="00EE40F2">
        <w:rPr>
          <w:rFonts w:ascii="宋体" w:hAnsi="宋体" w:cs="宋体" w:hint="eastAsia"/>
          <w:b/>
          <w:kern w:val="0"/>
          <w:sz w:val="21"/>
          <w:szCs w:val="24"/>
          <w:lang w:val="zh-CN"/>
        </w:rPr>
        <w:t>战略委员会的履职情况</w:t>
      </w:r>
      <w:r>
        <w:rPr>
          <w:rFonts w:eastAsia="Times New Roman"/>
          <w:b/>
          <w:kern w:val="0"/>
          <w:sz w:val="21"/>
          <w:szCs w:val="24"/>
          <w:lang w:val="zh-CN"/>
        </w:rPr>
        <w:t xml:space="preserve">    </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报告期内，公司董事会战略委员会召开</w:t>
      </w:r>
      <w:r w:rsidRPr="00393E3A">
        <w:rPr>
          <w:rFonts w:eastAsiaTheme="minorEastAsia"/>
          <w:sz w:val="21"/>
          <w:szCs w:val="21"/>
        </w:rPr>
        <w:t>2</w:t>
      </w:r>
      <w:r w:rsidRPr="00393E3A">
        <w:rPr>
          <w:rFonts w:eastAsiaTheme="minorEastAsia" w:hint="eastAsia"/>
          <w:sz w:val="21"/>
          <w:szCs w:val="21"/>
        </w:rPr>
        <w:t>次会议。战略委员会严格遵照有关制度要求，对公司长期发展战略规划、经营目标、发展方针、重大项目进展等方面进行了研究，及时分析市场状况并作出相应调整，为公司发展战略的实施和年度工作的开展提出建议，为公司的持续、稳健发展提供了战略层面的支持。</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3. </w:t>
      </w:r>
      <w:r w:rsidRPr="00EE40F2">
        <w:rPr>
          <w:rFonts w:ascii="宋体" w:hAnsi="宋体" w:cs="宋体" w:hint="eastAsia"/>
          <w:b/>
          <w:kern w:val="0"/>
          <w:sz w:val="21"/>
          <w:szCs w:val="24"/>
          <w:lang w:val="zh-CN"/>
        </w:rPr>
        <w:t>薪酬与考核委员会的履职情况</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报告期内，公司董事会薪酬与考核委员会召开</w:t>
      </w:r>
      <w:r w:rsidRPr="00393E3A">
        <w:rPr>
          <w:rFonts w:eastAsiaTheme="minorEastAsia"/>
          <w:sz w:val="21"/>
          <w:szCs w:val="21"/>
        </w:rPr>
        <w:t>2</w:t>
      </w:r>
      <w:r w:rsidRPr="00393E3A">
        <w:rPr>
          <w:rFonts w:eastAsiaTheme="minorEastAsia" w:hint="eastAsia"/>
          <w:sz w:val="21"/>
          <w:szCs w:val="21"/>
        </w:rPr>
        <w:t>次会议。薪酬与考核委员会根据公司经营业绩情况，结合行业标准，对员工职位职级及考核标准进行了梳理规划，认真审查了公司董事（非独立董事）及高级管理人员的薪酬与津贴，调整了</w:t>
      </w:r>
      <w:r w:rsidRPr="00393E3A">
        <w:rPr>
          <w:rFonts w:eastAsiaTheme="minorEastAsia"/>
          <w:sz w:val="21"/>
          <w:szCs w:val="21"/>
        </w:rPr>
        <w:t>2017</w:t>
      </w:r>
      <w:r w:rsidRPr="00393E3A">
        <w:rPr>
          <w:rFonts w:eastAsiaTheme="minorEastAsia" w:hint="eastAsia"/>
          <w:sz w:val="21"/>
          <w:szCs w:val="21"/>
        </w:rPr>
        <w:t>年度公司董事（非独立董事）及高级管理人员的薪酬标准。审查公司董事（非独立董事）及高级管理人员的履行职责情况并对其进行年度绩效考核，对董事（非独立董事）及高级管理人员的薪酬制度执行情况进行了有效监督。</w:t>
      </w:r>
    </w:p>
    <w:p w:rsidR="00393E3A" w:rsidRDefault="00393E3A" w:rsidP="00E91FC4">
      <w:pPr>
        <w:autoSpaceDE w:val="0"/>
        <w:autoSpaceDN w:val="0"/>
        <w:adjustRightInd w:val="0"/>
        <w:spacing w:beforeLines="50" w:afterLines="50"/>
        <w:jc w:val="left"/>
        <w:rPr>
          <w:rFonts w:eastAsia="Times New Roman"/>
          <w:b/>
          <w:kern w:val="0"/>
          <w:sz w:val="21"/>
          <w:szCs w:val="24"/>
          <w:lang w:val="zh-CN"/>
        </w:rPr>
      </w:pPr>
      <w:r>
        <w:rPr>
          <w:rFonts w:eastAsia="Times New Roman"/>
          <w:b/>
          <w:kern w:val="0"/>
          <w:sz w:val="21"/>
          <w:szCs w:val="24"/>
          <w:lang w:val="zh-CN"/>
        </w:rPr>
        <w:t xml:space="preserve">     4. </w:t>
      </w:r>
      <w:r w:rsidRPr="00EE40F2">
        <w:rPr>
          <w:rFonts w:ascii="宋体" w:hAnsi="宋体" w:cs="宋体" w:hint="eastAsia"/>
          <w:b/>
          <w:kern w:val="0"/>
          <w:sz w:val="21"/>
          <w:szCs w:val="24"/>
          <w:lang w:val="zh-CN"/>
        </w:rPr>
        <w:t>提名委员会的履职情况</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报告期内，公司董事会提名委员会召开</w:t>
      </w:r>
      <w:r w:rsidRPr="00393E3A">
        <w:rPr>
          <w:rFonts w:eastAsiaTheme="minorEastAsia"/>
          <w:sz w:val="21"/>
          <w:szCs w:val="21"/>
        </w:rPr>
        <w:t>2</w:t>
      </w:r>
      <w:r w:rsidRPr="00393E3A">
        <w:rPr>
          <w:rFonts w:eastAsiaTheme="minorEastAsia" w:hint="eastAsia"/>
          <w:sz w:val="21"/>
          <w:szCs w:val="21"/>
        </w:rPr>
        <w:t>次会议。提名委员会依照法律、法规以及公司《章程》《提名委员会实施细则》的规定，勤勉尽责，对公司人才团队的培养及建设规划进行了研究与建议，广泛搜寻合格的董事、监事、总经理和其他高级管理人员的人选，并对候选人符合《公司法》及国家有关法律、法</w:t>
      </w:r>
      <w:r w:rsidRPr="00393E3A">
        <w:rPr>
          <w:rFonts w:eastAsiaTheme="minorEastAsia" w:hint="eastAsia"/>
          <w:sz w:val="21"/>
          <w:szCs w:val="21"/>
        </w:rPr>
        <w:lastRenderedPageBreak/>
        <w:t>规规定的任职资格等事项进行了审核并提交公司董事会审议。</w:t>
      </w:r>
    </w:p>
    <w:p w:rsidR="00393E3A" w:rsidRDefault="00393E3A">
      <w:pPr>
        <w:pStyle w:val="Chapter"/>
        <w:outlineLvl w:val="1"/>
        <w:rPr>
          <w:bCs w:val="0"/>
        </w:rPr>
      </w:pPr>
      <w:r>
        <w:rPr>
          <w:rFonts w:hint="eastAsia"/>
          <w:bCs w:val="0"/>
        </w:rPr>
        <w:t>七、监事会工作情况</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监事会在报告期内的监督活动中发现公司是否存在风险</w:t>
      </w:r>
    </w:p>
    <w:p w:rsidR="00393E3A" w:rsidRPr="00393E3A" w:rsidRDefault="00393E3A" w:rsidP="00393E3A">
      <w:pPr>
        <w:spacing w:line="360" w:lineRule="auto"/>
        <w:jc w:val="left"/>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是</w:t>
      </w:r>
      <w:r w:rsidRPr="00393E3A">
        <w:rPr>
          <w:rFonts w:eastAsiaTheme="minorEastAsia"/>
          <w:sz w:val="21"/>
          <w:szCs w:val="21"/>
        </w:rPr>
        <w:t xml:space="preserve"> √ </w:t>
      </w:r>
      <w:r w:rsidRPr="00393E3A">
        <w:rPr>
          <w:rFonts w:eastAsiaTheme="minorEastAsia" w:hint="eastAsia"/>
          <w:sz w:val="21"/>
          <w:szCs w:val="21"/>
        </w:rPr>
        <w:t>否</w:t>
      </w:r>
      <w:r w:rsidRPr="00393E3A">
        <w:rPr>
          <w:rFonts w:eastAsiaTheme="minorEastAsia"/>
          <w:sz w:val="21"/>
          <w:szCs w:val="21"/>
        </w:rPr>
        <w:t xml:space="preserve"> </w:t>
      </w:r>
    </w:p>
    <w:p w:rsidR="00393E3A" w:rsidRPr="00393E3A" w:rsidRDefault="00393E3A" w:rsidP="00393E3A">
      <w:pPr>
        <w:spacing w:line="360" w:lineRule="auto"/>
        <w:jc w:val="left"/>
        <w:rPr>
          <w:rFonts w:eastAsiaTheme="minorEastAsia"/>
          <w:sz w:val="21"/>
          <w:szCs w:val="21"/>
        </w:rPr>
      </w:pPr>
      <w:r w:rsidRPr="00393E3A">
        <w:rPr>
          <w:rFonts w:eastAsiaTheme="minorEastAsia" w:hint="eastAsia"/>
          <w:sz w:val="21"/>
          <w:szCs w:val="21"/>
        </w:rPr>
        <w:t>监事会对报告期内的监督事项无异议。</w:t>
      </w:r>
    </w:p>
    <w:p w:rsidR="00393E3A" w:rsidRDefault="00393E3A">
      <w:pPr>
        <w:pStyle w:val="Chapter"/>
        <w:outlineLvl w:val="1"/>
        <w:rPr>
          <w:bCs w:val="0"/>
        </w:rPr>
      </w:pPr>
      <w:r>
        <w:rPr>
          <w:rFonts w:hint="eastAsia"/>
          <w:bCs w:val="0"/>
        </w:rPr>
        <w:t>八、高级管理人员的考评及激励情况</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公司逐步建立和完善公正、透明的绩效考核标准和激励约束机制。公司董事（不包括独立董事）、监事以及高级管理人员的薪酬分配与考核以公司经济效益为出发点，由公司薪酬与考核委员会根据公司年度经营计划和高管人员分管工作的工作目标，进行综合考核，根据考核结果确定高管人员的年度薪酬分配。对在公司担任一定管理职务（包括高级管理人员）的骨干员工，以补充养老保险延付形式进行奖励，以起到更好的激励作用。</w:t>
      </w:r>
    </w:p>
    <w:p w:rsidR="00393E3A" w:rsidRPr="00393E3A" w:rsidRDefault="00393E3A" w:rsidP="00EE40F2">
      <w:pPr>
        <w:spacing w:line="360" w:lineRule="auto"/>
        <w:rPr>
          <w:rFonts w:eastAsiaTheme="minorEastAsia"/>
          <w:sz w:val="21"/>
          <w:szCs w:val="21"/>
        </w:rPr>
      </w:pPr>
      <w:r w:rsidRPr="00393E3A">
        <w:rPr>
          <w:rFonts w:eastAsiaTheme="minorEastAsia"/>
          <w:sz w:val="21"/>
          <w:szCs w:val="21"/>
        </w:rPr>
        <w:t xml:space="preserve">    </w:t>
      </w:r>
      <w:r w:rsidRPr="00393E3A">
        <w:rPr>
          <w:rFonts w:eastAsiaTheme="minorEastAsia" w:hint="eastAsia"/>
          <w:sz w:val="21"/>
          <w:szCs w:val="21"/>
        </w:rPr>
        <w:t>报告期内，公司高级管理人员能够严格按照《公司法》</w:t>
      </w:r>
      <w:r w:rsidR="00E15824">
        <w:rPr>
          <w:rFonts w:eastAsiaTheme="minorEastAsia" w:hint="eastAsia"/>
          <w:sz w:val="21"/>
          <w:szCs w:val="21"/>
        </w:rPr>
        <w:t>及</w:t>
      </w:r>
      <w:r w:rsidRPr="00393E3A">
        <w:rPr>
          <w:rFonts w:eastAsiaTheme="minorEastAsia" w:hint="eastAsia"/>
          <w:sz w:val="21"/>
          <w:szCs w:val="21"/>
        </w:rPr>
        <w:t>公司《章程》及国家有关法律法规认真履行职责，积极落实公司股东大会和董事会相关决议，在董事会的指导下制定并执行经营计划，加强内部管理，公司各项考评及激励机制、相关奖励制度执行情况良好，起到了应有的激励和约束作用。</w:t>
      </w:r>
    </w:p>
    <w:p w:rsidR="00393E3A" w:rsidRPr="009A2B49" w:rsidRDefault="00754284">
      <w:pPr>
        <w:pStyle w:val="Chapter"/>
        <w:outlineLvl w:val="1"/>
        <w:rPr>
          <w:bCs w:val="0"/>
        </w:rPr>
      </w:pPr>
      <w:r w:rsidRPr="009A2B49">
        <w:rPr>
          <w:rFonts w:hint="eastAsia"/>
          <w:bCs w:val="0"/>
        </w:rPr>
        <w:t>九、内部控制评价报告</w:t>
      </w:r>
    </w:p>
    <w:p w:rsidR="003C5EBF" w:rsidRDefault="003C5EBF" w:rsidP="003C5EBF">
      <w:pPr>
        <w:pStyle w:val="Section"/>
        <w:outlineLvl w:val="2"/>
      </w:pPr>
      <w:r>
        <w:t>1</w:t>
      </w:r>
      <w:r>
        <w:t>、报告期内发现的内部控制重大缺陷的具体情况</w:t>
      </w:r>
    </w:p>
    <w:p w:rsidR="003C5EBF" w:rsidRPr="003C5EBF" w:rsidRDefault="003C5EBF" w:rsidP="003C5EBF">
      <w:pPr>
        <w:jc w:val="left"/>
        <w:rPr>
          <w:sz w:val="21"/>
          <w:szCs w:val="21"/>
        </w:rPr>
      </w:pPr>
      <w:r w:rsidRPr="003C5EBF">
        <w:rPr>
          <w:sz w:val="21"/>
          <w:szCs w:val="21"/>
        </w:rPr>
        <w:t xml:space="preserve">□ </w:t>
      </w:r>
      <w:r w:rsidRPr="003C5EBF">
        <w:rPr>
          <w:sz w:val="21"/>
          <w:szCs w:val="21"/>
        </w:rPr>
        <w:t>是</w:t>
      </w:r>
      <w:r w:rsidRPr="003C5EBF">
        <w:rPr>
          <w:sz w:val="21"/>
          <w:szCs w:val="21"/>
        </w:rPr>
        <w:t xml:space="preserve"> √ </w:t>
      </w:r>
      <w:r w:rsidRPr="003C5EBF">
        <w:rPr>
          <w:sz w:val="21"/>
          <w:szCs w:val="21"/>
        </w:rPr>
        <w:t>否</w:t>
      </w:r>
      <w:r w:rsidRPr="003C5EBF">
        <w:rPr>
          <w:sz w:val="21"/>
          <w:szCs w:val="21"/>
        </w:rPr>
        <w:t xml:space="preserve"> </w:t>
      </w:r>
    </w:p>
    <w:p w:rsidR="003C5EBF" w:rsidRDefault="003C5EBF" w:rsidP="003C5EBF">
      <w:pPr>
        <w:pStyle w:val="Section"/>
        <w:outlineLvl w:val="2"/>
      </w:pPr>
      <w:r w:rsidRPr="009A2B49">
        <w:t>2</w:t>
      </w:r>
      <w:r w:rsidRPr="009A2B49">
        <w:t>、内控自我评价报告</w:t>
      </w:r>
    </w:p>
    <w:tbl>
      <w:tblPr>
        <w:tblW w:w="0" w:type="auto"/>
        <w:tblInd w:w="28" w:type="dxa"/>
        <w:tblLayout w:type="fixed"/>
        <w:tblCellMar>
          <w:left w:w="28" w:type="dxa"/>
          <w:right w:w="28" w:type="dxa"/>
        </w:tblCellMar>
        <w:tblLook w:val="0000"/>
      </w:tblPr>
      <w:tblGrid>
        <w:gridCol w:w="3194"/>
        <w:gridCol w:w="3323"/>
        <w:gridCol w:w="3051"/>
      </w:tblGrid>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内部控制评价报告全文披露日期</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3C5EBF" w:rsidP="00456279">
            <w:pPr>
              <w:jc w:val="left"/>
            </w:pPr>
            <w:r>
              <w:t>2018</w:t>
            </w:r>
            <w:r>
              <w:t>年</w:t>
            </w:r>
            <w:r>
              <w:t>04</w:t>
            </w:r>
            <w:r>
              <w:t>月</w:t>
            </w:r>
            <w:r>
              <w:t>24</w:t>
            </w:r>
            <w:r>
              <w:t>日</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内部控制评价报告全文披露索引</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3C5EBF" w:rsidP="00456279">
            <w:pPr>
              <w:jc w:val="left"/>
            </w:pPr>
            <w:r>
              <w:t>详见公司刊登于巨潮资讯网</w:t>
            </w:r>
            <w:r>
              <w:t>(http://www.cninfo.com.cn)</w:t>
            </w:r>
            <w:r>
              <w:t>上的《</w:t>
            </w:r>
            <w:r>
              <w:t>2017</w:t>
            </w:r>
            <w:r>
              <w:t>年度内部控制评价报告》</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纳入评价范围单位资产总额占公司合并财务报表资产总额的比例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172B0" w:rsidP="00456279">
            <w:pPr>
              <w:jc w:val="right"/>
            </w:pPr>
            <w:r>
              <w:rPr>
                <w:rFonts w:hint="eastAsia"/>
              </w:rPr>
              <w:t>100%</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纳入评价范围单位营业收入占公司合并财务报表营业收入的比例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172B0" w:rsidP="00456279">
            <w:pPr>
              <w:jc w:val="right"/>
            </w:pPr>
            <w:r>
              <w:rPr>
                <w:rFonts w:hint="eastAsia"/>
              </w:rPr>
              <w:t>100%</w:t>
            </w:r>
          </w:p>
        </w:tc>
      </w:tr>
      <w:tr w:rsidR="003C5EBF" w:rsidTr="00456279">
        <w:tc>
          <w:tcPr>
            <w:tcW w:w="9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center"/>
            </w:pPr>
            <w:r>
              <w:t>缺陷认定标准</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center"/>
            </w:pPr>
            <w:r>
              <w:t>类别</w:t>
            </w:r>
          </w:p>
        </w:tc>
        <w:tc>
          <w:tcPr>
            <w:tcW w:w="3323"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center"/>
            </w:pPr>
            <w:r>
              <w:t>财务报告</w:t>
            </w:r>
          </w:p>
        </w:tc>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center"/>
            </w:pPr>
            <w:r>
              <w:t>非财务报告</w:t>
            </w:r>
          </w:p>
        </w:tc>
      </w:tr>
      <w:tr w:rsidR="003C5EBF" w:rsidTr="009A2B4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lastRenderedPageBreak/>
              <w:t>定性标准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3C5EBF" w:rsidRPr="00A9324E" w:rsidRDefault="00A9324E" w:rsidP="009A2B49">
            <w:pPr>
              <w:pStyle w:val="11"/>
              <w:ind w:firstLineChars="0" w:firstLine="0"/>
              <w:rPr>
                <w:rFonts w:ascii="Times New Roman" w:hAnsi="Times New Roman"/>
                <w:bCs/>
                <w:sz w:val="18"/>
                <w:szCs w:val="18"/>
              </w:rPr>
            </w:pPr>
            <w:r w:rsidRPr="00A9324E">
              <w:rPr>
                <w:rFonts w:ascii="Times New Roman" w:hAnsi="Times New Roman"/>
                <w:bCs/>
                <w:sz w:val="18"/>
                <w:szCs w:val="18"/>
              </w:rPr>
              <w:t>具有以下特征的缺陷，至少可认定为重大缺陷：</w:t>
            </w:r>
            <w:r w:rsidRPr="00A9324E">
              <w:rPr>
                <w:rFonts w:ascii="Times New Roman" w:hAnsi="宋体"/>
                <w:bCs/>
                <w:sz w:val="18"/>
                <w:szCs w:val="18"/>
              </w:rPr>
              <w:t>①</w:t>
            </w:r>
            <w:r w:rsidRPr="00A9324E">
              <w:rPr>
                <w:rFonts w:ascii="Times New Roman" w:hAnsi="Times New Roman"/>
                <w:bCs/>
                <w:sz w:val="18"/>
                <w:szCs w:val="18"/>
              </w:rPr>
              <w:t>董事、监事和高级管理人员存在任何程度的舞弊；</w:t>
            </w:r>
            <w:r w:rsidRPr="00A9324E">
              <w:rPr>
                <w:rFonts w:ascii="Times New Roman" w:hAnsi="宋体"/>
                <w:bCs/>
                <w:sz w:val="18"/>
                <w:szCs w:val="18"/>
              </w:rPr>
              <w:t>②</w:t>
            </w:r>
            <w:r w:rsidRPr="00A9324E">
              <w:rPr>
                <w:rFonts w:ascii="Times New Roman" w:hAnsi="Times New Roman"/>
                <w:bCs/>
                <w:sz w:val="18"/>
                <w:szCs w:val="18"/>
              </w:rPr>
              <w:t>更正已对外公布的财务报告；</w:t>
            </w:r>
            <w:r w:rsidRPr="00A9324E">
              <w:rPr>
                <w:rFonts w:ascii="Times New Roman" w:hAnsi="宋体"/>
                <w:bCs/>
                <w:sz w:val="18"/>
                <w:szCs w:val="18"/>
              </w:rPr>
              <w:t>③</w:t>
            </w:r>
            <w:r w:rsidRPr="00A9324E">
              <w:rPr>
                <w:rFonts w:ascii="Times New Roman" w:hAnsi="Times New Roman"/>
                <w:bCs/>
                <w:sz w:val="18"/>
                <w:szCs w:val="18"/>
              </w:rPr>
              <w:t>外部审计发现的重大错报，而公司内部控制在运行过程中未能发现该错报；</w:t>
            </w:r>
            <w:r w:rsidRPr="00A9324E">
              <w:rPr>
                <w:rFonts w:ascii="Times New Roman" w:hAnsi="宋体"/>
                <w:bCs/>
                <w:sz w:val="18"/>
                <w:szCs w:val="18"/>
              </w:rPr>
              <w:t>④</w:t>
            </w:r>
            <w:r w:rsidRPr="00A9324E">
              <w:rPr>
                <w:rFonts w:ascii="Times New Roman" w:hAnsi="Times New Roman"/>
                <w:bCs/>
                <w:sz w:val="18"/>
                <w:szCs w:val="18"/>
              </w:rPr>
              <w:t>已发现并报告给公司管理层的重大内部控制缺陷在经过合理的时间后，并未加以改正；</w:t>
            </w:r>
            <w:r w:rsidRPr="00A9324E">
              <w:rPr>
                <w:rFonts w:ascii="Times New Roman" w:hAnsi="宋体"/>
                <w:bCs/>
                <w:sz w:val="18"/>
                <w:szCs w:val="18"/>
              </w:rPr>
              <w:t>⑤</w:t>
            </w:r>
            <w:r w:rsidRPr="00A9324E">
              <w:rPr>
                <w:rFonts w:ascii="Times New Roman" w:hAnsi="Times New Roman"/>
                <w:bCs/>
                <w:sz w:val="18"/>
                <w:szCs w:val="18"/>
              </w:rPr>
              <w:t>公司审计委员会和审计监察部对内部控制的监督无效；</w:t>
            </w:r>
            <w:r w:rsidRPr="00A9324E">
              <w:rPr>
                <w:rFonts w:ascii="Times New Roman" w:hAnsi="宋体"/>
                <w:bCs/>
                <w:sz w:val="18"/>
                <w:szCs w:val="18"/>
              </w:rPr>
              <w:t>⑥</w:t>
            </w:r>
            <w:r w:rsidRPr="00A9324E">
              <w:rPr>
                <w:rFonts w:ascii="Times New Roman" w:hAnsi="Times New Roman"/>
                <w:bCs/>
                <w:sz w:val="18"/>
                <w:szCs w:val="18"/>
              </w:rPr>
              <w:t>控制环境无效；</w:t>
            </w:r>
            <w:r w:rsidRPr="00A9324E">
              <w:rPr>
                <w:rFonts w:ascii="Times New Roman" w:hAnsi="宋体"/>
                <w:bCs/>
                <w:sz w:val="18"/>
                <w:szCs w:val="18"/>
              </w:rPr>
              <w:t>⑦</w:t>
            </w:r>
            <w:r w:rsidRPr="00A9324E">
              <w:rPr>
                <w:rFonts w:ascii="Times New Roman" w:hAnsi="Times New Roman"/>
                <w:bCs/>
                <w:sz w:val="18"/>
                <w:szCs w:val="18"/>
              </w:rPr>
              <w:t>影响收益趋势的缺陷；</w:t>
            </w:r>
            <w:r w:rsidRPr="00A9324E">
              <w:rPr>
                <w:rFonts w:ascii="Times New Roman" w:hAnsi="宋体"/>
                <w:bCs/>
                <w:sz w:val="18"/>
                <w:szCs w:val="18"/>
              </w:rPr>
              <w:t>⑧</w:t>
            </w:r>
            <w:r w:rsidRPr="00A9324E">
              <w:rPr>
                <w:rFonts w:ascii="Times New Roman" w:hAnsi="Times New Roman"/>
                <w:bCs/>
                <w:sz w:val="18"/>
                <w:szCs w:val="18"/>
              </w:rPr>
              <w:t>影响关联交易总额超过股东批准额度的缺陷；</w:t>
            </w:r>
            <w:r w:rsidRPr="00A9324E">
              <w:rPr>
                <w:rFonts w:ascii="Times New Roman" w:hAnsi="宋体"/>
                <w:bCs/>
                <w:sz w:val="18"/>
                <w:szCs w:val="18"/>
              </w:rPr>
              <w:t>⑨</w:t>
            </w:r>
            <w:r w:rsidRPr="00A9324E">
              <w:rPr>
                <w:rFonts w:ascii="Times New Roman" w:hAnsi="Times New Roman"/>
                <w:bCs/>
                <w:sz w:val="18"/>
                <w:szCs w:val="18"/>
              </w:rPr>
              <w:t>其他可能影响报表使用者正确判断的缺陷。</w:t>
            </w:r>
            <w:r w:rsidRPr="00A9324E">
              <w:rPr>
                <w:rFonts w:ascii="Times New Roman" w:hAnsi="Times New Roman"/>
                <w:bCs/>
                <w:sz w:val="18"/>
              </w:rPr>
              <w:t>具有以下特征的缺陷，可认定为重要缺陷：</w:t>
            </w:r>
            <w:r w:rsidRPr="00A9324E">
              <w:rPr>
                <w:rFonts w:ascii="宋体" w:hAnsi="宋体" w:cs="宋体" w:hint="eastAsia"/>
                <w:bCs/>
                <w:sz w:val="18"/>
                <w:szCs w:val="18"/>
              </w:rPr>
              <w:t>①</w:t>
            </w:r>
            <w:r w:rsidRPr="00A9324E">
              <w:rPr>
                <w:rFonts w:ascii="Times New Roman" w:hAnsi="Times New Roman"/>
                <w:bCs/>
                <w:sz w:val="18"/>
                <w:szCs w:val="18"/>
              </w:rPr>
              <w:t>未按公认会计准则选择和应用会计政策；</w:t>
            </w:r>
            <w:r w:rsidRPr="00A9324E">
              <w:rPr>
                <w:rFonts w:ascii="宋体" w:hAnsi="宋体" w:cs="宋体" w:hint="eastAsia"/>
                <w:bCs/>
                <w:sz w:val="18"/>
                <w:szCs w:val="18"/>
              </w:rPr>
              <w:t>②</w:t>
            </w:r>
            <w:r w:rsidRPr="00A9324E">
              <w:rPr>
                <w:rFonts w:ascii="Times New Roman" w:hAnsi="Times New Roman"/>
                <w:bCs/>
                <w:sz w:val="18"/>
                <w:szCs w:val="18"/>
              </w:rPr>
              <w:t>未建立防止舞弊和重要的制衡制度和控制措施；</w:t>
            </w:r>
            <w:r w:rsidRPr="00A9324E">
              <w:rPr>
                <w:rFonts w:ascii="宋体" w:hAnsi="宋体" w:cs="宋体" w:hint="eastAsia"/>
                <w:bCs/>
                <w:sz w:val="18"/>
                <w:szCs w:val="18"/>
              </w:rPr>
              <w:t>③</w:t>
            </w:r>
            <w:r w:rsidRPr="00A9324E">
              <w:rPr>
                <w:rFonts w:ascii="Times New Roman" w:hAnsi="Times New Roman"/>
                <w:bCs/>
                <w:sz w:val="18"/>
                <w:szCs w:val="18"/>
              </w:rPr>
              <w:t>财务报告过程中出现单独或多项缺陷，虽然未达到重大缺陷认定标准，但影响到财务报告的真实、准确目标。</w:t>
            </w:r>
            <w:r w:rsidRPr="00A9324E">
              <w:rPr>
                <w:rFonts w:ascii="Times New Roman" w:hAnsi="Times New Roman"/>
                <w:bCs/>
                <w:sz w:val="18"/>
                <w:szCs w:val="18"/>
              </w:rPr>
              <w:t xml:space="preserve"> </w:t>
            </w:r>
            <w:r w:rsidRPr="00A9324E">
              <w:rPr>
                <w:rFonts w:ascii="Times New Roman" w:hAnsi="Times New Roman"/>
                <w:bCs/>
                <w:sz w:val="18"/>
                <w:szCs w:val="18"/>
              </w:rPr>
              <w:t>除</w:t>
            </w:r>
            <w:r w:rsidRPr="00A9324E">
              <w:rPr>
                <w:rFonts w:ascii="Times New Roman" w:hAnsi="Times New Roman"/>
                <w:bCs/>
                <w:sz w:val="18"/>
              </w:rPr>
              <w:t>重大缺陷、重要缺陷以外的其他控制缺陷认定为一般缺陷。</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3C5EBF" w:rsidRPr="00A9324E" w:rsidRDefault="00A9324E" w:rsidP="00E91FC4">
            <w:pPr>
              <w:spacing w:beforeLines="50"/>
            </w:pPr>
            <w:r w:rsidRPr="00A9324E">
              <w:t>出现下列情形的，认定为重大缺陷：</w:t>
            </w:r>
            <w:r w:rsidRPr="00A9324E">
              <w:t xml:space="preserve"> </w:t>
            </w:r>
            <w:r w:rsidRPr="00A9324E">
              <w:rPr>
                <w:rFonts w:hAnsi="宋体"/>
                <w:bCs/>
              </w:rPr>
              <w:t>①违反法律、法规较严重；②除政策性亏损外，公司出现连年亏损，持续经营受到挑战；③重要业务缺乏制度控制或制度系统性失效；④子公司缺乏内部控制建设，管理散乱；⑤公司管理人员特别是关键岗位人员流失严重；⑥被媒体频频曝光负面新闻；⑦公司的战略规划和经营活动不符合内部控制要求；⑧内部控制评价发现的重要重大缺陷未得到整改；⑨发生重大安全生产、环境污染事故；⑩其他重大内控缺陷。</w:t>
            </w:r>
            <w:r w:rsidRPr="00A9324E">
              <w:t>出现下列情形的，认定为重要缺陷：重要业务制度或系统存在的缺陷；</w:t>
            </w:r>
            <w:r w:rsidRPr="00A9324E">
              <w:rPr>
                <w:rFonts w:hAnsi="宋体"/>
                <w:bCs/>
              </w:rPr>
              <w:t>①</w:t>
            </w:r>
            <w:r w:rsidRPr="00A9324E">
              <w:t>决策程序导致出现重要失误；</w:t>
            </w:r>
            <w:r w:rsidRPr="00A9324E">
              <w:rPr>
                <w:rFonts w:hAnsi="宋体"/>
                <w:bCs/>
              </w:rPr>
              <w:t>②</w:t>
            </w:r>
            <w:r w:rsidRPr="00A9324E">
              <w:t>关键岗位业务人员流失严重；</w:t>
            </w:r>
            <w:r w:rsidRPr="00A9324E">
              <w:rPr>
                <w:rFonts w:hAnsi="宋体"/>
                <w:bCs/>
              </w:rPr>
              <w:t>③</w:t>
            </w:r>
            <w:r w:rsidRPr="00A9324E">
              <w:t>内部控制内部监督发现的重要缺陷未及时整改；</w:t>
            </w:r>
            <w:r w:rsidRPr="00A9324E">
              <w:rPr>
                <w:rFonts w:hAnsi="宋体"/>
                <w:bCs/>
              </w:rPr>
              <w:t>④</w:t>
            </w:r>
            <w:r w:rsidRPr="00A9324E">
              <w:t>其他对公司产生较大负面影响的情形。出现下列情形的，认定为一般缺陷：</w:t>
            </w:r>
            <w:r w:rsidRPr="00A9324E">
              <w:rPr>
                <w:rFonts w:hAnsi="宋体"/>
                <w:bCs/>
              </w:rPr>
              <w:t>①</w:t>
            </w:r>
            <w:r w:rsidRPr="00A9324E">
              <w:t>一般业务制度或系统存在缺陷；</w:t>
            </w:r>
            <w:r w:rsidRPr="00A9324E">
              <w:t>②</w:t>
            </w:r>
            <w:r w:rsidRPr="00A9324E">
              <w:t>内部控制评价的结果显示一般缺陷未得到整改。</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定量标准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A9324E">
            <w:r>
              <w:t>重大缺陷：经营收入潜在错报金额</w:t>
            </w:r>
            <w:r>
              <w:t>≥10%</w:t>
            </w:r>
            <w:r>
              <w:t>；</w:t>
            </w:r>
            <w:r>
              <w:t xml:space="preserve"> </w:t>
            </w:r>
            <w:r>
              <w:t>净利润潜在错报金额</w:t>
            </w:r>
            <w:r>
              <w:t>≥10%</w:t>
            </w:r>
            <w:r>
              <w:t>；净资产潜在错</w:t>
            </w:r>
            <w:r>
              <w:t xml:space="preserve"> </w:t>
            </w:r>
            <w:r>
              <w:t>报金额</w:t>
            </w:r>
            <w:r>
              <w:t>≥10%</w:t>
            </w:r>
            <w:r>
              <w:t>；总资产潜在错报金额</w:t>
            </w:r>
            <w:r>
              <w:t>≥10%</w:t>
            </w:r>
            <w:r>
              <w:t>。</w:t>
            </w:r>
            <w:r>
              <w:t xml:space="preserve"> </w:t>
            </w:r>
            <w:r>
              <w:t>重要缺陷：经营收入潜在错报金额</w:t>
            </w:r>
            <w:r>
              <w:t xml:space="preserve"> 1%≤</w:t>
            </w:r>
            <w:r>
              <w:t>错</w:t>
            </w:r>
            <w:r>
              <w:t xml:space="preserve"> </w:t>
            </w:r>
            <w:r>
              <w:t>报金额＜</w:t>
            </w:r>
            <w:r>
              <w:t>10%</w:t>
            </w:r>
            <w:r>
              <w:t>；净利润潜在错报金额</w:t>
            </w:r>
            <w:r>
              <w:t xml:space="preserve"> 5%≤ </w:t>
            </w:r>
            <w:r>
              <w:t>错报金额＜</w:t>
            </w:r>
            <w:r>
              <w:t>10%</w:t>
            </w:r>
            <w:r>
              <w:t>；净资产潜在错报金额</w:t>
            </w:r>
            <w:r>
              <w:t xml:space="preserve"> 1%≤</w:t>
            </w:r>
            <w:r>
              <w:t>错报金额＜</w:t>
            </w:r>
            <w:r>
              <w:t>10%</w:t>
            </w:r>
            <w:r>
              <w:t>；总资产潜在错报金</w:t>
            </w:r>
            <w:r>
              <w:t xml:space="preserve"> </w:t>
            </w:r>
            <w:r>
              <w:t>额</w:t>
            </w:r>
            <w:r>
              <w:t xml:space="preserve"> 1%≤</w:t>
            </w:r>
            <w:r>
              <w:t>错报金额＜</w:t>
            </w:r>
            <w:r>
              <w:t>10%</w:t>
            </w:r>
            <w:r>
              <w:t>。一般缺陷：经营</w:t>
            </w:r>
            <w:r>
              <w:t xml:space="preserve"> </w:t>
            </w:r>
            <w:r>
              <w:t>收入潜在错报金额＜</w:t>
            </w:r>
            <w:r>
              <w:t>1%</w:t>
            </w:r>
            <w:r>
              <w:t>；净利润潜在错报</w:t>
            </w:r>
            <w:r>
              <w:t xml:space="preserve"> </w:t>
            </w:r>
            <w:r>
              <w:t>金额＜</w:t>
            </w:r>
            <w:r>
              <w:t>5%</w:t>
            </w:r>
            <w:r>
              <w:t>；净资产潜在错报金额＜</w:t>
            </w:r>
            <w:r>
              <w:t>1%</w:t>
            </w:r>
            <w:r>
              <w:t>；</w:t>
            </w:r>
            <w:r>
              <w:t xml:space="preserve"> </w:t>
            </w:r>
            <w:r>
              <w:t>总资产潜在错报金额＜</w:t>
            </w:r>
            <w:r>
              <w:t>1%</w:t>
            </w:r>
            <w:r>
              <w:t>。</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A9324E">
            <w:r>
              <w:t>重大缺陷：直接财产损失金额在人民币</w:t>
            </w:r>
            <w:r>
              <w:t xml:space="preserve"> 300 </w:t>
            </w:r>
            <w:r>
              <w:t>万元（含</w:t>
            </w:r>
            <w:r>
              <w:t xml:space="preserve"> 300 </w:t>
            </w:r>
            <w:r>
              <w:t>万元）以上。重要缺陷：直接财产损失金额在人民币</w:t>
            </w:r>
            <w:r>
              <w:t xml:space="preserve"> 100 </w:t>
            </w:r>
            <w:r>
              <w:t>万元（含</w:t>
            </w:r>
            <w:r>
              <w:t xml:space="preserve"> 100 </w:t>
            </w:r>
            <w:r>
              <w:t>万元）</w:t>
            </w:r>
            <w:r w:rsidR="00AE1326">
              <w:rPr>
                <w:rFonts w:hint="eastAsia"/>
              </w:rPr>
              <w:t>～</w:t>
            </w:r>
            <w:r>
              <w:t xml:space="preserve">300 </w:t>
            </w:r>
            <w:r>
              <w:t>万元。一般缺陷：直接财产损失金额在人民币</w:t>
            </w:r>
            <w:r>
              <w:t xml:space="preserve"> 100 </w:t>
            </w:r>
            <w:r>
              <w:t>万元以下。</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财务报告重大缺陷数量（个）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456279">
            <w:pPr>
              <w:jc w:val="right"/>
            </w:pPr>
            <w:r>
              <w:rPr>
                <w:rFonts w:hint="eastAsia"/>
              </w:rPr>
              <w:t>0</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非财务报告重大缺陷数量（个）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456279">
            <w:pPr>
              <w:jc w:val="right"/>
            </w:pPr>
            <w:r>
              <w:rPr>
                <w:rFonts w:hint="eastAsia"/>
              </w:rPr>
              <w:t>0</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财务报告重要缺陷数量（个）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456279">
            <w:pPr>
              <w:jc w:val="right"/>
            </w:pPr>
            <w:r>
              <w:rPr>
                <w:rFonts w:hint="eastAsia"/>
              </w:rPr>
              <w:t>0</w:t>
            </w:r>
          </w:p>
        </w:tc>
      </w:tr>
      <w:tr w:rsidR="003C5EBF" w:rsidTr="00456279">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3C5EBF" w:rsidRDefault="003C5EBF" w:rsidP="00456279">
            <w:pPr>
              <w:jc w:val="left"/>
            </w:pPr>
            <w:r>
              <w:t>非财务报告重要缺陷数量（个）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EBF" w:rsidRDefault="00A9324E" w:rsidP="00456279">
            <w:pPr>
              <w:jc w:val="right"/>
            </w:pPr>
            <w:r>
              <w:rPr>
                <w:rFonts w:hint="eastAsia"/>
              </w:rPr>
              <w:t>0</w:t>
            </w:r>
          </w:p>
        </w:tc>
      </w:tr>
    </w:tbl>
    <w:p w:rsidR="00393E3A" w:rsidRDefault="00754284">
      <w:pPr>
        <w:pStyle w:val="Chapter"/>
        <w:outlineLvl w:val="1"/>
        <w:rPr>
          <w:bCs w:val="0"/>
        </w:rPr>
      </w:pPr>
      <w:r w:rsidRPr="003801DE">
        <w:rPr>
          <w:rFonts w:hint="eastAsia"/>
          <w:bCs w:val="0"/>
        </w:rPr>
        <w:t>十、内部控制审计报告或鉴证报告</w:t>
      </w:r>
    </w:p>
    <w:p w:rsidR="003C5EBF" w:rsidRDefault="003C5EBF" w:rsidP="003C5EBF">
      <w:pPr>
        <w:spacing w:line="360" w:lineRule="auto"/>
        <w:jc w:val="left"/>
        <w:rPr>
          <w:sz w:val="21"/>
          <w:szCs w:val="21"/>
        </w:rPr>
      </w:pPr>
      <w:r w:rsidRPr="003C5EBF">
        <w:rPr>
          <w:sz w:val="21"/>
          <w:szCs w:val="21"/>
        </w:rPr>
        <w:t>内部控制鉴证报告</w:t>
      </w:r>
    </w:p>
    <w:tbl>
      <w:tblPr>
        <w:tblW w:w="0" w:type="auto"/>
        <w:tblInd w:w="28" w:type="dxa"/>
        <w:tblLayout w:type="fixed"/>
        <w:tblCellMar>
          <w:left w:w="28" w:type="dxa"/>
          <w:right w:w="28" w:type="dxa"/>
        </w:tblCellMar>
        <w:tblLook w:val="0000"/>
      </w:tblPr>
      <w:tblGrid>
        <w:gridCol w:w="2662"/>
        <w:gridCol w:w="6906"/>
      </w:tblGrid>
      <w:tr w:rsidR="004C7C55" w:rsidTr="004C7C55">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center"/>
            </w:pPr>
            <w:r>
              <w:t>内部控制鉴证报告中的审议意见段</w:t>
            </w:r>
          </w:p>
        </w:tc>
      </w:tr>
      <w:tr w:rsidR="004C7C55" w:rsidTr="004C7C55">
        <w:tc>
          <w:tcPr>
            <w:tcW w:w="9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7C55" w:rsidRDefault="004C7C55" w:rsidP="00E41B5D">
            <w:pPr>
              <w:jc w:val="left"/>
            </w:pPr>
            <w:r>
              <w:lastRenderedPageBreak/>
              <w:t>章源钨业公司按照</w:t>
            </w:r>
            <w:r w:rsidR="00E41B5D">
              <w:t>《</w:t>
            </w:r>
            <w:r>
              <w:t>深圳证券交易所中小企业板上市公司规范运作指引》规定于</w:t>
            </w:r>
            <w:r>
              <w:t xml:space="preserve"> 2017 </w:t>
            </w:r>
            <w:r>
              <w:t>年</w:t>
            </w:r>
            <w:r>
              <w:t xml:space="preserve"> 12 </w:t>
            </w:r>
            <w:r>
              <w:t>月</w:t>
            </w:r>
            <w:r>
              <w:t xml:space="preserve"> 31 </w:t>
            </w:r>
            <w:r>
              <w:t>日在所有重大方面保持了有效的财务报告内部控制。</w:t>
            </w:r>
          </w:p>
        </w:tc>
      </w:tr>
      <w:tr w:rsidR="004C7C55" w:rsidTr="009606C2">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left"/>
            </w:pPr>
            <w:r>
              <w:t>内控鉴证报告披露情况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C7C55" w:rsidRDefault="004C7C55" w:rsidP="009606C2">
            <w:pPr>
              <w:jc w:val="left"/>
            </w:pPr>
            <w:r>
              <w:t>披露</w:t>
            </w:r>
          </w:p>
        </w:tc>
      </w:tr>
      <w:tr w:rsidR="004C7C55" w:rsidTr="009606C2">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left"/>
            </w:pPr>
            <w:r>
              <w:t>内部控制鉴证报告全文披露日期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C7C55" w:rsidRDefault="004C7C55" w:rsidP="009606C2">
            <w:pPr>
              <w:jc w:val="left"/>
            </w:pPr>
            <w:r>
              <w:t>2018</w:t>
            </w:r>
            <w:r>
              <w:t>年</w:t>
            </w:r>
            <w:r>
              <w:t>04</w:t>
            </w:r>
            <w:r>
              <w:t>月</w:t>
            </w:r>
            <w:r>
              <w:t>24</w:t>
            </w:r>
            <w:r>
              <w:t>日</w:t>
            </w:r>
          </w:p>
        </w:tc>
      </w:tr>
      <w:tr w:rsidR="004C7C55" w:rsidTr="009606C2">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left"/>
            </w:pPr>
            <w:r>
              <w:t>内部控制鉴证报告全文披露索引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C7C55" w:rsidRDefault="004C7C55" w:rsidP="009606C2">
            <w:pPr>
              <w:jc w:val="left"/>
            </w:pPr>
            <w:r>
              <w:t>详见公司刊登在巨潮资讯网（</w:t>
            </w:r>
            <w:r>
              <w:t>http://www.cninfo.com.cn</w:t>
            </w:r>
            <w:r>
              <w:t>）上的《关于公司内部控制审计报告》</w:t>
            </w:r>
          </w:p>
        </w:tc>
      </w:tr>
      <w:tr w:rsidR="004C7C55" w:rsidTr="009606C2">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left"/>
            </w:pPr>
            <w:r>
              <w:t>内控鉴证报告意见类型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C7C55" w:rsidRDefault="004C7C55" w:rsidP="009606C2">
            <w:pPr>
              <w:jc w:val="left"/>
            </w:pPr>
            <w:r>
              <w:t>标准无保留意见</w:t>
            </w:r>
          </w:p>
        </w:tc>
      </w:tr>
      <w:tr w:rsidR="004C7C55" w:rsidTr="009606C2">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C7C55" w:rsidRDefault="004C7C55" w:rsidP="009606C2">
            <w:pPr>
              <w:jc w:val="left"/>
            </w:pPr>
            <w: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C7C55" w:rsidRDefault="004C7C55" w:rsidP="009606C2">
            <w:pPr>
              <w:jc w:val="left"/>
            </w:pPr>
            <w:r>
              <w:t>否</w:t>
            </w:r>
          </w:p>
        </w:tc>
      </w:tr>
    </w:tbl>
    <w:p w:rsidR="003C5EBF" w:rsidRPr="003C5EBF" w:rsidRDefault="003C5EBF" w:rsidP="003C5EBF">
      <w:pPr>
        <w:spacing w:line="360" w:lineRule="auto"/>
        <w:jc w:val="left"/>
        <w:rPr>
          <w:sz w:val="21"/>
          <w:szCs w:val="21"/>
        </w:rPr>
      </w:pPr>
      <w:r w:rsidRPr="003C5EBF">
        <w:rPr>
          <w:sz w:val="21"/>
          <w:szCs w:val="21"/>
        </w:rPr>
        <w:t>会计师事务所是否出具非标准意见的内部控制审计报告</w:t>
      </w:r>
    </w:p>
    <w:p w:rsidR="003C5EBF" w:rsidRPr="003C5EBF" w:rsidRDefault="003C5EBF" w:rsidP="003C5EBF">
      <w:pPr>
        <w:spacing w:line="360" w:lineRule="auto"/>
        <w:jc w:val="left"/>
        <w:rPr>
          <w:sz w:val="21"/>
          <w:szCs w:val="21"/>
        </w:rPr>
      </w:pPr>
      <w:r w:rsidRPr="003C5EBF">
        <w:rPr>
          <w:sz w:val="21"/>
          <w:szCs w:val="21"/>
        </w:rPr>
        <w:t xml:space="preserve">□ </w:t>
      </w:r>
      <w:r w:rsidRPr="003C5EBF">
        <w:rPr>
          <w:sz w:val="21"/>
          <w:szCs w:val="21"/>
        </w:rPr>
        <w:t>是</w:t>
      </w:r>
      <w:r w:rsidRPr="003C5EBF">
        <w:rPr>
          <w:sz w:val="21"/>
          <w:szCs w:val="21"/>
        </w:rPr>
        <w:t xml:space="preserve"> </w:t>
      </w:r>
      <w:r w:rsidR="00FD5423" w:rsidRPr="003C5EBF">
        <w:rPr>
          <w:sz w:val="21"/>
          <w:szCs w:val="21"/>
        </w:rPr>
        <w:t>√</w:t>
      </w:r>
      <w:r w:rsidRPr="003C5EBF">
        <w:rPr>
          <w:sz w:val="21"/>
          <w:szCs w:val="21"/>
        </w:rPr>
        <w:t xml:space="preserve"> </w:t>
      </w:r>
      <w:r w:rsidRPr="003C5EBF">
        <w:rPr>
          <w:sz w:val="21"/>
          <w:szCs w:val="21"/>
        </w:rPr>
        <w:t>否</w:t>
      </w:r>
      <w:r w:rsidRPr="003C5EBF">
        <w:rPr>
          <w:sz w:val="21"/>
          <w:szCs w:val="21"/>
        </w:rPr>
        <w:t xml:space="preserve"> </w:t>
      </w:r>
    </w:p>
    <w:p w:rsidR="003C5EBF" w:rsidRPr="003C5EBF" w:rsidRDefault="003C5EBF" w:rsidP="003C5EBF">
      <w:pPr>
        <w:spacing w:line="360" w:lineRule="auto"/>
        <w:jc w:val="left"/>
        <w:rPr>
          <w:sz w:val="21"/>
          <w:szCs w:val="21"/>
        </w:rPr>
      </w:pPr>
      <w:r w:rsidRPr="003C5EBF">
        <w:rPr>
          <w:sz w:val="21"/>
          <w:szCs w:val="21"/>
        </w:rPr>
        <w:t>会计师事务所出具非标准意见的内部控制审计报告的说明</w:t>
      </w:r>
    </w:p>
    <w:p w:rsidR="003C5EBF" w:rsidRPr="003C5EBF" w:rsidRDefault="003C5EBF" w:rsidP="003C5EBF">
      <w:pPr>
        <w:spacing w:line="360" w:lineRule="auto"/>
        <w:jc w:val="left"/>
        <w:rPr>
          <w:sz w:val="21"/>
          <w:szCs w:val="21"/>
        </w:rPr>
      </w:pPr>
      <w:r w:rsidRPr="003C5EBF">
        <w:rPr>
          <w:sz w:val="21"/>
          <w:szCs w:val="21"/>
        </w:rPr>
        <w:t>会计师事务所出具的内部控制审计报告与董事会的自我评价报告意见是否一致</w:t>
      </w:r>
    </w:p>
    <w:p w:rsidR="003C5EBF" w:rsidRDefault="00FD5423" w:rsidP="003C5EBF">
      <w:pPr>
        <w:spacing w:line="360" w:lineRule="auto"/>
        <w:jc w:val="left"/>
        <w:rPr>
          <w:sz w:val="21"/>
          <w:szCs w:val="21"/>
        </w:rPr>
      </w:pPr>
      <w:r w:rsidRPr="003C5EBF">
        <w:rPr>
          <w:sz w:val="21"/>
          <w:szCs w:val="21"/>
        </w:rPr>
        <w:t>√</w:t>
      </w:r>
      <w:r w:rsidR="003C5EBF" w:rsidRPr="003C5EBF">
        <w:rPr>
          <w:sz w:val="21"/>
          <w:szCs w:val="21"/>
        </w:rPr>
        <w:t xml:space="preserve"> </w:t>
      </w:r>
      <w:r w:rsidR="003C5EBF" w:rsidRPr="003C5EBF">
        <w:rPr>
          <w:sz w:val="21"/>
          <w:szCs w:val="21"/>
        </w:rPr>
        <w:t>是</w:t>
      </w:r>
      <w:r w:rsidR="003C5EBF" w:rsidRPr="003C5EBF">
        <w:rPr>
          <w:sz w:val="21"/>
          <w:szCs w:val="21"/>
        </w:rPr>
        <w:t xml:space="preserve"> □ </w:t>
      </w:r>
      <w:r w:rsidR="003C5EBF" w:rsidRPr="003C5EBF">
        <w:rPr>
          <w:sz w:val="21"/>
          <w:szCs w:val="21"/>
        </w:rPr>
        <w:t>否</w:t>
      </w:r>
      <w:r w:rsidR="003C5EBF" w:rsidRPr="003C5EBF">
        <w:rPr>
          <w:sz w:val="21"/>
          <w:szCs w:val="21"/>
        </w:rPr>
        <w:t xml:space="preserve"> </w:t>
      </w:r>
    </w:p>
    <w:p w:rsidR="003C5EBF" w:rsidRDefault="003C5EBF" w:rsidP="003C5EBF">
      <w:pPr>
        <w:spacing w:line="360" w:lineRule="auto"/>
        <w:jc w:val="left"/>
        <w:rPr>
          <w:sz w:val="21"/>
          <w:szCs w:val="21"/>
        </w:rPr>
      </w:pPr>
    </w:p>
    <w:p w:rsidR="003C5EBF" w:rsidRDefault="003C5EBF" w:rsidP="003C5EBF">
      <w:pPr>
        <w:spacing w:line="360" w:lineRule="auto"/>
        <w:jc w:val="left"/>
        <w:rPr>
          <w:sz w:val="21"/>
          <w:szCs w:val="21"/>
        </w:rPr>
      </w:pPr>
    </w:p>
    <w:p w:rsidR="003C5EBF" w:rsidRDefault="003C5EBF" w:rsidP="003C5EBF">
      <w:pPr>
        <w:spacing w:line="360" w:lineRule="auto"/>
        <w:jc w:val="left"/>
        <w:rPr>
          <w:sz w:val="21"/>
          <w:szCs w:val="21"/>
        </w:rPr>
      </w:pPr>
    </w:p>
    <w:p w:rsidR="003C5EBF" w:rsidRDefault="003C5EBF" w:rsidP="003C5EBF">
      <w:pPr>
        <w:spacing w:line="360" w:lineRule="auto"/>
        <w:jc w:val="left"/>
        <w:rPr>
          <w:sz w:val="21"/>
          <w:szCs w:val="21"/>
        </w:rPr>
      </w:pPr>
    </w:p>
    <w:p w:rsidR="003C5EBF" w:rsidRDefault="003C5EBF" w:rsidP="003C5EBF">
      <w:pPr>
        <w:spacing w:line="360" w:lineRule="auto"/>
        <w:jc w:val="left"/>
        <w:rPr>
          <w:sz w:val="21"/>
          <w:szCs w:val="21"/>
        </w:rPr>
      </w:pPr>
    </w:p>
    <w:p w:rsidR="003C5EBF" w:rsidRDefault="003C5EBF"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Default="00294F64" w:rsidP="003C5EBF">
      <w:pPr>
        <w:spacing w:line="360" w:lineRule="auto"/>
        <w:jc w:val="left"/>
        <w:rPr>
          <w:sz w:val="21"/>
          <w:szCs w:val="21"/>
        </w:rPr>
      </w:pPr>
    </w:p>
    <w:p w:rsidR="00294F64" w:rsidRPr="003C5EBF" w:rsidRDefault="00294F64" w:rsidP="003C5EBF">
      <w:pPr>
        <w:spacing w:line="360" w:lineRule="auto"/>
        <w:jc w:val="left"/>
        <w:rPr>
          <w:sz w:val="21"/>
          <w:szCs w:val="21"/>
        </w:rPr>
      </w:pPr>
    </w:p>
    <w:p w:rsidR="00393E3A" w:rsidRDefault="00393E3A">
      <w:pPr>
        <w:pStyle w:val="a3"/>
        <w:outlineLvl w:val="0"/>
        <w:rPr>
          <w:bCs w:val="0"/>
          <w:szCs w:val="24"/>
        </w:rPr>
      </w:pPr>
      <w:bookmarkStart w:id="11" w:name="_Toc509577921"/>
      <w:r>
        <w:rPr>
          <w:rFonts w:hint="eastAsia"/>
          <w:bCs w:val="0"/>
          <w:szCs w:val="24"/>
        </w:rPr>
        <w:lastRenderedPageBreak/>
        <w:t>第十节</w:t>
      </w:r>
      <w:r>
        <w:rPr>
          <w:bCs w:val="0"/>
          <w:szCs w:val="24"/>
        </w:rPr>
        <w:t xml:space="preserve"> </w:t>
      </w:r>
      <w:r>
        <w:rPr>
          <w:rFonts w:hint="eastAsia"/>
          <w:bCs w:val="0"/>
          <w:szCs w:val="24"/>
        </w:rPr>
        <w:t>公司债券相关情况</w:t>
      </w:r>
      <w:bookmarkEnd w:id="11"/>
    </w:p>
    <w:p w:rsidR="00393E3A" w:rsidRDefault="00393E3A" w:rsidP="00393E3A">
      <w:pPr>
        <w:spacing w:line="360" w:lineRule="auto"/>
        <w:jc w:val="left"/>
        <w:rPr>
          <w:rFonts w:eastAsiaTheme="minorEastAsia"/>
          <w:sz w:val="21"/>
          <w:szCs w:val="21"/>
        </w:rPr>
      </w:pPr>
      <w:r w:rsidRPr="00393E3A">
        <w:rPr>
          <w:rFonts w:eastAsiaTheme="minorEastAsia" w:hint="eastAsia"/>
          <w:sz w:val="21"/>
          <w:szCs w:val="21"/>
        </w:rPr>
        <w:t>公司是否存在公开发行并在证券交易所上市，且在年度报告批准报出日未到期或到期未能全额兑付的公司债券</w:t>
      </w:r>
    </w:p>
    <w:p w:rsidR="00EE40F2" w:rsidRPr="00393E3A" w:rsidRDefault="00EE40F2" w:rsidP="00393E3A">
      <w:pPr>
        <w:spacing w:line="360" w:lineRule="auto"/>
        <w:jc w:val="left"/>
        <w:rPr>
          <w:rFonts w:eastAsiaTheme="minorEastAsia"/>
          <w:sz w:val="21"/>
          <w:szCs w:val="21"/>
        </w:rPr>
        <w:sectPr w:rsidR="00EE40F2" w:rsidRPr="00393E3A">
          <w:pgSz w:w="11906" w:h="16838"/>
          <w:pgMar w:top="1440" w:right="1134" w:bottom="1440" w:left="1134" w:header="851" w:footer="992" w:gutter="0"/>
          <w:cols w:space="425"/>
          <w:docGrid w:type="lines" w:linePitch="312"/>
        </w:sectPr>
      </w:pPr>
      <w:r w:rsidRPr="00EE40F2">
        <w:rPr>
          <w:rFonts w:eastAsiaTheme="minorEastAsia" w:hint="eastAsia"/>
          <w:sz w:val="21"/>
          <w:szCs w:val="21"/>
        </w:rPr>
        <w:t>否</w:t>
      </w:r>
    </w:p>
    <w:p w:rsidR="00393E3A" w:rsidRDefault="00393E3A">
      <w:pPr>
        <w:pStyle w:val="a3"/>
        <w:outlineLvl w:val="0"/>
        <w:rPr>
          <w:bCs w:val="0"/>
          <w:szCs w:val="24"/>
        </w:rPr>
      </w:pPr>
      <w:bookmarkStart w:id="12" w:name="_Toc509577922"/>
      <w:r>
        <w:rPr>
          <w:rFonts w:hint="eastAsia"/>
          <w:bCs w:val="0"/>
          <w:szCs w:val="24"/>
        </w:rPr>
        <w:lastRenderedPageBreak/>
        <w:t>第十一节</w:t>
      </w:r>
      <w:r>
        <w:rPr>
          <w:bCs w:val="0"/>
          <w:szCs w:val="24"/>
        </w:rPr>
        <w:t xml:space="preserve"> </w:t>
      </w:r>
      <w:r>
        <w:rPr>
          <w:rFonts w:hint="eastAsia"/>
          <w:bCs w:val="0"/>
          <w:szCs w:val="24"/>
        </w:rPr>
        <w:t>财务报告</w:t>
      </w:r>
      <w:bookmarkEnd w:id="12"/>
    </w:p>
    <w:p w:rsidR="00393E3A" w:rsidRDefault="00393E3A">
      <w:pPr>
        <w:pStyle w:val="Chapter"/>
        <w:outlineLvl w:val="1"/>
        <w:rPr>
          <w:bCs w:val="0"/>
        </w:rPr>
      </w:pPr>
      <w:r>
        <w:rPr>
          <w:rFonts w:hint="eastAsia"/>
          <w:bCs w:val="0"/>
        </w:rPr>
        <w:t>一、审计报告</w:t>
      </w:r>
    </w:p>
    <w:tbl>
      <w:tblPr>
        <w:tblW w:w="0" w:type="auto"/>
        <w:tblInd w:w="28" w:type="dxa"/>
        <w:tblLayout w:type="fixed"/>
        <w:tblCellMar>
          <w:left w:w="28" w:type="dxa"/>
          <w:right w:w="28" w:type="dxa"/>
        </w:tblCellMar>
        <w:tblLook w:val="0000"/>
      </w:tblPr>
      <w:tblGrid>
        <w:gridCol w:w="4783"/>
        <w:gridCol w:w="4785"/>
      </w:tblGrid>
      <w:tr w:rsidR="00393E3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标准的无保留意见</w:t>
            </w:r>
          </w:p>
        </w:tc>
      </w:tr>
      <w:tr w:rsidR="00393E3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8133D7" w:rsidP="00536ACC">
            <w:pPr>
              <w:jc w:val="left"/>
              <w:rPr>
                <w:szCs w:val="24"/>
              </w:rPr>
            </w:pPr>
            <w:r w:rsidRPr="008133D7">
              <w:rPr>
                <w:szCs w:val="24"/>
              </w:rPr>
              <w:t>2018</w:t>
            </w:r>
            <w:r w:rsidRPr="008133D7">
              <w:rPr>
                <w:rFonts w:hint="eastAsia"/>
                <w:szCs w:val="24"/>
              </w:rPr>
              <w:t>年</w:t>
            </w:r>
            <w:r w:rsidRPr="008133D7">
              <w:rPr>
                <w:szCs w:val="24"/>
              </w:rPr>
              <w:t>04</w:t>
            </w:r>
            <w:r w:rsidRPr="008133D7">
              <w:rPr>
                <w:rFonts w:hint="eastAsia"/>
                <w:szCs w:val="24"/>
              </w:rPr>
              <w:t>月</w:t>
            </w:r>
            <w:r w:rsidRPr="008133D7">
              <w:rPr>
                <w:szCs w:val="24"/>
              </w:rPr>
              <w:t>21</w:t>
            </w:r>
            <w:r w:rsidRPr="008133D7">
              <w:rPr>
                <w:rFonts w:hint="eastAsia"/>
                <w:szCs w:val="24"/>
              </w:rPr>
              <w:t>日</w:t>
            </w:r>
          </w:p>
        </w:tc>
      </w:tr>
      <w:tr w:rsidR="00393E3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天健会计师事务所（特殊普通合伙）</w:t>
            </w:r>
          </w:p>
        </w:tc>
      </w:tr>
      <w:tr w:rsidR="00393E3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8133D7" w:rsidP="00536ACC">
            <w:pPr>
              <w:jc w:val="left"/>
              <w:rPr>
                <w:szCs w:val="24"/>
              </w:rPr>
            </w:pPr>
            <w:r w:rsidRPr="008133D7">
              <w:rPr>
                <w:rFonts w:hint="eastAsia"/>
                <w:szCs w:val="24"/>
              </w:rPr>
              <w:t>天健审（</w:t>
            </w:r>
            <w:r w:rsidRPr="008133D7">
              <w:rPr>
                <w:szCs w:val="24"/>
              </w:rPr>
              <w:t>2018</w:t>
            </w:r>
            <w:r w:rsidRPr="008133D7">
              <w:rPr>
                <w:rFonts w:hint="eastAsia"/>
                <w:szCs w:val="24"/>
              </w:rPr>
              <w:t>）</w:t>
            </w:r>
            <w:r w:rsidRPr="008133D7">
              <w:rPr>
                <w:szCs w:val="24"/>
              </w:rPr>
              <w:t>3-210</w:t>
            </w:r>
            <w:r w:rsidRPr="008133D7">
              <w:rPr>
                <w:rFonts w:hint="eastAsia"/>
                <w:szCs w:val="24"/>
              </w:rPr>
              <w:t>号</w:t>
            </w:r>
          </w:p>
        </w:tc>
      </w:tr>
      <w:tr w:rsidR="00393E3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何晓明、苏晓峰</w:t>
            </w:r>
          </w:p>
        </w:tc>
      </w:tr>
    </w:tbl>
    <w:p w:rsidR="00393E3A" w:rsidRDefault="00393E3A">
      <w:pPr>
        <w:jc w:val="center"/>
        <w:rPr>
          <w:szCs w:val="24"/>
        </w:rPr>
      </w:pPr>
      <w:r>
        <w:rPr>
          <w:rFonts w:hint="eastAsia"/>
          <w:szCs w:val="24"/>
        </w:rPr>
        <w:t>审计报告正文</w:t>
      </w:r>
    </w:p>
    <w:p w:rsidR="00393E3A" w:rsidRDefault="00393E3A">
      <w:pPr>
        <w:autoSpaceDE w:val="0"/>
        <w:autoSpaceDN w:val="0"/>
        <w:adjustRightInd w:val="0"/>
        <w:spacing w:before="0" w:after="0"/>
        <w:jc w:val="center"/>
        <w:rPr>
          <w:rFonts w:eastAsia="Times New Roman"/>
          <w:b/>
          <w:kern w:val="0"/>
          <w:sz w:val="36"/>
          <w:szCs w:val="24"/>
          <w:lang w:val="zh-CN"/>
        </w:rPr>
      </w:pPr>
      <w:r>
        <w:rPr>
          <w:rFonts w:ascii="宋体" w:hAnsi="宋体" w:cs="宋体" w:hint="eastAsia"/>
          <w:b/>
          <w:kern w:val="0"/>
          <w:sz w:val="36"/>
          <w:szCs w:val="24"/>
          <w:lang w:val="zh-CN"/>
        </w:rPr>
        <w:t>审</w:t>
      </w:r>
      <w:r>
        <w:rPr>
          <w:rFonts w:eastAsia="Times New Roman"/>
          <w:b/>
          <w:kern w:val="0"/>
          <w:sz w:val="36"/>
          <w:szCs w:val="24"/>
          <w:lang w:val="zh-CN"/>
        </w:rPr>
        <w:t xml:space="preserve">  </w:t>
      </w:r>
      <w:r>
        <w:rPr>
          <w:rFonts w:ascii="宋体" w:hAnsi="宋体" w:cs="宋体" w:hint="eastAsia"/>
          <w:b/>
          <w:kern w:val="0"/>
          <w:sz w:val="36"/>
          <w:szCs w:val="24"/>
          <w:lang w:val="zh-CN"/>
        </w:rPr>
        <w:t>计</w:t>
      </w:r>
      <w:r>
        <w:rPr>
          <w:rFonts w:eastAsia="Times New Roman"/>
          <w:b/>
          <w:kern w:val="0"/>
          <w:sz w:val="36"/>
          <w:szCs w:val="24"/>
          <w:lang w:val="zh-CN"/>
        </w:rPr>
        <w:t xml:space="preserve">  </w:t>
      </w:r>
      <w:r>
        <w:rPr>
          <w:rFonts w:ascii="宋体" w:hAnsi="宋体" w:cs="宋体" w:hint="eastAsia"/>
          <w:b/>
          <w:kern w:val="0"/>
          <w:sz w:val="36"/>
          <w:szCs w:val="24"/>
          <w:lang w:val="zh-CN"/>
        </w:rPr>
        <w:t>报</w:t>
      </w:r>
      <w:r>
        <w:rPr>
          <w:rFonts w:eastAsia="Times New Roman"/>
          <w:b/>
          <w:kern w:val="0"/>
          <w:sz w:val="36"/>
          <w:szCs w:val="24"/>
          <w:lang w:val="zh-CN"/>
        </w:rPr>
        <w:t xml:space="preserve">  </w:t>
      </w:r>
      <w:r>
        <w:rPr>
          <w:rFonts w:ascii="宋体" w:hAnsi="宋体" w:cs="宋体" w:hint="eastAsia"/>
          <w:b/>
          <w:kern w:val="0"/>
          <w:sz w:val="36"/>
          <w:szCs w:val="24"/>
          <w:lang w:val="zh-CN"/>
        </w:rPr>
        <w:t>告</w:t>
      </w:r>
    </w:p>
    <w:p w:rsidR="00393E3A" w:rsidRDefault="008133D7">
      <w:pPr>
        <w:autoSpaceDE w:val="0"/>
        <w:autoSpaceDN w:val="0"/>
        <w:adjustRightInd w:val="0"/>
        <w:spacing w:before="0" w:after="0"/>
        <w:jc w:val="center"/>
        <w:rPr>
          <w:rFonts w:eastAsia="Times New Roman"/>
          <w:kern w:val="0"/>
          <w:szCs w:val="24"/>
          <w:lang w:val="zh-CN"/>
        </w:rPr>
      </w:pPr>
      <w:r w:rsidRPr="008133D7">
        <w:rPr>
          <w:rFonts w:ascii="宋体" w:hAnsi="宋体" w:cs="宋体" w:hint="eastAsia"/>
          <w:kern w:val="0"/>
          <w:szCs w:val="24"/>
          <w:lang w:val="zh-CN"/>
        </w:rPr>
        <w:t>天健审〔</w:t>
      </w:r>
      <w:r w:rsidRPr="008133D7">
        <w:rPr>
          <w:rFonts w:eastAsia="Times New Roman"/>
          <w:kern w:val="0"/>
          <w:szCs w:val="24"/>
          <w:lang w:val="zh-CN"/>
        </w:rPr>
        <w:t>2018</w:t>
      </w:r>
      <w:r w:rsidRPr="008133D7">
        <w:rPr>
          <w:rFonts w:ascii="宋体" w:hAnsi="宋体" w:cs="宋体" w:hint="eastAsia"/>
          <w:kern w:val="0"/>
          <w:szCs w:val="24"/>
          <w:lang w:val="zh-CN"/>
        </w:rPr>
        <w:t>〕</w:t>
      </w:r>
      <w:r w:rsidRPr="008133D7">
        <w:rPr>
          <w:rFonts w:eastAsiaTheme="minorEastAsia"/>
          <w:kern w:val="0"/>
          <w:szCs w:val="24"/>
          <w:lang w:val="zh-CN"/>
        </w:rPr>
        <w:t>3-210</w:t>
      </w:r>
      <w:r w:rsidRPr="008133D7">
        <w:rPr>
          <w:rFonts w:ascii="宋体" w:hAnsi="宋体" w:cs="宋体" w:hint="eastAsia"/>
          <w:kern w:val="0"/>
          <w:szCs w:val="24"/>
          <w:lang w:val="zh-CN"/>
        </w:rPr>
        <w:t>号</w:t>
      </w:r>
    </w:p>
    <w:p w:rsidR="00393E3A" w:rsidRDefault="00393E3A">
      <w:pPr>
        <w:autoSpaceDE w:val="0"/>
        <w:autoSpaceDN w:val="0"/>
        <w:adjustRightInd w:val="0"/>
        <w:spacing w:before="0" w:after="0"/>
        <w:jc w:val="center"/>
        <w:rPr>
          <w:rFonts w:eastAsia="Times New Roman"/>
          <w:kern w:val="0"/>
          <w:szCs w:val="24"/>
          <w:lang w:val="zh-CN"/>
        </w:rPr>
      </w:pP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崇义章源钨业股份有限公司全体股东：</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一、审计意见</w:t>
      </w:r>
    </w:p>
    <w:p w:rsidR="00393E3A" w:rsidRPr="007F4641" w:rsidRDefault="00393E3A" w:rsidP="00016DE4">
      <w:pPr>
        <w:spacing w:line="360" w:lineRule="auto"/>
        <w:ind w:firstLineChars="200" w:firstLine="420"/>
        <w:rPr>
          <w:rFonts w:eastAsiaTheme="minorEastAsia"/>
          <w:sz w:val="21"/>
          <w:szCs w:val="21"/>
        </w:rPr>
      </w:pPr>
      <w:r w:rsidRPr="007F4641">
        <w:rPr>
          <w:rFonts w:eastAsiaTheme="minorEastAsia" w:hint="eastAsia"/>
          <w:sz w:val="21"/>
          <w:szCs w:val="21"/>
        </w:rPr>
        <w:t>我们审计了崇义章源钨业股份有限公司（以下简称章源钨业公司）财务报表，包括</w:t>
      </w:r>
      <w:r w:rsidRPr="007F4641">
        <w:rPr>
          <w:rFonts w:eastAsiaTheme="minorEastAsia"/>
          <w:sz w:val="21"/>
          <w:szCs w:val="21"/>
        </w:rPr>
        <w:t>2017</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日的合并及母公司资产负债表，</w:t>
      </w:r>
      <w:r w:rsidRPr="007F4641">
        <w:rPr>
          <w:rFonts w:eastAsiaTheme="minorEastAsia"/>
          <w:sz w:val="21"/>
          <w:szCs w:val="21"/>
        </w:rPr>
        <w:t>2017</w:t>
      </w:r>
      <w:r w:rsidRPr="007F4641">
        <w:rPr>
          <w:rFonts w:eastAsiaTheme="minorEastAsia" w:hint="eastAsia"/>
          <w:sz w:val="21"/>
          <w:szCs w:val="21"/>
        </w:rPr>
        <w:t>年度的合并及母公司利润表、合并及母公司现金流量表、合并及母公司所有者权益变动表，以及相关财务报表附注。</w:t>
      </w:r>
    </w:p>
    <w:p w:rsidR="00393E3A" w:rsidRPr="007F4641" w:rsidRDefault="00393E3A" w:rsidP="00016DE4">
      <w:pPr>
        <w:spacing w:line="360" w:lineRule="auto"/>
        <w:ind w:firstLineChars="200" w:firstLine="420"/>
        <w:rPr>
          <w:rFonts w:eastAsiaTheme="minorEastAsia"/>
          <w:sz w:val="21"/>
          <w:szCs w:val="21"/>
        </w:rPr>
      </w:pPr>
      <w:r w:rsidRPr="007F4641">
        <w:rPr>
          <w:rFonts w:eastAsiaTheme="minorEastAsia" w:hint="eastAsia"/>
          <w:sz w:val="21"/>
          <w:szCs w:val="21"/>
        </w:rPr>
        <w:t>我们认为，后附的财务报表在所有重大方面按照企业会计准则的规定编制，公允反映了章源钨业公司</w:t>
      </w:r>
      <w:r w:rsidRPr="007F4641">
        <w:rPr>
          <w:rFonts w:eastAsiaTheme="minorEastAsia"/>
          <w:sz w:val="21"/>
          <w:szCs w:val="21"/>
        </w:rPr>
        <w:t>2017</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日的合并及母公司财务状况以及</w:t>
      </w:r>
      <w:r w:rsidRPr="007F4641">
        <w:rPr>
          <w:rFonts w:eastAsiaTheme="minorEastAsia"/>
          <w:sz w:val="21"/>
          <w:szCs w:val="21"/>
        </w:rPr>
        <w:t>2017</w:t>
      </w:r>
      <w:r w:rsidRPr="007F4641">
        <w:rPr>
          <w:rFonts w:eastAsiaTheme="minorEastAsia" w:hint="eastAsia"/>
          <w:sz w:val="21"/>
          <w:szCs w:val="21"/>
        </w:rPr>
        <w:t>年度的合并及母公司经营成果和现金流量。</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二、形成审计意见的基础</w:t>
      </w:r>
    </w:p>
    <w:p w:rsidR="00393E3A" w:rsidRPr="007F4641" w:rsidRDefault="00393E3A" w:rsidP="00016DE4">
      <w:pPr>
        <w:spacing w:line="360" w:lineRule="auto"/>
        <w:ind w:firstLineChars="200" w:firstLine="420"/>
        <w:rPr>
          <w:rFonts w:eastAsiaTheme="minorEastAsia"/>
          <w:sz w:val="21"/>
          <w:szCs w:val="21"/>
        </w:rPr>
      </w:pPr>
      <w:r w:rsidRPr="007F4641">
        <w:rPr>
          <w:rFonts w:eastAsiaTheme="minorEastAsia" w:hint="eastAsia"/>
          <w:sz w:val="21"/>
          <w:szCs w:val="21"/>
        </w:rPr>
        <w:t>我们按照中国注册会计师审计准则的规定执行了审计工作。审计报告的</w:t>
      </w:r>
      <w:r w:rsidRPr="007F4641">
        <w:rPr>
          <w:rFonts w:eastAsiaTheme="minorEastAsia"/>
          <w:sz w:val="21"/>
          <w:szCs w:val="21"/>
        </w:rPr>
        <w:t>“</w:t>
      </w:r>
      <w:r w:rsidRPr="007F4641">
        <w:rPr>
          <w:rFonts w:eastAsiaTheme="minorEastAsia" w:hint="eastAsia"/>
          <w:sz w:val="21"/>
          <w:szCs w:val="21"/>
        </w:rPr>
        <w:t>注册会计师对财务报表审计的责任</w:t>
      </w:r>
      <w:r w:rsidRPr="007F4641">
        <w:rPr>
          <w:rFonts w:eastAsiaTheme="minorEastAsia"/>
          <w:sz w:val="21"/>
          <w:szCs w:val="21"/>
        </w:rPr>
        <w:t>”</w:t>
      </w:r>
      <w:r w:rsidRPr="007F4641">
        <w:rPr>
          <w:rFonts w:eastAsiaTheme="minorEastAsia" w:hint="eastAsia"/>
          <w:sz w:val="21"/>
          <w:szCs w:val="21"/>
        </w:rPr>
        <w:t>部分进一步阐述了我们在这些准则下的责任。按照中国注册会计师职业道德守则，我们独立于章源钨业公司，并履行了职业道德方面的其他责任。我们相信，我们获取的审计证据是充分、适当的，为发表审计意见提供了基础。</w:t>
      </w:r>
    </w:p>
    <w:p w:rsidR="00393E3A" w:rsidRPr="007F4641" w:rsidRDefault="00393E3A" w:rsidP="007F4641">
      <w:pPr>
        <w:spacing w:line="360" w:lineRule="auto"/>
        <w:jc w:val="left"/>
        <w:rPr>
          <w:rFonts w:eastAsiaTheme="minorEastAsia"/>
          <w:sz w:val="21"/>
          <w:szCs w:val="21"/>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三、关键审计事项</w:t>
      </w:r>
    </w:p>
    <w:p w:rsidR="00393E3A" w:rsidRPr="007F4641" w:rsidRDefault="00393E3A" w:rsidP="00016DE4">
      <w:pPr>
        <w:spacing w:line="360" w:lineRule="auto"/>
        <w:ind w:firstLineChars="200" w:firstLine="420"/>
        <w:rPr>
          <w:rFonts w:eastAsiaTheme="minorEastAsia"/>
          <w:sz w:val="21"/>
          <w:szCs w:val="21"/>
        </w:rPr>
      </w:pPr>
      <w:r w:rsidRPr="007F4641">
        <w:rPr>
          <w:rFonts w:eastAsiaTheme="minorEastAsia" w:hint="eastAsia"/>
          <w:sz w:val="21"/>
          <w:szCs w:val="21"/>
        </w:rPr>
        <w:t>关键审计事项是我们根据职业判断，认为对本期财务报表审计最为重要的事项。这些事项的应对以对财务报表整体进行审计并形成审计意见为背景，我们不对这些事项单独发表意见。</w:t>
      </w:r>
    </w:p>
    <w:p w:rsidR="00393E3A" w:rsidRPr="007F4641" w:rsidRDefault="00016DE4" w:rsidP="00016DE4">
      <w:pPr>
        <w:spacing w:line="360" w:lineRule="auto"/>
        <w:ind w:firstLineChars="200" w:firstLine="420"/>
        <w:jc w:val="left"/>
        <w:rPr>
          <w:rFonts w:eastAsiaTheme="minorEastAsia"/>
          <w:sz w:val="21"/>
          <w:szCs w:val="21"/>
        </w:rPr>
      </w:pPr>
      <w:r>
        <w:rPr>
          <w:rFonts w:eastAsiaTheme="minorEastAsia" w:hint="eastAsia"/>
          <w:sz w:val="21"/>
          <w:szCs w:val="21"/>
        </w:rPr>
        <w:lastRenderedPageBreak/>
        <w:t>（一）</w:t>
      </w:r>
      <w:r w:rsidR="00393E3A" w:rsidRPr="007F4641">
        <w:rPr>
          <w:rFonts w:eastAsiaTheme="minorEastAsia" w:hint="eastAsia"/>
          <w:sz w:val="21"/>
          <w:szCs w:val="21"/>
        </w:rPr>
        <w:t>存货跌价准备</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关键审计事项</w:t>
      </w:r>
    </w:p>
    <w:p w:rsidR="007B7A3B" w:rsidRDefault="008C0424" w:rsidP="00887568">
      <w:pPr>
        <w:spacing w:line="360" w:lineRule="auto"/>
        <w:ind w:firstLineChars="200" w:firstLine="420"/>
        <w:rPr>
          <w:rFonts w:eastAsiaTheme="minorEastAsia"/>
          <w:sz w:val="21"/>
          <w:szCs w:val="21"/>
        </w:rPr>
      </w:pPr>
      <w:r w:rsidRPr="008C0424">
        <w:rPr>
          <w:rFonts w:eastAsiaTheme="minorEastAsia" w:hint="eastAsia"/>
          <w:sz w:val="21"/>
          <w:szCs w:val="21"/>
        </w:rPr>
        <w:t>章源钨业公司之全资子公司赣州澳克泰工具技术有限公司（以下简称澳克泰公司）目前主要经营棒材、刀片、合金等产品，由于澳克泰公司产品技术、规模化生产、客户竞争力等方面不足，导致持续亏损，存货存在跌价。如财务报表附注五（一）</w:t>
      </w:r>
      <w:r w:rsidRPr="008C0424">
        <w:rPr>
          <w:rFonts w:eastAsiaTheme="minorEastAsia"/>
          <w:sz w:val="21"/>
          <w:szCs w:val="21"/>
        </w:rPr>
        <w:t>7</w:t>
      </w:r>
      <w:r w:rsidRPr="008C0424">
        <w:rPr>
          <w:rFonts w:eastAsiaTheme="minorEastAsia"/>
          <w:sz w:val="21"/>
          <w:szCs w:val="21"/>
        </w:rPr>
        <w:t>所述，截</w:t>
      </w:r>
      <w:r w:rsidRPr="008C0424">
        <w:rPr>
          <w:rFonts w:eastAsiaTheme="minorEastAsia" w:hint="eastAsia"/>
          <w:sz w:val="21"/>
          <w:szCs w:val="21"/>
        </w:rPr>
        <w:t>至</w:t>
      </w:r>
      <w:r w:rsidRPr="008C0424">
        <w:rPr>
          <w:rFonts w:eastAsiaTheme="minorEastAsia"/>
          <w:sz w:val="21"/>
          <w:szCs w:val="21"/>
        </w:rPr>
        <w:t>2017</w:t>
      </w:r>
      <w:r w:rsidRPr="008C0424">
        <w:rPr>
          <w:rFonts w:eastAsiaTheme="minorEastAsia"/>
          <w:sz w:val="21"/>
          <w:szCs w:val="21"/>
        </w:rPr>
        <w:t>年</w:t>
      </w:r>
      <w:r w:rsidRPr="008C0424">
        <w:rPr>
          <w:rFonts w:eastAsiaTheme="minorEastAsia"/>
          <w:sz w:val="21"/>
          <w:szCs w:val="21"/>
        </w:rPr>
        <w:t>12</w:t>
      </w:r>
      <w:r w:rsidRPr="008C0424">
        <w:rPr>
          <w:rFonts w:eastAsiaTheme="minorEastAsia"/>
          <w:sz w:val="21"/>
          <w:szCs w:val="21"/>
        </w:rPr>
        <w:t>月</w:t>
      </w:r>
      <w:r w:rsidRPr="008C0424">
        <w:rPr>
          <w:rFonts w:eastAsiaTheme="minorEastAsia"/>
          <w:sz w:val="21"/>
          <w:szCs w:val="21"/>
        </w:rPr>
        <w:t>31</w:t>
      </w:r>
      <w:r w:rsidRPr="008C0424">
        <w:rPr>
          <w:rFonts w:eastAsiaTheme="minorEastAsia"/>
          <w:sz w:val="21"/>
          <w:szCs w:val="21"/>
        </w:rPr>
        <w:t>日</w:t>
      </w:r>
      <w:r w:rsidRPr="008C0424">
        <w:rPr>
          <w:rFonts w:eastAsiaTheme="minorEastAsia" w:hint="eastAsia"/>
          <w:sz w:val="21"/>
          <w:szCs w:val="21"/>
        </w:rPr>
        <w:t>章源钨业公司存货跌价准备</w:t>
      </w:r>
      <w:r w:rsidRPr="008C0424">
        <w:rPr>
          <w:rFonts w:eastAsiaTheme="minorEastAsia"/>
          <w:sz w:val="21"/>
          <w:szCs w:val="21"/>
        </w:rPr>
        <w:t>9,165.22</w:t>
      </w:r>
      <w:r w:rsidRPr="008C0424">
        <w:rPr>
          <w:rFonts w:eastAsiaTheme="minorEastAsia" w:hint="eastAsia"/>
          <w:sz w:val="21"/>
          <w:szCs w:val="21"/>
        </w:rPr>
        <w:t>万元，其中澳克泰公司存货跌价准备</w:t>
      </w:r>
      <w:r w:rsidRPr="008C0424">
        <w:rPr>
          <w:rFonts w:eastAsiaTheme="minorEastAsia"/>
          <w:sz w:val="21"/>
          <w:szCs w:val="21"/>
        </w:rPr>
        <w:t>9,109.91</w:t>
      </w:r>
      <w:r w:rsidRPr="008C0424">
        <w:rPr>
          <w:rFonts w:eastAsiaTheme="minorEastAsia"/>
          <w:sz w:val="21"/>
          <w:szCs w:val="21"/>
        </w:rPr>
        <w:t>万元</w:t>
      </w:r>
      <w:r w:rsidRPr="008C0424">
        <w:rPr>
          <w:rFonts w:eastAsiaTheme="minorEastAsia" w:hint="eastAsia"/>
          <w:sz w:val="21"/>
          <w:szCs w:val="21"/>
        </w:rPr>
        <w:t>。存货按成本和可变现净值孰低计量，章源钨业公司管理层（以下简称管理层）在确定可变现净值时，需要对预计售价、至完工时将要发生的成本、预计销售费用以及相关税费时作出重大判断和假设，并考虑历史售价及未来市场趋势，鉴于该项目金额重大且需要管理层作出重大判断，我们将存货跌价确定为关键审计事项。</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审计中的应对</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在审计中，我们执行了以下程序：</w:t>
      </w:r>
    </w:p>
    <w:p w:rsidR="00D77C18" w:rsidRDefault="00D77C18" w:rsidP="00D77C18">
      <w:pPr>
        <w:spacing w:line="360" w:lineRule="auto"/>
        <w:ind w:firstLineChars="200" w:firstLine="420"/>
        <w:rPr>
          <w:sz w:val="21"/>
          <w:szCs w:val="21"/>
        </w:rPr>
      </w:pPr>
      <w:r>
        <w:rPr>
          <w:rFonts w:hint="eastAsia"/>
          <w:sz w:val="21"/>
          <w:szCs w:val="21"/>
        </w:rPr>
        <w:t>（</w:t>
      </w:r>
      <w:r>
        <w:rPr>
          <w:rFonts w:hint="eastAsia"/>
          <w:sz w:val="21"/>
          <w:szCs w:val="21"/>
        </w:rPr>
        <w:t>1</w:t>
      </w:r>
      <w:r>
        <w:rPr>
          <w:rFonts w:hint="eastAsia"/>
          <w:sz w:val="21"/>
          <w:szCs w:val="21"/>
        </w:rPr>
        <w:t>）</w:t>
      </w:r>
      <w:r w:rsidRPr="00110DD9">
        <w:rPr>
          <w:rFonts w:hint="eastAsia"/>
          <w:sz w:val="21"/>
          <w:szCs w:val="21"/>
        </w:rPr>
        <w:t>对存货跌价准备内部控制进行了解和分析，并执行控制测试；</w:t>
      </w:r>
    </w:p>
    <w:p w:rsidR="00D77C18" w:rsidRDefault="00D77C18" w:rsidP="00D77C18">
      <w:pPr>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w:t>
      </w:r>
      <w:r w:rsidRPr="00110DD9">
        <w:rPr>
          <w:rFonts w:hint="eastAsia"/>
          <w:sz w:val="21"/>
          <w:szCs w:val="21"/>
        </w:rPr>
        <w:t>对存货实施监盘，检查存货的数量以及是否存在残次、呆滞的情况；</w:t>
      </w:r>
    </w:p>
    <w:p w:rsidR="00D77C18" w:rsidRDefault="00D77C18" w:rsidP="00D77C18">
      <w:pPr>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w:t>
      </w:r>
      <w:r w:rsidRPr="00110DD9">
        <w:rPr>
          <w:rFonts w:hint="eastAsia"/>
          <w:sz w:val="21"/>
          <w:szCs w:val="21"/>
        </w:rPr>
        <w:t>获取存货跌价准备计算表，对在计算过程中运用的重大判断和假设进行考虑和评价，对计算过程进行了复核。</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（二）</w:t>
      </w:r>
      <w:r w:rsidR="00393E3A" w:rsidRPr="007F4641">
        <w:rPr>
          <w:rFonts w:eastAsiaTheme="minorEastAsia"/>
          <w:sz w:val="21"/>
          <w:szCs w:val="21"/>
        </w:rPr>
        <w:t xml:space="preserve"> </w:t>
      </w:r>
      <w:r w:rsidR="00393E3A" w:rsidRPr="007F4641">
        <w:rPr>
          <w:rFonts w:eastAsiaTheme="minorEastAsia" w:hint="eastAsia"/>
          <w:sz w:val="21"/>
          <w:szCs w:val="21"/>
        </w:rPr>
        <w:t>固定资产减值准备</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关键审计事项</w:t>
      </w:r>
    </w:p>
    <w:p w:rsidR="00393E3A" w:rsidRPr="007F4641" w:rsidRDefault="00D77C18" w:rsidP="00016DE4">
      <w:pPr>
        <w:spacing w:line="360" w:lineRule="auto"/>
        <w:ind w:firstLineChars="200" w:firstLine="420"/>
        <w:jc w:val="left"/>
        <w:rPr>
          <w:rFonts w:eastAsiaTheme="minorEastAsia"/>
          <w:sz w:val="21"/>
          <w:szCs w:val="21"/>
        </w:rPr>
      </w:pPr>
      <w:r w:rsidRPr="00110DD9">
        <w:rPr>
          <w:rFonts w:hint="eastAsia"/>
          <w:sz w:val="21"/>
          <w:szCs w:val="21"/>
        </w:rPr>
        <w:t>澳克泰公司持续亏损，管理层判断澳克泰公司固定资产存在减值迹象。如财务报表附注五（一）</w:t>
      </w:r>
      <w:r w:rsidRPr="00110DD9">
        <w:rPr>
          <w:sz w:val="21"/>
          <w:szCs w:val="21"/>
        </w:rPr>
        <w:t>12</w:t>
      </w:r>
      <w:r w:rsidRPr="00110DD9">
        <w:rPr>
          <w:rFonts w:hint="eastAsia"/>
          <w:sz w:val="21"/>
          <w:szCs w:val="21"/>
        </w:rPr>
        <w:t>所述，截至</w:t>
      </w:r>
      <w:r w:rsidRPr="00110DD9">
        <w:rPr>
          <w:sz w:val="21"/>
          <w:szCs w:val="21"/>
        </w:rPr>
        <w:t>2017</w:t>
      </w:r>
      <w:r w:rsidRPr="00110DD9">
        <w:rPr>
          <w:rFonts w:hint="eastAsia"/>
          <w:sz w:val="21"/>
          <w:szCs w:val="21"/>
        </w:rPr>
        <w:t>年</w:t>
      </w:r>
      <w:r w:rsidRPr="00110DD9">
        <w:rPr>
          <w:sz w:val="21"/>
          <w:szCs w:val="21"/>
        </w:rPr>
        <w:t>12</w:t>
      </w:r>
      <w:r w:rsidRPr="00110DD9">
        <w:rPr>
          <w:rFonts w:hint="eastAsia"/>
          <w:sz w:val="21"/>
          <w:szCs w:val="21"/>
        </w:rPr>
        <w:t>月</w:t>
      </w:r>
      <w:r w:rsidRPr="00110DD9">
        <w:rPr>
          <w:sz w:val="21"/>
          <w:szCs w:val="21"/>
        </w:rPr>
        <w:t>31</w:t>
      </w:r>
      <w:r w:rsidRPr="00110DD9">
        <w:rPr>
          <w:rFonts w:hint="eastAsia"/>
          <w:sz w:val="21"/>
          <w:szCs w:val="21"/>
        </w:rPr>
        <w:t>日章源钨业公司固定资产减值准备为</w:t>
      </w:r>
      <w:r w:rsidRPr="00110DD9">
        <w:rPr>
          <w:sz w:val="21"/>
          <w:szCs w:val="21"/>
        </w:rPr>
        <w:t>2,186.52</w:t>
      </w:r>
      <w:r w:rsidRPr="00110DD9">
        <w:rPr>
          <w:rFonts w:hint="eastAsia"/>
          <w:sz w:val="21"/>
          <w:szCs w:val="21"/>
        </w:rPr>
        <w:t>万元，其中澳克泰公司固定资产减值准备为</w:t>
      </w:r>
      <w:r w:rsidRPr="00110DD9">
        <w:rPr>
          <w:sz w:val="21"/>
          <w:szCs w:val="21"/>
        </w:rPr>
        <w:t>2,009.16</w:t>
      </w:r>
      <w:r w:rsidRPr="00110DD9">
        <w:rPr>
          <w:rFonts w:hint="eastAsia"/>
          <w:sz w:val="21"/>
          <w:szCs w:val="21"/>
        </w:rPr>
        <w:t>万</w:t>
      </w:r>
      <w:r w:rsidRPr="00110DD9">
        <w:rPr>
          <w:sz w:val="21"/>
          <w:szCs w:val="21"/>
        </w:rPr>
        <w:t>元</w:t>
      </w:r>
      <w:r w:rsidRPr="00110DD9">
        <w:rPr>
          <w:rFonts w:hint="eastAsia"/>
          <w:sz w:val="21"/>
          <w:szCs w:val="21"/>
        </w:rPr>
        <w:t>。固定资产按成本和可收回金额孰低计量，在计提固定资产减值时，澳克泰公司</w:t>
      </w:r>
      <w:r w:rsidR="00393E3A" w:rsidRPr="007F4641">
        <w:rPr>
          <w:rFonts w:eastAsiaTheme="minorEastAsia" w:hint="eastAsia"/>
          <w:sz w:val="21"/>
          <w:szCs w:val="21"/>
        </w:rPr>
        <w:t>聘请了评估专家对固定资产可收回金额进行了确定，相关减值评估涉及管理层重大估计及判断，包括资产的公允价值、预计处置费用、折现率以及基于未来市场供需情况的现金流量预测。鉴于该项目需要管理层作出重大判断，我们将固定资产减值确定为关键审计事项。</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审计中的应对</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在审计中，我们执行了以下程序：</w:t>
      </w:r>
    </w:p>
    <w:p w:rsidR="007B7A3B" w:rsidRDefault="00016DE4">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sz w:val="21"/>
          <w:szCs w:val="21"/>
        </w:rPr>
        <w:t>1</w:t>
      </w:r>
      <w:r>
        <w:rPr>
          <w:rFonts w:eastAsiaTheme="minorEastAsia" w:hint="eastAsia"/>
          <w:sz w:val="21"/>
          <w:szCs w:val="21"/>
        </w:rPr>
        <w:t>）</w:t>
      </w:r>
      <w:r w:rsidR="00393E3A" w:rsidRPr="007F4641">
        <w:rPr>
          <w:rFonts w:eastAsiaTheme="minorEastAsia" w:hint="eastAsia"/>
          <w:sz w:val="21"/>
          <w:szCs w:val="21"/>
        </w:rPr>
        <w:t>对固定资产实施监盘程序，以了解资产是否存在报废、长期闲置等问题；</w:t>
      </w:r>
    </w:p>
    <w:p w:rsidR="00D77C18" w:rsidRDefault="00D77C18" w:rsidP="00D77C18">
      <w:pPr>
        <w:spacing w:line="360" w:lineRule="auto"/>
        <w:ind w:firstLineChars="200" w:firstLine="420"/>
        <w:jc w:val="left"/>
        <w:rPr>
          <w:sz w:val="21"/>
          <w:szCs w:val="21"/>
        </w:rPr>
      </w:pPr>
      <w:r>
        <w:rPr>
          <w:rFonts w:hint="eastAsia"/>
          <w:sz w:val="21"/>
          <w:szCs w:val="21"/>
        </w:rPr>
        <w:t>（</w:t>
      </w:r>
      <w:r>
        <w:rPr>
          <w:rFonts w:hint="eastAsia"/>
          <w:sz w:val="21"/>
          <w:szCs w:val="21"/>
        </w:rPr>
        <w:t>2</w:t>
      </w:r>
      <w:r>
        <w:rPr>
          <w:rFonts w:hint="eastAsia"/>
          <w:sz w:val="21"/>
          <w:szCs w:val="21"/>
        </w:rPr>
        <w:t>）</w:t>
      </w:r>
      <w:r w:rsidRPr="00110DD9">
        <w:rPr>
          <w:rFonts w:hint="eastAsia"/>
          <w:sz w:val="21"/>
          <w:szCs w:val="21"/>
        </w:rPr>
        <w:t>获取和查阅评估报告，并与估评估师讨论了评估方法的具体运用；</w:t>
      </w:r>
    </w:p>
    <w:p w:rsidR="00D77C18" w:rsidRDefault="00D77C18" w:rsidP="00D77C18">
      <w:pPr>
        <w:spacing w:line="360" w:lineRule="auto"/>
        <w:ind w:firstLineChars="200" w:firstLine="420"/>
        <w:jc w:val="left"/>
        <w:rPr>
          <w:sz w:val="21"/>
          <w:szCs w:val="21"/>
        </w:rPr>
      </w:pPr>
      <w:r>
        <w:rPr>
          <w:rFonts w:hint="eastAsia"/>
          <w:sz w:val="21"/>
          <w:szCs w:val="21"/>
        </w:rPr>
        <w:t>（</w:t>
      </w:r>
      <w:r>
        <w:rPr>
          <w:rFonts w:hint="eastAsia"/>
          <w:sz w:val="21"/>
          <w:szCs w:val="21"/>
        </w:rPr>
        <w:t>3</w:t>
      </w:r>
      <w:r>
        <w:rPr>
          <w:rFonts w:hint="eastAsia"/>
          <w:sz w:val="21"/>
          <w:szCs w:val="21"/>
        </w:rPr>
        <w:t>）</w:t>
      </w:r>
      <w:r w:rsidRPr="00110DD9">
        <w:rPr>
          <w:rFonts w:hint="eastAsia"/>
          <w:sz w:val="21"/>
          <w:szCs w:val="21"/>
        </w:rPr>
        <w:t>分析管理层计算资产公允价值所使用的重置价值、综合成新率的合理性，复核了管理层对现金</w:t>
      </w:r>
      <w:r w:rsidRPr="00110DD9">
        <w:rPr>
          <w:rFonts w:hint="eastAsia"/>
          <w:sz w:val="21"/>
          <w:szCs w:val="21"/>
        </w:rPr>
        <w:lastRenderedPageBreak/>
        <w:t>流量预测所采用的关键假设和重要参数。</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四、其他信息</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章源钨业公司管理层对其他信息负责。其他信息包括年度报告中涵盖的信息，但不包括财务报表和我们的审计报告。</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我们对财务报表发表的审计意见不涵盖其他信息，我们也不对其他信息发表任何形式的鉴证结论。</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结合我们对财务报表的审计，我们的责任是阅读其他信息，在此过程中，考虑其他信息是否与财务报表或我们在审计过程中了解到的情况存在重大不一致或者似乎存在重大错报。</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基于我们已执行的工作，如果我们确定其他信息存在重大错报，我们应当报告该事实。在这方面，我们无任何事项需要报告。</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五、管理层和治理层对财务报表的责任</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管理层负责按照企业会计准则的规定编制财务报表，使其实现公允反映，并设计、执行和维护必要的内部控制，以使财务报表不存在由于舞弊或错误导致的重大错报。</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在编制财务报表时，管理层负责评估章源钨业公司的持续经营能力，披露与持续经营相关的事项（如适用），并运用持续经营假设，除非计划进行清算、终止运营或别无其他现实的选择。</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章源钨业公司治理层（以下简称治理层）负责监督章源钨业公司的财务报告过程。</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2"/>
        <w:rPr>
          <w:rFonts w:eastAsia="Times New Roman"/>
          <w:b/>
          <w:kern w:val="0"/>
          <w:sz w:val="24"/>
          <w:szCs w:val="24"/>
          <w:lang w:val="zh-CN"/>
        </w:rPr>
      </w:pPr>
      <w:r>
        <w:rPr>
          <w:rFonts w:ascii="宋体" w:hAnsi="宋体" w:cs="宋体" w:hint="eastAsia"/>
          <w:b/>
          <w:kern w:val="0"/>
          <w:sz w:val="24"/>
          <w:szCs w:val="24"/>
          <w:lang w:val="zh-CN"/>
        </w:rPr>
        <w:t>六、注册会计师对财务报表审计的责任</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在按照审计准则执行审计工作的过程中，我们运用职业判断，并保持职业怀疑。同时，我们也执行以下工作：</w:t>
      </w:r>
    </w:p>
    <w:p w:rsidR="00393E3A" w:rsidRPr="007F4641" w:rsidRDefault="00016DE4" w:rsidP="00016DE4">
      <w:pPr>
        <w:spacing w:line="360" w:lineRule="auto"/>
        <w:ind w:firstLineChars="200" w:firstLine="420"/>
        <w:jc w:val="left"/>
        <w:rPr>
          <w:rFonts w:eastAsiaTheme="minorEastAsia"/>
          <w:sz w:val="21"/>
          <w:szCs w:val="21"/>
        </w:rPr>
      </w:pPr>
      <w:r>
        <w:rPr>
          <w:rFonts w:eastAsiaTheme="minorEastAsia" w:hint="eastAsia"/>
          <w:sz w:val="21"/>
          <w:szCs w:val="21"/>
        </w:rPr>
        <w:t>（一）</w:t>
      </w:r>
      <w:r w:rsidR="00393E3A" w:rsidRPr="007F4641">
        <w:rPr>
          <w:rFonts w:eastAsiaTheme="minorEastAsia" w:hint="eastAsia"/>
          <w:sz w:val="2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（二）</w:t>
      </w:r>
      <w:r w:rsidR="00393E3A" w:rsidRPr="007F4641">
        <w:rPr>
          <w:rFonts w:eastAsiaTheme="minorEastAsia" w:hint="eastAsia"/>
          <w:sz w:val="21"/>
          <w:szCs w:val="21"/>
        </w:rPr>
        <w:t>了解与审计相关的内部控制，以设计恰当的审计程序</w:t>
      </w:r>
      <w:r w:rsidR="004A7C38" w:rsidRPr="00110DD9">
        <w:rPr>
          <w:rFonts w:hint="eastAsia"/>
          <w:sz w:val="21"/>
          <w:szCs w:val="21"/>
        </w:rPr>
        <w:t>，但目的并非对内部控制的有效性发表意</w:t>
      </w:r>
      <w:r w:rsidR="004A7C38" w:rsidRPr="00110DD9">
        <w:rPr>
          <w:rFonts w:hint="eastAsia"/>
          <w:sz w:val="21"/>
          <w:szCs w:val="21"/>
        </w:rPr>
        <w:lastRenderedPageBreak/>
        <w:t>见</w:t>
      </w:r>
      <w:r w:rsidR="00393E3A" w:rsidRPr="007F4641">
        <w:rPr>
          <w:rFonts w:eastAsiaTheme="minorEastAsia" w:hint="eastAsia"/>
          <w:sz w:val="21"/>
          <w:szCs w:val="21"/>
        </w:rPr>
        <w:t>。</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（三）</w:t>
      </w:r>
      <w:r w:rsidR="00393E3A" w:rsidRPr="007F4641">
        <w:rPr>
          <w:rFonts w:eastAsiaTheme="minorEastAsia" w:hint="eastAsia"/>
          <w:sz w:val="21"/>
          <w:szCs w:val="21"/>
        </w:rPr>
        <w:t>评价管理层选用会计政策的恰当性和作出会计估计及相关披露的合理性。</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（四）</w:t>
      </w:r>
      <w:r w:rsidR="00393E3A" w:rsidRPr="007F4641">
        <w:rPr>
          <w:rFonts w:eastAsiaTheme="minorEastAsia" w:hint="eastAsia"/>
          <w:sz w:val="21"/>
          <w:szCs w:val="21"/>
        </w:rPr>
        <w:t>对管理层使用持续经营假设的恰当性得出结论。同时，根据获取的审计证据，就可能导致对章源钨业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章源钨业公司不能持续经营。</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（五）</w:t>
      </w:r>
      <w:r w:rsidR="00393E3A" w:rsidRPr="007F4641">
        <w:rPr>
          <w:rFonts w:eastAsiaTheme="minorEastAsia" w:hint="eastAsia"/>
          <w:sz w:val="21"/>
          <w:szCs w:val="21"/>
        </w:rPr>
        <w:t>评价财务报表的总体列报、结构和内容（包括披露），并评价财务报表是否公允反映相关交易和事项。</w:t>
      </w:r>
    </w:p>
    <w:p w:rsidR="00393E3A" w:rsidRPr="007F4641" w:rsidRDefault="00016DE4" w:rsidP="00016DE4">
      <w:pPr>
        <w:spacing w:line="360" w:lineRule="auto"/>
        <w:ind w:firstLineChars="150" w:firstLine="315"/>
        <w:jc w:val="left"/>
        <w:rPr>
          <w:rFonts w:eastAsiaTheme="minorEastAsia"/>
          <w:sz w:val="21"/>
          <w:szCs w:val="21"/>
        </w:rPr>
      </w:pPr>
      <w:r>
        <w:rPr>
          <w:rFonts w:eastAsiaTheme="minorEastAsia" w:hint="eastAsia"/>
          <w:sz w:val="21"/>
          <w:szCs w:val="21"/>
        </w:rPr>
        <w:t>（六）</w:t>
      </w:r>
      <w:r w:rsidR="00393E3A" w:rsidRPr="007F4641">
        <w:rPr>
          <w:rFonts w:eastAsiaTheme="minorEastAsia" w:hint="eastAsia"/>
          <w:sz w:val="21"/>
          <w:szCs w:val="21"/>
        </w:rPr>
        <w:t>就章源钨业公司中实体或业务活动的财务信息获取充分、适当的审计证据，以对财务报表发表审计意见。我们负责指导、监督和执行集团审计，并对审计意见承担全部责任。</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我们与治理层就计划的审计范围、时间安排和重大审计发现等事项进行沟通，包括沟通我们在审计中识别出的值得关注的内部控制缺陷。</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我们还就已遵守与独立性相关的职业道德要求向治理层提供声明，并与治理层沟通可能被合理认为影响我们独立性的所有关系和其他事项，以及相关的防范措施（如适用）。</w:t>
      </w:r>
    </w:p>
    <w:p w:rsidR="00393E3A" w:rsidRPr="007F4641" w:rsidRDefault="00393E3A" w:rsidP="00016DE4">
      <w:pPr>
        <w:spacing w:line="360" w:lineRule="auto"/>
        <w:ind w:firstLineChars="200" w:firstLine="420"/>
        <w:jc w:val="left"/>
        <w:rPr>
          <w:rFonts w:eastAsiaTheme="minorEastAsia"/>
          <w:sz w:val="21"/>
          <w:szCs w:val="21"/>
        </w:rPr>
      </w:pPr>
      <w:r w:rsidRPr="007F4641">
        <w:rPr>
          <w:rFonts w:eastAsiaTheme="minorEastAsia" w:hint="eastAsia"/>
          <w:sz w:val="21"/>
          <w:szCs w:val="21"/>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Default="00393E3A">
      <w:pPr>
        <w:autoSpaceDE w:val="0"/>
        <w:autoSpaceDN w:val="0"/>
        <w:adjustRightInd w:val="0"/>
        <w:spacing w:before="0" w:after="0"/>
        <w:ind w:firstLine="480"/>
        <w:rPr>
          <w:rFonts w:eastAsia="Times New Roman"/>
          <w:kern w:val="0"/>
          <w:sz w:val="24"/>
          <w:szCs w:val="24"/>
          <w:lang w:val="zh-CN"/>
        </w:rPr>
      </w:pPr>
    </w:p>
    <w:p w:rsidR="00393E3A" w:rsidRPr="007F4641" w:rsidRDefault="00393E3A" w:rsidP="001A60B6">
      <w:pPr>
        <w:autoSpaceDE w:val="0"/>
        <w:autoSpaceDN w:val="0"/>
        <w:adjustRightInd w:val="0"/>
        <w:spacing w:before="0" w:after="0"/>
        <w:rPr>
          <w:rFonts w:eastAsiaTheme="minorEastAsia"/>
          <w:kern w:val="0"/>
          <w:sz w:val="21"/>
          <w:szCs w:val="21"/>
          <w:lang w:val="zh-CN"/>
        </w:rPr>
      </w:pPr>
      <w:r w:rsidRPr="007F4641">
        <w:rPr>
          <w:rFonts w:eastAsiaTheme="minorEastAsia" w:hAnsiTheme="minorEastAsia" w:hint="eastAsia"/>
          <w:kern w:val="0"/>
          <w:sz w:val="21"/>
          <w:szCs w:val="21"/>
          <w:lang w:val="zh-CN"/>
        </w:rPr>
        <w:t>天健会计师事务所（特殊普通合伙）</w:t>
      </w:r>
      <w:r w:rsidR="001A60B6">
        <w:rPr>
          <w:rFonts w:eastAsiaTheme="minorEastAsia"/>
          <w:kern w:val="0"/>
          <w:sz w:val="21"/>
          <w:szCs w:val="21"/>
          <w:lang w:val="zh-CN"/>
        </w:rPr>
        <w:tab/>
        <w:t xml:space="preserve">                </w:t>
      </w:r>
      <w:r w:rsidRPr="007F4641">
        <w:rPr>
          <w:rFonts w:eastAsiaTheme="minorEastAsia" w:hAnsiTheme="minorEastAsia" w:hint="eastAsia"/>
          <w:kern w:val="0"/>
          <w:sz w:val="21"/>
          <w:szCs w:val="21"/>
          <w:lang w:val="zh-CN"/>
        </w:rPr>
        <w:t>中国注册会计师：</w:t>
      </w:r>
    </w:p>
    <w:p w:rsidR="00393E3A" w:rsidRPr="007F4641" w:rsidRDefault="00393E3A">
      <w:pPr>
        <w:autoSpaceDE w:val="0"/>
        <w:autoSpaceDN w:val="0"/>
        <w:adjustRightInd w:val="0"/>
        <w:spacing w:before="0" w:after="0"/>
        <w:rPr>
          <w:rFonts w:eastAsiaTheme="minorEastAsia"/>
          <w:kern w:val="0"/>
          <w:sz w:val="21"/>
          <w:szCs w:val="21"/>
          <w:lang w:val="zh-CN"/>
        </w:rPr>
      </w:pPr>
      <w:r w:rsidRPr="007F4641">
        <w:rPr>
          <w:rFonts w:eastAsiaTheme="minorEastAsia"/>
          <w:kern w:val="0"/>
          <w:sz w:val="21"/>
          <w:szCs w:val="21"/>
          <w:lang w:val="zh-CN"/>
        </w:rPr>
        <w:tab/>
      </w:r>
      <w:r w:rsidR="00016DE4">
        <w:rPr>
          <w:rFonts w:eastAsiaTheme="minorEastAsia"/>
          <w:kern w:val="0"/>
          <w:sz w:val="21"/>
          <w:szCs w:val="21"/>
          <w:lang w:val="zh-CN"/>
        </w:rPr>
        <w:t xml:space="preserve">   </w:t>
      </w:r>
      <w:r w:rsidRPr="007F4641">
        <w:rPr>
          <w:rFonts w:eastAsiaTheme="minorEastAsia" w:hAnsiTheme="minorEastAsia" w:hint="eastAsia"/>
          <w:kern w:val="0"/>
          <w:sz w:val="21"/>
          <w:szCs w:val="21"/>
          <w:lang w:val="zh-CN"/>
        </w:rPr>
        <w:t>（项目合伙人）</w:t>
      </w:r>
    </w:p>
    <w:p w:rsidR="00393E3A" w:rsidRPr="007F4641" w:rsidRDefault="00393E3A">
      <w:pPr>
        <w:autoSpaceDE w:val="0"/>
        <w:autoSpaceDN w:val="0"/>
        <w:adjustRightInd w:val="0"/>
        <w:spacing w:before="0" w:after="0"/>
        <w:ind w:firstLine="480"/>
        <w:rPr>
          <w:rFonts w:eastAsiaTheme="minorEastAsia"/>
          <w:kern w:val="0"/>
          <w:sz w:val="21"/>
          <w:szCs w:val="21"/>
          <w:lang w:val="zh-CN"/>
        </w:rPr>
      </w:pPr>
    </w:p>
    <w:p w:rsidR="00393E3A" w:rsidRPr="007F4641" w:rsidRDefault="00393E3A">
      <w:pPr>
        <w:autoSpaceDE w:val="0"/>
        <w:autoSpaceDN w:val="0"/>
        <w:adjustRightInd w:val="0"/>
        <w:spacing w:before="0" w:after="0"/>
        <w:rPr>
          <w:rFonts w:eastAsiaTheme="minorEastAsia"/>
          <w:kern w:val="0"/>
          <w:sz w:val="21"/>
          <w:szCs w:val="21"/>
          <w:lang w:val="zh-CN"/>
        </w:rPr>
      </w:pPr>
      <w:r w:rsidRPr="007F4641">
        <w:rPr>
          <w:rFonts w:eastAsiaTheme="minorEastAsia"/>
          <w:kern w:val="0"/>
          <w:sz w:val="21"/>
          <w:szCs w:val="21"/>
          <w:lang w:val="zh-CN"/>
        </w:rPr>
        <w:tab/>
      </w:r>
      <w:r w:rsidR="00016DE4">
        <w:rPr>
          <w:rFonts w:eastAsiaTheme="minorEastAsia"/>
          <w:kern w:val="0"/>
          <w:sz w:val="21"/>
          <w:szCs w:val="21"/>
          <w:lang w:val="zh-CN"/>
        </w:rPr>
        <w:t xml:space="preserve">    </w:t>
      </w:r>
      <w:r w:rsidR="001A60B6">
        <w:rPr>
          <w:rFonts w:eastAsiaTheme="minorEastAsia"/>
          <w:kern w:val="0"/>
          <w:sz w:val="21"/>
          <w:szCs w:val="21"/>
          <w:lang w:val="zh-CN"/>
        </w:rPr>
        <w:t xml:space="preserve"> </w:t>
      </w:r>
      <w:r w:rsidR="00016DE4">
        <w:rPr>
          <w:rFonts w:eastAsiaTheme="minorEastAsia"/>
          <w:kern w:val="0"/>
          <w:sz w:val="21"/>
          <w:szCs w:val="21"/>
          <w:lang w:val="zh-CN"/>
        </w:rPr>
        <w:t xml:space="preserve"> </w:t>
      </w:r>
      <w:r w:rsidRPr="007F4641">
        <w:rPr>
          <w:rFonts w:eastAsiaTheme="minorEastAsia" w:hAnsiTheme="minorEastAsia" w:hint="eastAsia"/>
          <w:kern w:val="0"/>
          <w:sz w:val="21"/>
          <w:szCs w:val="21"/>
          <w:lang w:val="zh-CN"/>
        </w:rPr>
        <w:t>中国</w:t>
      </w:r>
      <w:r w:rsidRPr="00016DE4">
        <w:rPr>
          <w:rFonts w:eastAsiaTheme="minorEastAsia"/>
          <w:b/>
          <w:kern w:val="0"/>
          <w:sz w:val="21"/>
          <w:szCs w:val="21"/>
          <w:lang w:val="zh-CN"/>
        </w:rPr>
        <w:t>·</w:t>
      </w:r>
      <w:r w:rsidRPr="007F4641">
        <w:rPr>
          <w:rFonts w:eastAsiaTheme="minorEastAsia" w:hAnsiTheme="minorEastAsia" w:hint="eastAsia"/>
          <w:kern w:val="0"/>
          <w:sz w:val="21"/>
          <w:szCs w:val="21"/>
          <w:lang w:val="zh-CN"/>
        </w:rPr>
        <w:t>杭州</w:t>
      </w:r>
      <w:r w:rsidRPr="007F4641">
        <w:rPr>
          <w:rFonts w:eastAsiaTheme="minorEastAsia"/>
          <w:kern w:val="0"/>
          <w:sz w:val="21"/>
          <w:szCs w:val="21"/>
          <w:lang w:val="zh-CN"/>
        </w:rPr>
        <w:tab/>
        <w:t xml:space="preserve">                                </w:t>
      </w:r>
      <w:r w:rsidRPr="007F4641">
        <w:rPr>
          <w:rFonts w:eastAsiaTheme="minorEastAsia" w:hAnsiTheme="minorEastAsia" w:hint="eastAsia"/>
          <w:kern w:val="0"/>
          <w:sz w:val="21"/>
          <w:szCs w:val="21"/>
          <w:lang w:val="zh-CN"/>
        </w:rPr>
        <w:t>中国注册会计师：</w:t>
      </w:r>
    </w:p>
    <w:p w:rsidR="00393E3A" w:rsidRPr="007F4641" w:rsidRDefault="00393E3A">
      <w:pPr>
        <w:autoSpaceDE w:val="0"/>
        <w:autoSpaceDN w:val="0"/>
        <w:adjustRightInd w:val="0"/>
        <w:spacing w:before="0" w:after="0"/>
        <w:ind w:firstLine="480"/>
        <w:rPr>
          <w:rFonts w:eastAsiaTheme="minorEastAsia"/>
          <w:kern w:val="0"/>
          <w:sz w:val="21"/>
          <w:szCs w:val="21"/>
          <w:lang w:val="zh-CN"/>
        </w:rPr>
      </w:pPr>
    </w:p>
    <w:p w:rsidR="00393E3A" w:rsidRPr="007F4641" w:rsidRDefault="00393E3A">
      <w:pPr>
        <w:autoSpaceDE w:val="0"/>
        <w:autoSpaceDN w:val="0"/>
        <w:adjustRightInd w:val="0"/>
        <w:spacing w:before="0" w:after="0"/>
        <w:jc w:val="left"/>
        <w:rPr>
          <w:rFonts w:eastAsiaTheme="minorEastAsia"/>
          <w:kern w:val="0"/>
          <w:sz w:val="21"/>
          <w:szCs w:val="21"/>
          <w:lang w:val="zh-CN"/>
        </w:rPr>
      </w:pPr>
      <w:r w:rsidRPr="007F4641">
        <w:rPr>
          <w:rFonts w:eastAsiaTheme="minorEastAsia"/>
          <w:kern w:val="0"/>
          <w:sz w:val="21"/>
          <w:szCs w:val="21"/>
          <w:lang w:val="zh-CN"/>
        </w:rPr>
        <w:tab/>
        <w:t xml:space="preserve">                                </w:t>
      </w:r>
      <w:r w:rsidR="001A60B6">
        <w:rPr>
          <w:rFonts w:eastAsiaTheme="minorEastAsia"/>
          <w:kern w:val="0"/>
          <w:sz w:val="21"/>
          <w:szCs w:val="21"/>
          <w:lang w:val="zh-CN"/>
        </w:rPr>
        <w:t xml:space="preserve">                </w:t>
      </w:r>
      <w:r w:rsidRPr="007F4641">
        <w:rPr>
          <w:rFonts w:eastAsiaTheme="minorEastAsia" w:hAnsiTheme="minorEastAsia" w:hint="eastAsia"/>
          <w:kern w:val="0"/>
          <w:sz w:val="21"/>
          <w:szCs w:val="21"/>
          <w:lang w:val="zh-CN"/>
        </w:rPr>
        <w:t>二〇一八年四月</w:t>
      </w:r>
      <w:r w:rsidR="00536ACC">
        <w:rPr>
          <w:rFonts w:eastAsiaTheme="minorEastAsia" w:hint="eastAsia"/>
          <w:kern w:val="0"/>
          <w:sz w:val="21"/>
          <w:szCs w:val="21"/>
          <w:lang w:val="zh-CN"/>
        </w:rPr>
        <w:t>二十一</w:t>
      </w:r>
      <w:r w:rsidRPr="007F4641">
        <w:rPr>
          <w:rFonts w:eastAsiaTheme="minorEastAsia" w:hAnsiTheme="minorEastAsia" w:hint="eastAsia"/>
          <w:kern w:val="0"/>
          <w:sz w:val="21"/>
          <w:szCs w:val="21"/>
          <w:lang w:val="zh-CN"/>
        </w:rPr>
        <w:t>日</w:t>
      </w:r>
    </w:p>
    <w:p w:rsidR="00393E3A" w:rsidRDefault="00393E3A">
      <w:pPr>
        <w:autoSpaceDE w:val="0"/>
        <w:autoSpaceDN w:val="0"/>
        <w:adjustRightInd w:val="0"/>
        <w:spacing w:before="0" w:after="0"/>
        <w:jc w:val="left"/>
        <w:rPr>
          <w:rFonts w:eastAsiaTheme="minorEastAsia"/>
          <w:kern w:val="0"/>
          <w:sz w:val="21"/>
          <w:szCs w:val="21"/>
          <w:lang w:val="zh-CN"/>
        </w:rPr>
      </w:pPr>
    </w:p>
    <w:p w:rsidR="004A7C38" w:rsidRDefault="004A7C38">
      <w:pPr>
        <w:autoSpaceDE w:val="0"/>
        <w:autoSpaceDN w:val="0"/>
        <w:adjustRightInd w:val="0"/>
        <w:spacing w:before="0" w:after="0"/>
        <w:jc w:val="left"/>
        <w:rPr>
          <w:rFonts w:eastAsiaTheme="minorEastAsia"/>
          <w:kern w:val="0"/>
          <w:sz w:val="21"/>
          <w:szCs w:val="21"/>
          <w:lang w:val="zh-CN"/>
        </w:rPr>
      </w:pPr>
    </w:p>
    <w:p w:rsidR="004A7C38" w:rsidRDefault="004A7C38">
      <w:pPr>
        <w:autoSpaceDE w:val="0"/>
        <w:autoSpaceDN w:val="0"/>
        <w:adjustRightInd w:val="0"/>
        <w:spacing w:before="0" w:after="0"/>
        <w:jc w:val="left"/>
        <w:rPr>
          <w:rFonts w:eastAsiaTheme="minorEastAsia"/>
          <w:kern w:val="0"/>
          <w:sz w:val="21"/>
          <w:szCs w:val="21"/>
          <w:lang w:val="zh-CN"/>
        </w:rPr>
      </w:pPr>
    </w:p>
    <w:p w:rsidR="00393E3A" w:rsidRDefault="00393E3A">
      <w:pPr>
        <w:pStyle w:val="Chapter"/>
        <w:outlineLvl w:val="1"/>
        <w:rPr>
          <w:bCs w:val="0"/>
        </w:rPr>
      </w:pPr>
      <w:r>
        <w:rPr>
          <w:rFonts w:hint="eastAsia"/>
          <w:bCs w:val="0"/>
        </w:rPr>
        <w:lastRenderedPageBreak/>
        <w:t>二、财务报表</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财务附注中报表的单位为：人民币元</w:t>
      </w:r>
    </w:p>
    <w:p w:rsidR="00393E3A" w:rsidRDefault="00393E3A">
      <w:pPr>
        <w:pStyle w:val="Section"/>
        <w:outlineLvl w:val="2"/>
        <w:rPr>
          <w:bCs w:val="0"/>
          <w:szCs w:val="24"/>
        </w:rPr>
      </w:pPr>
      <w:r>
        <w:rPr>
          <w:bCs w:val="0"/>
          <w:szCs w:val="24"/>
        </w:rPr>
        <w:t>1</w:t>
      </w:r>
      <w:r>
        <w:rPr>
          <w:rFonts w:hint="eastAsia"/>
          <w:bCs w:val="0"/>
          <w:szCs w:val="24"/>
        </w:rPr>
        <w:t>、合并资产负债表</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编制单位：崇义章源钨业股份有限公司</w:t>
      </w:r>
    </w:p>
    <w:p w:rsidR="00393E3A" w:rsidRDefault="00393E3A">
      <w:pPr>
        <w:jc w:val="center"/>
        <w:rPr>
          <w:szCs w:val="24"/>
        </w:rPr>
      </w:pPr>
      <w:r>
        <w:rPr>
          <w:szCs w:val="24"/>
        </w:rPr>
        <w:t>2017</w:t>
      </w:r>
      <w:r>
        <w:rPr>
          <w:rFonts w:hint="eastAsia"/>
          <w:szCs w:val="24"/>
        </w:rPr>
        <w:t>年</w:t>
      </w:r>
      <w:r>
        <w:rPr>
          <w:szCs w:val="24"/>
        </w:rPr>
        <w:t>12</w:t>
      </w:r>
      <w:r>
        <w:rPr>
          <w:rFonts w:hint="eastAsia"/>
          <w:szCs w:val="24"/>
        </w:rPr>
        <w:t>月</w:t>
      </w:r>
      <w:r>
        <w:rPr>
          <w:szCs w:val="24"/>
        </w:rPr>
        <w:t>31</w:t>
      </w:r>
      <w:r>
        <w:rPr>
          <w:rFonts w:hint="eastAsia"/>
          <w:szCs w:val="24"/>
        </w:rPr>
        <w:t>日</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312,667,591.88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392,129,663.80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232,570,751.21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149,751,206.02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142,615,496.56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156,985,730.66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32,938,128.66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31,252,292.45</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2,739,554.58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10,790,857.84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848,272,091.86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624,754,906.77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46,725,181.50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31,221,276.14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1,618,528,796.25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1,407,777,171.58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发放贷款及垫款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84,108,626.64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892,563.60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992,067.36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1,225,915,329.75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1,055,648,179.14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122,170,785.68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272,415,305.18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127,307,873.81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121,214,450.19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35,267,892.86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33,281,431.31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20,211,025.17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20,211,025.17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27,769,748.08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24,647,115.14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4,867,739.56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7,081,994.68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312,673,385.07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280,151,024.09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1,979,140,253.65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1,904,518,234.34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3,597,669,049.90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3,312,295,405.92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1,329,103,140.00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892,537,010.39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581,757.80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207,185,000.00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74,593,699.21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71,150,199.63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16,587,802.93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6,483,329.26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48,487,188.58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44,832,138.98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41,932,734.25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17,296,881.27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1,760,794.88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1,678,546.13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9,660,455.37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7,563,356.12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927,899.76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1,523,053,714.98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1,249,308,219.58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5,345,827.61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3,410,897.32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3,387,623.60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96,818,173.46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103,909,894.36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2,488,600.78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4,237,524.73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108,040,225.45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111,858,316.41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1,631,093,940.43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1,361,166,535.99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576,142,034.85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-414,498.12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7,362,007.74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10,159,495.26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179,611,872.72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276,497,559.89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277,542,107.20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1,963,366,413.08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1,948,941,996.22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3,208,696.39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2,186,873.71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1,966,575,109.47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1,951,128,869.93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3,597,669,049.90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3,312,295,405.92</w:t>
            </w:r>
          </w:p>
        </w:tc>
      </w:tr>
    </w:tbl>
    <w:p w:rsidR="00393E3A" w:rsidRPr="00157FCD" w:rsidRDefault="00393E3A" w:rsidP="007F4641">
      <w:pPr>
        <w:spacing w:line="360" w:lineRule="auto"/>
        <w:jc w:val="left"/>
        <w:rPr>
          <w:rFonts w:eastAsiaTheme="minorEastAsia"/>
        </w:rPr>
      </w:pPr>
      <w:r w:rsidRPr="00157FCD">
        <w:rPr>
          <w:rFonts w:eastAsiaTheme="minorEastAsia" w:hint="eastAsia"/>
        </w:rPr>
        <w:t>法定代表人：黄世春</w:t>
      </w:r>
      <w:r w:rsidRPr="00157FCD">
        <w:rPr>
          <w:rFonts w:eastAsiaTheme="minorEastAsia"/>
        </w:rPr>
        <w:t xml:space="preserve">                    </w:t>
      </w:r>
      <w:r w:rsidRPr="00157FCD">
        <w:rPr>
          <w:rFonts w:eastAsiaTheme="minorEastAsia" w:hint="eastAsia"/>
        </w:rPr>
        <w:t>主管会计工作负责人：范迪曜</w:t>
      </w:r>
      <w:r w:rsidRPr="00157FCD">
        <w:rPr>
          <w:rFonts w:eastAsiaTheme="minorEastAsia"/>
        </w:rPr>
        <w:t xml:space="preserve">                    </w:t>
      </w:r>
      <w:r w:rsidRPr="00157FCD">
        <w:rPr>
          <w:rFonts w:eastAsiaTheme="minorEastAsia" w:hint="eastAsia"/>
        </w:rPr>
        <w:t>会计机构负责人：黄如红</w:t>
      </w:r>
    </w:p>
    <w:p w:rsidR="00393E3A" w:rsidRDefault="00393E3A">
      <w:pPr>
        <w:pStyle w:val="Section"/>
        <w:outlineLvl w:val="2"/>
        <w:rPr>
          <w:bCs w:val="0"/>
          <w:szCs w:val="24"/>
        </w:rPr>
      </w:pPr>
      <w:r>
        <w:rPr>
          <w:bCs w:val="0"/>
          <w:szCs w:val="24"/>
        </w:rPr>
        <w:t>2</w:t>
      </w:r>
      <w:r>
        <w:rPr>
          <w:rFonts w:hint="eastAsia"/>
          <w:bCs w:val="0"/>
          <w:szCs w:val="24"/>
        </w:rPr>
        <w:t>、母公司资产负债表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285,923,337.05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352,721,930.67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226,761,266.85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138,613,183.99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262,779,317.55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256,764,113.46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25,974,875.97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19,962,212.90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355,804,700.93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224,701,305.97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688,653,117.99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505,017,994.82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13,395,021.33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3,595,177.61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1,859,291,637.67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1,512,267,157.32</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798,400.00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798,400.00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1,266,972,310.17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1,250,134,220.09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892,563.60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992,067.36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559,066,739.14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460,396,249.61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63,879,910.70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117,762,150.76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95,180,038.08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86,949,686.25</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28,074,436.40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29,200,321.19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4,286,604.99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5,185,012.17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4,861,039.02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6,990,178.09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230,634,478.62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197,012,310.77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2,254,646,520.72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2,155,420,596.29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4,113,938,158.39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3,667,687,753.61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1,329,103,140.00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888,445,249.00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581,757.80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207,185,000.00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63,319,219.35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51,630,766.11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12,700,122.32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4,811,394.14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37,789,867.26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35,236,703.21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41,009,778.71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16,113,587.57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1,760,794.88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1,678,546.13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6,152,230.35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5,368,441.55</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1,491,835,152.87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1,211,051,445.51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23,874,476.88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25,571,893.98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1,633,685.69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23,874,476.88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27,505,579.67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1,515,709,629.75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1,238,557,025.18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576,142,034.85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6,994,481.71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10,042,278.44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179,611,872.72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911,312,703.36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757,767,731.03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2,598,228,528.64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2,429,130,728.43</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4,113,938,158.39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3,667,687,753.61</w:t>
            </w:r>
          </w:p>
        </w:tc>
      </w:tr>
    </w:tbl>
    <w:p w:rsidR="00393E3A" w:rsidRDefault="00393E3A">
      <w:pPr>
        <w:pStyle w:val="Section"/>
        <w:outlineLvl w:val="2"/>
        <w:rPr>
          <w:bCs w:val="0"/>
          <w:szCs w:val="24"/>
        </w:rPr>
      </w:pPr>
      <w:r>
        <w:rPr>
          <w:bCs w:val="0"/>
          <w:szCs w:val="24"/>
        </w:rPr>
        <w:t>3</w:t>
      </w:r>
      <w:r>
        <w:rPr>
          <w:rFonts w:hint="eastAsia"/>
          <w:bCs w:val="0"/>
          <w:szCs w:val="24"/>
        </w:rPr>
        <w:t>、合并利润表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080"/>
        <w:gridCol w:w="3210"/>
        <w:gridCol w:w="3277"/>
      </w:tblGrid>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1,311,389,384.93</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1,311,389,384.93</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1,810,216,113.98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1,350,374,672.01</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1,505,530,473.82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1,112,098,732.35</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10,675,419.37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10,341,482.40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32,986,779.88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30,221,420.94</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124,925,083.48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114,089,307.08</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59,661,075.07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39,674,586.92</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资产减值损失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76,437,282.36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43,949,142.32</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28,785,745.24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5,799,559.16</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20,747,149.32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5,973,897.52</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-414,269.14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27,781,073.13</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29,393,437.74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67,263,635.34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5,486,583.11</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1,095,904.56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56,181,835.85</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9,036,387.47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437,023.59</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59,323,152.43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61,231,395.37</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27,835,157.88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13,976,544.67</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31,487,994.55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47,254,850.70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31,487,994.55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47,254,850.70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31,418,794.58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47,120,694.89</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69,199.97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134,155.81</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-381,550.21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-100,114.52</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归属母公司所有者的其他综合收益</w:t>
            </w:r>
            <w:r>
              <w:rPr>
                <w:rFonts w:hint="eastAsia"/>
                <w:szCs w:val="24"/>
              </w:rPr>
              <w:lastRenderedPageBreak/>
              <w:t>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lastRenderedPageBreak/>
              <w:t>-334,172.92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（一）以后不能重分类进损益的其他综合收益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重新计量设定受益计划净负债或净资产的变动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权益法下在被投资单位不能重分类进损益的其他综合收益中享有的份额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（二）以后将重分类进损益的其他综合收益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-334,172.92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权益法下在被投资单位以后将重分类进损益的其他综合收益中享有的份额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持有至到期投资重分类为可供出售金融资产损益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现金流量套期损益的有效部分</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5.</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-334,172.92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6.</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-47,377.29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-19,789.32</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31,106,444.34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47,154,736.18</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31,084,621.66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47,040,369.69</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21,822.68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114,366.49</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0.05</w:t>
            </w:r>
          </w:p>
        </w:tc>
      </w:tr>
      <w:tr w:rsidR="00393E3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0.05</w:t>
            </w:r>
          </w:p>
        </w:tc>
      </w:tr>
    </w:tbl>
    <w:p w:rsidR="00393E3A" w:rsidRPr="0093539F" w:rsidRDefault="00393E3A" w:rsidP="007F4641">
      <w:pPr>
        <w:spacing w:line="360" w:lineRule="auto"/>
        <w:jc w:val="left"/>
        <w:rPr>
          <w:rFonts w:eastAsiaTheme="minorEastAsia"/>
        </w:rPr>
      </w:pPr>
      <w:r w:rsidRPr="0093539F">
        <w:rPr>
          <w:rFonts w:eastAsiaTheme="minorEastAsia" w:hint="eastAsia"/>
        </w:rPr>
        <w:t>法定代表人：黄世春</w:t>
      </w:r>
      <w:r w:rsidRPr="0093539F">
        <w:rPr>
          <w:rFonts w:eastAsiaTheme="minorEastAsia"/>
        </w:rPr>
        <w:t xml:space="preserve">                    </w:t>
      </w:r>
      <w:r w:rsidRPr="0093539F">
        <w:rPr>
          <w:rFonts w:eastAsiaTheme="minorEastAsia" w:hint="eastAsia"/>
        </w:rPr>
        <w:t>主管会计工作负责人：范迪曜</w:t>
      </w:r>
      <w:r w:rsidRPr="0093539F">
        <w:rPr>
          <w:rFonts w:eastAsiaTheme="minorEastAsia"/>
        </w:rPr>
        <w:t xml:space="preserve">                    </w:t>
      </w:r>
      <w:r w:rsidRPr="0093539F">
        <w:rPr>
          <w:rFonts w:eastAsiaTheme="minorEastAsia" w:hint="eastAsia"/>
        </w:rPr>
        <w:t>会计机构负责人：黄如红</w:t>
      </w:r>
    </w:p>
    <w:p w:rsidR="00393E3A" w:rsidRDefault="00393E3A">
      <w:pPr>
        <w:pStyle w:val="Section"/>
        <w:outlineLvl w:val="2"/>
        <w:rPr>
          <w:bCs w:val="0"/>
          <w:szCs w:val="24"/>
        </w:rPr>
      </w:pPr>
      <w:r>
        <w:rPr>
          <w:bCs w:val="0"/>
          <w:szCs w:val="24"/>
        </w:rPr>
        <w:t>4</w:t>
      </w:r>
      <w:r>
        <w:rPr>
          <w:rFonts w:hint="eastAsia"/>
          <w:bCs w:val="0"/>
          <w:szCs w:val="24"/>
        </w:rPr>
        <w:t>、母公司利润表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1,820,219,251.67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1,283,170,276.24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1,482,269,015.50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1,078,986,907.11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7,320,409.05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8,016,242.26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20,706,827.55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17,720,483.28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74,236,436.92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65,971,108.18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53,649,879.47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35,979,804.87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-1,968,726.08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-592,977.85</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29,264,625.09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6,051,376.90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6,228,476.90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-158,817.89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27,992,506.67</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18,471,792.37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220,691,770.93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122,023,829.86</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926,257.23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52,036,685.38</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7,989,249.34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278,198.74</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213,628,778.82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173,782,316.50</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27,620,464.60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13,787,733.61</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159,994,582.89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159,994,582.89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权益法下在被投资单位以后将重分类进损益的其他综合收益</w:t>
            </w:r>
            <w:r>
              <w:rPr>
                <w:rFonts w:hint="eastAsia"/>
                <w:szCs w:val="24"/>
              </w:rPr>
              <w:lastRenderedPageBreak/>
              <w:t>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w:t>
            </w:r>
            <w:r>
              <w:rPr>
                <w:szCs w:val="24"/>
              </w:rPr>
              <w:t>2.</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5.</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6.</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159,994,582.89</w:t>
            </w: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Default="00393E3A">
      <w:pPr>
        <w:pStyle w:val="Section"/>
        <w:outlineLvl w:val="2"/>
        <w:rPr>
          <w:bCs w:val="0"/>
          <w:szCs w:val="24"/>
        </w:rPr>
      </w:pPr>
      <w:r>
        <w:rPr>
          <w:bCs w:val="0"/>
          <w:szCs w:val="24"/>
        </w:rPr>
        <w:t>5</w:t>
      </w:r>
      <w:r>
        <w:rPr>
          <w:rFonts w:hint="eastAsia"/>
          <w:bCs w:val="0"/>
          <w:szCs w:val="24"/>
        </w:rPr>
        <w:t>、合并现金流量表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7A2222">
            <w:pPr>
              <w:jc w:val="right"/>
              <w:rPr>
                <w:szCs w:val="24"/>
              </w:rPr>
            </w:pPr>
          </w:p>
          <w:p w:rsidR="00393E3A" w:rsidRDefault="007A2222" w:rsidP="007A2222">
            <w:pPr>
              <w:jc w:val="right"/>
              <w:rPr>
                <w:szCs w:val="24"/>
              </w:rPr>
            </w:pPr>
            <w:r>
              <w:rPr>
                <w:rFonts w:hint="eastAsia"/>
                <w:szCs w:val="24"/>
              </w:rPr>
              <w:t>1,560,257,556.44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1,345,566,520.33</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处置以公允价值计量且其变动计入当期损益的金融资产净增加额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550,592.30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2,500,414.16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34,118,878.84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53,154,195.80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1</w:t>
            </w:r>
            <w:r>
              <w:rPr>
                <w:rFonts w:hint="eastAsia"/>
                <w:szCs w:val="24"/>
              </w:rPr>
              <w:t>,</w:t>
            </w:r>
            <w:r>
              <w:rPr>
                <w:szCs w:val="24"/>
              </w:rPr>
              <w:t>594</w:t>
            </w:r>
            <w:r>
              <w:rPr>
                <w:rFonts w:hint="eastAsia"/>
                <w:szCs w:val="24"/>
              </w:rPr>
              <w:t>,</w:t>
            </w:r>
            <w:r>
              <w:rPr>
                <w:szCs w:val="24"/>
              </w:rPr>
              <w:t>927</w:t>
            </w:r>
            <w:r>
              <w:rPr>
                <w:rFonts w:hint="eastAsia"/>
                <w:szCs w:val="24"/>
              </w:rPr>
              <w:t>,</w:t>
            </w:r>
            <w:r>
              <w:rPr>
                <w:szCs w:val="24"/>
              </w:rPr>
              <w:t>027.58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1,401,221,130.29</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1</w:t>
            </w:r>
            <w:r>
              <w:rPr>
                <w:rFonts w:hint="eastAsia"/>
                <w:szCs w:val="24"/>
              </w:rPr>
              <w:t>,</w:t>
            </w:r>
            <w:r>
              <w:rPr>
                <w:szCs w:val="24"/>
              </w:rPr>
              <w:t>415</w:t>
            </w:r>
            <w:r>
              <w:rPr>
                <w:rFonts w:hint="eastAsia"/>
                <w:szCs w:val="24"/>
              </w:rPr>
              <w:t>,</w:t>
            </w:r>
            <w:r>
              <w:rPr>
                <w:szCs w:val="24"/>
              </w:rPr>
              <w:t>214</w:t>
            </w:r>
            <w:r>
              <w:rPr>
                <w:rFonts w:hint="eastAsia"/>
                <w:szCs w:val="24"/>
              </w:rPr>
              <w:t>,</w:t>
            </w:r>
            <w:r>
              <w:rPr>
                <w:szCs w:val="24"/>
              </w:rPr>
              <w:t>570.05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940,293,907.55</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253,122,467.90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225,532,374.13</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47,214,833.02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76,722,679.01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69,064,855.41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49,115,017.66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7A2222">
            <w:pPr>
              <w:jc w:val="right"/>
              <w:rPr>
                <w:szCs w:val="24"/>
              </w:rPr>
            </w:pPr>
          </w:p>
          <w:p w:rsidR="00393E3A" w:rsidRDefault="007A2222" w:rsidP="007A2222">
            <w:pPr>
              <w:jc w:val="right"/>
              <w:rPr>
                <w:szCs w:val="24"/>
              </w:rPr>
            </w:pPr>
            <w:r>
              <w:rPr>
                <w:rFonts w:hint="eastAsia"/>
                <w:szCs w:val="24"/>
              </w:rPr>
              <w:t>1,784,616,726.38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1,291,663,978.35</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-189,689,698.80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109,557,151.94</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149,447.07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6</w:t>
            </w:r>
            <w:r>
              <w:rPr>
                <w:rFonts w:hint="eastAsia"/>
                <w:szCs w:val="24"/>
              </w:rPr>
              <w:t>,</w:t>
            </w:r>
            <w:r>
              <w:rPr>
                <w:szCs w:val="24"/>
              </w:rPr>
              <w:t>000</w:t>
            </w:r>
            <w:r>
              <w:rPr>
                <w:rFonts w:hint="eastAsia"/>
                <w:szCs w:val="24"/>
              </w:rPr>
              <w:t>,</w:t>
            </w:r>
            <w:r>
              <w:rPr>
                <w:szCs w:val="24"/>
              </w:rPr>
              <w:t>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9,415,161.64</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1,359,344.23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37,886,414.80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13</w:t>
            </w:r>
            <w:r>
              <w:rPr>
                <w:rFonts w:hint="eastAsia"/>
                <w:szCs w:val="24"/>
              </w:rPr>
              <w:t>,</w:t>
            </w:r>
            <w:r>
              <w:rPr>
                <w:szCs w:val="24"/>
              </w:rPr>
              <w:t>347</w:t>
            </w:r>
            <w:r>
              <w:rPr>
                <w:rFonts w:hint="eastAsia"/>
                <w:szCs w:val="24"/>
              </w:rPr>
              <w:t>,</w:t>
            </w:r>
            <w:r>
              <w:rPr>
                <w:szCs w:val="24"/>
              </w:rPr>
              <w:t>870.09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26,541,757.80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20,856,661.39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73,843,334.24</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180,620,787.78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93,063,190.38</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24,289,716.46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8,401,050.00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180,620,787.78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125,753,956.84</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-159,764,126.39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-51,910,622.60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1,408,215,323.63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1,062,983,284.80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146,491.48</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1,409,215,323.63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1,063,129,776.28</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1,087,415,738.97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1,077,587,369.56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63,233,169.76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36,702,396.75</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1,150,648,908.73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1,114,289,766.31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258,566,414.90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-51,159,990.03</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-496,562.32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908,976.50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-91,383,972.61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7,395,515.81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325,649,803.88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318,254,288.07</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234,265,831.27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325,649,803.88</w:t>
            </w:r>
          </w:p>
        </w:tc>
      </w:tr>
    </w:tbl>
    <w:p w:rsidR="00393E3A" w:rsidRDefault="00393E3A">
      <w:pPr>
        <w:pStyle w:val="Section"/>
        <w:outlineLvl w:val="2"/>
        <w:rPr>
          <w:bCs w:val="0"/>
          <w:szCs w:val="24"/>
        </w:rPr>
      </w:pPr>
      <w:r>
        <w:rPr>
          <w:bCs w:val="0"/>
          <w:szCs w:val="24"/>
        </w:rPr>
        <w:t>6</w:t>
      </w:r>
      <w:r>
        <w:rPr>
          <w:rFonts w:hint="eastAsia"/>
          <w:bCs w:val="0"/>
          <w:szCs w:val="24"/>
        </w:rPr>
        <w:t>、母公司现金流量表</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1</w:t>
            </w:r>
            <w:r>
              <w:rPr>
                <w:rFonts w:hint="eastAsia"/>
                <w:szCs w:val="24"/>
              </w:rPr>
              <w:t>,</w:t>
            </w:r>
            <w:r>
              <w:rPr>
                <w:szCs w:val="24"/>
              </w:rPr>
              <w:t>551</w:t>
            </w:r>
            <w:r>
              <w:rPr>
                <w:rFonts w:hint="eastAsia"/>
                <w:szCs w:val="24"/>
              </w:rPr>
              <w:t>,</w:t>
            </w:r>
            <w:r>
              <w:rPr>
                <w:szCs w:val="24"/>
              </w:rPr>
              <w:t>717</w:t>
            </w:r>
            <w:r>
              <w:rPr>
                <w:rFonts w:hint="eastAsia"/>
                <w:szCs w:val="24"/>
              </w:rPr>
              <w:t>,</w:t>
            </w:r>
            <w:r>
              <w:rPr>
                <w:szCs w:val="24"/>
              </w:rPr>
              <w:t>774.95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1,315,630,647.22</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2,230,443.89</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18,146,330.78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45,713,940.29</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A2222" w:rsidRDefault="007A2222" w:rsidP="007A2222">
            <w:pPr>
              <w:jc w:val="right"/>
              <w:rPr>
                <w:szCs w:val="24"/>
              </w:rPr>
            </w:pPr>
          </w:p>
          <w:p w:rsidR="00393E3A" w:rsidRDefault="007A2222" w:rsidP="007A2222">
            <w:pPr>
              <w:jc w:val="right"/>
              <w:rPr>
                <w:szCs w:val="24"/>
              </w:rPr>
            </w:pPr>
            <w:r>
              <w:rPr>
                <w:rFonts w:hint="eastAsia"/>
                <w:szCs w:val="24"/>
              </w:rPr>
              <w:t>1,569,864,105.73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1,363,575,031.40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1C6B7D" w:rsidP="001C6B7D">
            <w:pPr>
              <w:jc w:val="right"/>
              <w:rPr>
                <w:szCs w:val="24"/>
              </w:rPr>
            </w:pPr>
            <w:r>
              <w:rPr>
                <w:szCs w:val="24"/>
              </w:rPr>
              <w:t>1</w:t>
            </w:r>
            <w:r>
              <w:rPr>
                <w:rFonts w:hint="eastAsia"/>
                <w:szCs w:val="24"/>
              </w:rPr>
              <w:t>,</w:t>
            </w:r>
            <w:r>
              <w:rPr>
                <w:szCs w:val="24"/>
              </w:rPr>
              <w:t>410</w:t>
            </w:r>
            <w:r>
              <w:rPr>
                <w:rFonts w:hint="eastAsia"/>
                <w:szCs w:val="24"/>
              </w:rPr>
              <w:t>,</w:t>
            </w:r>
            <w:r>
              <w:rPr>
                <w:szCs w:val="24"/>
              </w:rPr>
              <w:t>309</w:t>
            </w:r>
            <w:r>
              <w:rPr>
                <w:rFonts w:hint="eastAsia"/>
                <w:szCs w:val="24"/>
              </w:rPr>
              <w:t>,</w:t>
            </w:r>
            <w:r>
              <w:rPr>
                <w:szCs w:val="24"/>
              </w:rPr>
              <w:t>737.28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893,533,632.94</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190,453,491.78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176,826,259.35</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43,047,884.74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73,509,396.93</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50,511,419.95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35,894,126.71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84387" w:rsidRDefault="00184387" w:rsidP="00184387">
            <w:pPr>
              <w:jc w:val="right"/>
              <w:rPr>
                <w:szCs w:val="24"/>
              </w:rPr>
            </w:pPr>
          </w:p>
          <w:p w:rsidR="00393E3A" w:rsidRDefault="00184387" w:rsidP="00184387">
            <w:pPr>
              <w:jc w:val="right"/>
              <w:rPr>
                <w:szCs w:val="24"/>
              </w:rPr>
            </w:pPr>
            <w:r>
              <w:rPr>
                <w:rFonts w:hint="eastAsia"/>
                <w:szCs w:val="24"/>
              </w:rPr>
              <w:t>1,694,322,533.75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1,179,763,415.93</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-124,458,428.02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183,811,615.47</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9,412,400.00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1,043,764.23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37,886,414.80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11,227,532.96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3,081,757.80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18,271,297.19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50,380,572.60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100,986,289.61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47,368,689.22</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2,052,006.80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8,000,000.00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139,698,752.58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242,737,048.99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55,368,689.22</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-224,465,751.80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-4,988,116.62</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1,405,289,190.00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1,062,983,284.80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134,536,740.50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1,405,289,190.00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1,197,520,025.30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1,083,260,674.00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1,077,053,418.00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56,156,538.07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36,553,188.11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141,490,000.00</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1,139,417,212.07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1,255,096,606.11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265,871,977.93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-57,576,580.81</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-1,021,088.87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827,795.62</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-84,073,290.76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122,074,713.66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298,712,626.12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176,637,912.46</w:t>
            </w:r>
          </w:p>
        </w:tc>
      </w:tr>
      <w:tr w:rsidR="00393E3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214,639,335.36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298,712,626.12</w:t>
            </w:r>
          </w:p>
        </w:tc>
      </w:tr>
    </w:tbl>
    <w:p w:rsidR="00393E3A" w:rsidRDefault="00393E3A">
      <w:pPr>
        <w:pStyle w:val="Section"/>
        <w:outlineLvl w:val="2"/>
        <w:rPr>
          <w:bCs w:val="0"/>
          <w:szCs w:val="24"/>
        </w:rPr>
      </w:pPr>
      <w:r>
        <w:rPr>
          <w:bCs w:val="0"/>
          <w:szCs w:val="24"/>
        </w:rPr>
        <w:lastRenderedPageBreak/>
        <w:t>7</w:t>
      </w:r>
      <w:r>
        <w:rPr>
          <w:rFonts w:hint="eastAsia"/>
          <w:bCs w:val="0"/>
          <w:szCs w:val="24"/>
        </w:rPr>
        <w:t>、合并所有者权益变动表</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本期金额</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38"/>
        <w:gridCol w:w="562"/>
        <w:gridCol w:w="531"/>
        <w:gridCol w:w="531"/>
        <w:gridCol w:w="531"/>
        <w:gridCol w:w="664"/>
        <w:gridCol w:w="665"/>
        <w:gridCol w:w="665"/>
        <w:gridCol w:w="665"/>
        <w:gridCol w:w="664"/>
        <w:gridCol w:w="665"/>
        <w:gridCol w:w="665"/>
        <w:gridCol w:w="665"/>
        <w:gridCol w:w="659"/>
      </w:tblGrid>
      <w:tr w:rsidR="00393E3A">
        <w:tc>
          <w:tcPr>
            <w:tcW w:w="143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813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w:t>
            </w:r>
          </w:p>
        </w:tc>
      </w:tr>
      <w:tr w:rsidR="00393E3A">
        <w:tc>
          <w:tcPr>
            <w:tcW w:w="143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80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归属于母公司所有者权益</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少数股东权益</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所有者权益合计</w:t>
            </w:r>
          </w:p>
        </w:tc>
      </w:tr>
      <w:tr w:rsidR="00393E3A">
        <w:tc>
          <w:tcPr>
            <w:tcW w:w="143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股本</w:t>
            </w:r>
          </w:p>
        </w:tc>
        <w:tc>
          <w:tcPr>
            <w:tcW w:w="15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其他权益工具</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资本公积</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减：库存股</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专项储备</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盈余公积</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一般风险准备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未分配利润</w:t>
            </w: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3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优先股</w:t>
            </w: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永续债</w:t>
            </w: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66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一、上年期末余额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10,159,495.26</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277,542,107.20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2,186,873.71</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1,951,128,869.93</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加：会计政策变更</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前期差错更正</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同一控制下企业合并</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二、本年期初余额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10,159,495.26</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277,542,107.20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2,186,873.71</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1,951,128,869.93</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-334,172.92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-2,797,487.52</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-1,044,547.31</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1,021,822.68</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15,446,239.54</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（一）综合收益总额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-334,172.92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31,418,794.58</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21,822.68</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31,106,444.34</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（二）所有者投入和减少资本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．股东投入的普通股</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．其他权益工具持有者投入资本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．股份支付计入所有者权益的金额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（三）利润分配</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w:t>
            </w:r>
            <w:r>
              <w:rPr>
                <w:szCs w:val="24"/>
              </w:rPr>
              <w:lastRenderedPageBreak/>
              <w:t>831.42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-32,463,</w:t>
            </w:r>
            <w:r>
              <w:rPr>
                <w:szCs w:val="24"/>
              </w:rPr>
              <w:lastRenderedPageBreak/>
              <w:t>341.89</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w:t>
            </w:r>
            <w:r>
              <w:rPr>
                <w:szCs w:val="24"/>
              </w:rPr>
              <w:lastRenderedPageBreak/>
              <w:t>510.47</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lastRenderedPageBreak/>
              <w:t>1</w:t>
            </w:r>
            <w:r>
              <w:rPr>
                <w:rFonts w:hint="eastAsia"/>
                <w:szCs w:val="24"/>
              </w:rPr>
              <w:t>．提取盈余公积</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．提取一般风险准备</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．对所有者（或股东）的分配</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（四）所有者权益内部结转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．资本公积转增资本（或股本）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．盈余公积转增资本（或股本）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．盈余公积弥补亏损</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（五）专项储备</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-2,797,487.52</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-2,797,487.52</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．本期提取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15,531,780.06</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15,531,780.06</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．本期使用</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-18,329,267.58</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-18,329,267.58</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r>
      <w:tr w:rsidR="00393E3A">
        <w:tc>
          <w:tcPr>
            <w:tcW w:w="143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四、本期期末余额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576,142,034.85</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-414,498.12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7,362,007.74</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179,611,872.72</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276,497,559.89</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3,208,696.39</w:t>
            </w:r>
          </w:p>
        </w:tc>
        <w:tc>
          <w:tcPr>
            <w:tcW w:w="65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1,966,575,109.47</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上期金额</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37"/>
        <w:gridCol w:w="562"/>
        <w:gridCol w:w="531"/>
        <w:gridCol w:w="531"/>
        <w:gridCol w:w="531"/>
        <w:gridCol w:w="664"/>
        <w:gridCol w:w="665"/>
        <w:gridCol w:w="665"/>
        <w:gridCol w:w="665"/>
        <w:gridCol w:w="664"/>
        <w:gridCol w:w="665"/>
        <w:gridCol w:w="678"/>
        <w:gridCol w:w="652"/>
        <w:gridCol w:w="659"/>
      </w:tblGrid>
      <w:tr w:rsidR="00393E3A">
        <w:tc>
          <w:tcPr>
            <w:tcW w:w="143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813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w:t>
            </w:r>
          </w:p>
        </w:tc>
      </w:tr>
      <w:tr w:rsidR="00393E3A">
        <w:tc>
          <w:tcPr>
            <w:tcW w:w="143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821"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归属于母公司所有者权益</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少数股东权益</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所有者权益合计</w:t>
            </w:r>
          </w:p>
        </w:tc>
      </w:tr>
      <w:tr w:rsidR="00393E3A">
        <w:tc>
          <w:tcPr>
            <w:tcW w:w="143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股本</w:t>
            </w:r>
          </w:p>
        </w:tc>
        <w:tc>
          <w:tcPr>
            <w:tcW w:w="15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其他权益工具</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资本公积</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减：库存股</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专项储备</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盈余公积</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一般风险准备</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未分配利润</w:t>
            </w:r>
          </w:p>
        </w:tc>
        <w:tc>
          <w:tcPr>
            <w:tcW w:w="65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3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优先股</w:t>
            </w: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永续债</w:t>
            </w:r>
          </w:p>
        </w:tc>
        <w:tc>
          <w:tcPr>
            <w:tcW w:w="5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66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一、上年期末余额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575,875,788.96</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14,212,173.25</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145,011,583.01</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246,420,870.60</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1,905,687,851.82</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加：会计政策变更</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前期差错更正</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同一控制下企业合并</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二、本年期初余额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575,875,788.96</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14,212,173.25</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145,011,583.01</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246,420,870.60</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1,905,687,851.82</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-4,052,677.99</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31,121,236.60</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2,186,873.71</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45,441,018.11</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（一）综合收益总额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47,120,694.89</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114,366.49</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47,154,736.18</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（二）所有者投入和减少资本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2,072,507.22</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2,072,507.22</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．股东投入的普通股</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2,072,507.22</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2,072,507.22</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．其他权益工具持有者投入资本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．股份支付计入所有者权益的金额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（三）利润分配</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．提取盈余公积</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．提取一般风险准备</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．对所有者（或股东）的分配</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（四）所有者权益内部结转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．资本公积转增资本（或股本）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lastRenderedPageBreak/>
              <w:t>2</w:t>
            </w:r>
            <w:r>
              <w:rPr>
                <w:rFonts w:hint="eastAsia"/>
                <w:szCs w:val="24"/>
              </w:rPr>
              <w:t>．盈余公积转增资本（或股本）</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．盈余公积弥补亏损</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（五）专项储备</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-4,052,677.99</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-4,052,677.99</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．本期提取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17,067,563.86</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17,067,563.86</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．本期使用</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-21,120,241.85</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-21,120,241.85</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（六）其他</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r>
      <w:tr w:rsidR="00393E3A">
        <w:tc>
          <w:tcPr>
            <w:tcW w:w="14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四、本期期末余额</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10,159,495.26</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277,542,107.20</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2,186,873.71</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1,951,128,869.93</w:t>
            </w:r>
          </w:p>
        </w:tc>
      </w:tr>
    </w:tbl>
    <w:p w:rsidR="00393E3A" w:rsidRDefault="00393E3A">
      <w:pPr>
        <w:pStyle w:val="Section"/>
        <w:outlineLvl w:val="2"/>
        <w:rPr>
          <w:bCs w:val="0"/>
          <w:szCs w:val="24"/>
        </w:rPr>
      </w:pPr>
      <w:r>
        <w:rPr>
          <w:bCs w:val="0"/>
          <w:szCs w:val="24"/>
        </w:rPr>
        <w:t>8</w:t>
      </w:r>
      <w:r>
        <w:rPr>
          <w:rFonts w:hint="eastAsia"/>
          <w:bCs w:val="0"/>
          <w:szCs w:val="24"/>
        </w:rPr>
        <w:t>、母公司所有者权益变动表</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本期金额</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41"/>
        <w:gridCol w:w="691"/>
        <w:gridCol w:w="665"/>
        <w:gridCol w:w="665"/>
        <w:gridCol w:w="665"/>
        <w:gridCol w:w="797"/>
        <w:gridCol w:w="798"/>
        <w:gridCol w:w="797"/>
        <w:gridCol w:w="798"/>
        <w:gridCol w:w="797"/>
        <w:gridCol w:w="676"/>
        <w:gridCol w:w="781"/>
      </w:tblGrid>
      <w:tr w:rsidR="00393E3A">
        <w:tc>
          <w:tcPr>
            <w:tcW w:w="14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8130"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w:t>
            </w:r>
          </w:p>
        </w:tc>
      </w:tr>
      <w:tr w:rsidR="00393E3A">
        <w:tc>
          <w:tcPr>
            <w:tcW w:w="144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股本</w:t>
            </w:r>
          </w:p>
        </w:tc>
        <w:tc>
          <w:tcPr>
            <w:tcW w:w="199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其他权益工具</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资本公积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减：库存股</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专项储备</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盈余公积</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未分配利润</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所有者权益合计</w:t>
            </w:r>
          </w:p>
        </w:tc>
      </w:tr>
      <w:tr w:rsidR="00393E3A">
        <w:tc>
          <w:tcPr>
            <w:tcW w:w="144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优先股</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永续债</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一、上年期末余额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10,042,278.44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757,767,731.03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2,429,130,728.43</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加：会计政策变更</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前期差错更正</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二、本年期初余额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10,042,278.44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757,767,731.03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2,429,130,728.43</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-3,047,796.73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153,544,972.33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169,097,800.21</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（一）综合收益总额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186,008,314.22</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186,008,314.22</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（二）所有者投入和减少资本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．股东投入的普通股</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．其他权益工具持有者投入资本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．股份支付计入所有者权益的金额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（三）利润分配</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-32,463,341.89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．提取盈余公积</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．对所有者（或股东）的分配</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（四）所有者权益内部结转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．资本公积转增资本（或股本）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．盈余公积转增资本（或股本）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．盈余公积弥补亏损</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（五）专项储备</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-3,047,796.73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-3,047,796.73</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．本期提取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14,182,120.71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14,182,120.71</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．本期使用</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-17,229,917.44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-17,229,917.44</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四、本期期末余额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576,142,034.85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6,994,481.71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179,611,872.72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911,312,703.36</w:t>
            </w:r>
          </w:p>
        </w:tc>
        <w:tc>
          <w:tcPr>
            <w:tcW w:w="78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2,598,228,528.64</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上期金额</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41"/>
        <w:gridCol w:w="691"/>
        <w:gridCol w:w="665"/>
        <w:gridCol w:w="665"/>
        <w:gridCol w:w="665"/>
        <w:gridCol w:w="797"/>
        <w:gridCol w:w="798"/>
        <w:gridCol w:w="797"/>
        <w:gridCol w:w="798"/>
        <w:gridCol w:w="797"/>
        <w:gridCol w:w="676"/>
        <w:gridCol w:w="781"/>
      </w:tblGrid>
      <w:tr w:rsidR="00393E3A">
        <w:tc>
          <w:tcPr>
            <w:tcW w:w="14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8130"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w:t>
            </w:r>
          </w:p>
        </w:tc>
      </w:tr>
      <w:tr w:rsidR="00393E3A">
        <w:tc>
          <w:tcPr>
            <w:tcW w:w="144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股本</w:t>
            </w:r>
          </w:p>
        </w:tc>
        <w:tc>
          <w:tcPr>
            <w:tcW w:w="199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其他权益工具</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资本公积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减：库存股</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专项储备</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盈余公积</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未分配利润</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所有者权益合计</w:t>
            </w:r>
          </w:p>
        </w:tc>
      </w:tr>
      <w:tr w:rsidR="00393E3A">
        <w:tc>
          <w:tcPr>
            <w:tcW w:w="144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优先股</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永续债</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一、上年期末余额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575,875,788.96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14,212,015.49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145,011,583.01</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613,772,606.43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2,273,039,429.89</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加：会计政策变更</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前期差错更正</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二、本年期初余额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575,875,788.96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14,212,015.49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145,011,583.01</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613,772,606.43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2,273,039,429.89</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-4,169,737.05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143,995,124.60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156,091,298.54</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（一）综合收益总额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159,994,582.89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159,994,582.89</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（二）所有者投入和减少资本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．股东投入的普通股</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．其他权益工具持有者投入资本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．股份支付计入所有者权益的金额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（三）利润分配</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．提取盈余公积</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．对所有者（或股东）的分配</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（四）所有者权益内部结转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．资本公积转增资本（或股本）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．盈余公积转增</w:t>
            </w:r>
            <w:r>
              <w:rPr>
                <w:rFonts w:hint="eastAsia"/>
                <w:szCs w:val="24"/>
              </w:rPr>
              <w:lastRenderedPageBreak/>
              <w:t>资本（或股本）</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lastRenderedPageBreak/>
              <w:t>3</w:t>
            </w:r>
            <w:r>
              <w:rPr>
                <w:rFonts w:hint="eastAsia"/>
                <w:szCs w:val="24"/>
              </w:rPr>
              <w:t>．盈余公积弥补亏损</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（五）专项储备</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-4,169,737.05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-4,169,737.05</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．本期提取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15,789,145.04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15,789,145.04</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．本期使用</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-19,958,882.09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-19,958,882.09</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（六）其他</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266,452.70</w:t>
            </w:r>
          </w:p>
        </w:tc>
      </w:tr>
      <w:tr w:rsidR="00393E3A">
        <w:tc>
          <w:tcPr>
            <w:tcW w:w="144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四、本期期末余额</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924,167,436.00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576,142,241.66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10,042,278.44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161,011,041.30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757,767,731.03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2,429,130,728.43</w:t>
            </w:r>
          </w:p>
        </w:tc>
      </w:tr>
    </w:tbl>
    <w:p w:rsidR="00393E3A" w:rsidRDefault="00393E3A">
      <w:pPr>
        <w:pStyle w:val="Chapter"/>
        <w:outlineLvl w:val="1"/>
        <w:rPr>
          <w:bCs w:val="0"/>
        </w:rPr>
      </w:pPr>
      <w:r>
        <w:rPr>
          <w:rFonts w:hint="eastAsia"/>
          <w:bCs w:val="0"/>
        </w:rPr>
        <w:t>三、公司基本情况</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本公司系经赣州市工商行政管理局批准，由自然人黄泽兰、赖香英和黄泽辉等发起设立，于</w:t>
      </w:r>
      <w:r w:rsidRPr="007F4641">
        <w:rPr>
          <w:rFonts w:eastAsiaTheme="minorEastAsia"/>
          <w:sz w:val="21"/>
          <w:szCs w:val="21"/>
        </w:rPr>
        <w:t>2007</w:t>
      </w:r>
      <w:r w:rsidRPr="007F4641">
        <w:rPr>
          <w:rFonts w:eastAsiaTheme="minorEastAsia" w:hint="eastAsia"/>
          <w:sz w:val="21"/>
          <w:szCs w:val="21"/>
        </w:rPr>
        <w:t>年</w:t>
      </w:r>
      <w:r w:rsidRPr="007F4641">
        <w:rPr>
          <w:rFonts w:eastAsiaTheme="minorEastAsia"/>
          <w:sz w:val="21"/>
          <w:szCs w:val="21"/>
        </w:rPr>
        <w:t>11</w:t>
      </w:r>
      <w:r w:rsidRPr="007F4641">
        <w:rPr>
          <w:rFonts w:eastAsiaTheme="minorEastAsia" w:hint="eastAsia"/>
          <w:sz w:val="21"/>
          <w:szCs w:val="21"/>
        </w:rPr>
        <w:t>月</w:t>
      </w:r>
      <w:r w:rsidRPr="007F4641">
        <w:rPr>
          <w:rFonts w:eastAsiaTheme="minorEastAsia"/>
          <w:sz w:val="21"/>
          <w:szCs w:val="21"/>
        </w:rPr>
        <w:t>28</w:t>
      </w:r>
      <w:r w:rsidRPr="007F4641">
        <w:rPr>
          <w:rFonts w:eastAsiaTheme="minorEastAsia" w:hint="eastAsia"/>
          <w:sz w:val="21"/>
          <w:szCs w:val="21"/>
        </w:rPr>
        <w:t>日在赣州市工商行政管理局登记注册，总部位于江西省赣州市崇义县。公司现持有统一社会信用代码为</w:t>
      </w:r>
      <w:r w:rsidRPr="007F4641">
        <w:rPr>
          <w:rFonts w:eastAsiaTheme="minorEastAsia"/>
          <w:sz w:val="21"/>
          <w:szCs w:val="21"/>
        </w:rPr>
        <w:t>91360700160482766K</w:t>
      </w:r>
      <w:r w:rsidRPr="007F4641">
        <w:rPr>
          <w:rFonts w:eastAsiaTheme="minorEastAsia" w:hint="eastAsia"/>
          <w:sz w:val="21"/>
          <w:szCs w:val="21"/>
        </w:rPr>
        <w:t>的营业执照，注册资本</w:t>
      </w:r>
      <w:r w:rsidRPr="007F4641">
        <w:rPr>
          <w:rFonts w:eastAsiaTheme="minorEastAsia"/>
          <w:sz w:val="21"/>
          <w:szCs w:val="21"/>
        </w:rPr>
        <w:t>924,167,436.00</w:t>
      </w:r>
      <w:r w:rsidRPr="007F4641">
        <w:rPr>
          <w:rFonts w:eastAsiaTheme="minorEastAsia" w:hint="eastAsia"/>
          <w:sz w:val="21"/>
          <w:szCs w:val="21"/>
        </w:rPr>
        <w:t>元，股份总数</w:t>
      </w:r>
      <w:r w:rsidRPr="007F4641">
        <w:rPr>
          <w:rFonts w:eastAsiaTheme="minorEastAsia"/>
          <w:sz w:val="21"/>
          <w:szCs w:val="21"/>
        </w:rPr>
        <w:t>924,167,436</w:t>
      </w:r>
      <w:r w:rsidRPr="007F4641">
        <w:rPr>
          <w:rFonts w:eastAsiaTheme="minorEastAsia" w:hint="eastAsia"/>
          <w:sz w:val="21"/>
          <w:szCs w:val="21"/>
        </w:rPr>
        <w:t>股（每股面值</w:t>
      </w:r>
      <w:r w:rsidRPr="007F4641">
        <w:rPr>
          <w:rFonts w:eastAsiaTheme="minorEastAsia"/>
          <w:sz w:val="21"/>
          <w:szCs w:val="21"/>
        </w:rPr>
        <w:t>1</w:t>
      </w:r>
      <w:r w:rsidRPr="007F4641">
        <w:rPr>
          <w:rFonts w:eastAsiaTheme="minorEastAsia" w:hint="eastAsia"/>
          <w:sz w:val="21"/>
          <w:szCs w:val="21"/>
        </w:rPr>
        <w:t>元）。其中，有限售条件的流通股份</w:t>
      </w:r>
      <w:r w:rsidRPr="007F4641">
        <w:rPr>
          <w:rFonts w:eastAsiaTheme="minorEastAsia"/>
          <w:sz w:val="21"/>
          <w:szCs w:val="21"/>
        </w:rPr>
        <w:t>A</w:t>
      </w:r>
      <w:r w:rsidRPr="007F4641">
        <w:rPr>
          <w:rFonts w:eastAsiaTheme="minorEastAsia" w:hint="eastAsia"/>
          <w:sz w:val="21"/>
          <w:szCs w:val="21"/>
        </w:rPr>
        <w:t>股</w:t>
      </w:r>
      <w:r w:rsidRPr="007F4641">
        <w:rPr>
          <w:rFonts w:eastAsiaTheme="minorEastAsia"/>
          <w:sz w:val="21"/>
          <w:szCs w:val="21"/>
        </w:rPr>
        <w:t>925,480</w:t>
      </w:r>
      <w:r w:rsidRPr="007F4641">
        <w:rPr>
          <w:rFonts w:eastAsiaTheme="minorEastAsia" w:hint="eastAsia"/>
          <w:sz w:val="21"/>
          <w:szCs w:val="21"/>
        </w:rPr>
        <w:t>股；无限售条件的流通股份</w:t>
      </w:r>
      <w:r w:rsidRPr="007F4641">
        <w:rPr>
          <w:rFonts w:eastAsiaTheme="minorEastAsia"/>
          <w:sz w:val="21"/>
          <w:szCs w:val="21"/>
        </w:rPr>
        <w:t>A</w:t>
      </w:r>
      <w:r w:rsidRPr="007F4641">
        <w:rPr>
          <w:rFonts w:eastAsiaTheme="minorEastAsia" w:hint="eastAsia"/>
          <w:sz w:val="21"/>
          <w:szCs w:val="21"/>
        </w:rPr>
        <w:t>股</w:t>
      </w:r>
      <w:r w:rsidRPr="007F4641">
        <w:rPr>
          <w:rFonts w:eastAsiaTheme="minorEastAsia"/>
          <w:sz w:val="21"/>
          <w:szCs w:val="21"/>
        </w:rPr>
        <w:t>923,241,956</w:t>
      </w:r>
      <w:r w:rsidRPr="007F4641">
        <w:rPr>
          <w:rFonts w:eastAsiaTheme="minorEastAsia" w:hint="eastAsia"/>
          <w:sz w:val="21"/>
          <w:szCs w:val="21"/>
        </w:rPr>
        <w:t>股。公司股票已于</w:t>
      </w:r>
      <w:r w:rsidRPr="007F4641">
        <w:rPr>
          <w:rFonts w:eastAsiaTheme="minorEastAsia"/>
          <w:sz w:val="21"/>
          <w:szCs w:val="21"/>
        </w:rPr>
        <w:t>2010</w:t>
      </w:r>
      <w:r w:rsidRPr="007F4641">
        <w:rPr>
          <w:rFonts w:eastAsiaTheme="minorEastAsia" w:hint="eastAsia"/>
          <w:sz w:val="21"/>
          <w:szCs w:val="21"/>
        </w:rPr>
        <w:t>年</w:t>
      </w:r>
      <w:r w:rsidRPr="007F4641">
        <w:rPr>
          <w:rFonts w:eastAsiaTheme="minorEastAsia"/>
          <w:sz w:val="21"/>
          <w:szCs w:val="21"/>
        </w:rPr>
        <w:t>3</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日在深圳证券交易所挂牌交易。</w:t>
      </w:r>
    </w:p>
    <w:p w:rsidR="008A1F80" w:rsidRPr="00B94ACE" w:rsidRDefault="008A1F80" w:rsidP="008A1F80">
      <w:pPr>
        <w:spacing w:line="360" w:lineRule="auto"/>
        <w:ind w:firstLineChars="200" w:firstLine="420"/>
        <w:rPr>
          <w:kern w:val="0"/>
          <w:sz w:val="21"/>
          <w:szCs w:val="24"/>
          <w:lang w:val="zh-CN"/>
        </w:rPr>
      </w:pPr>
      <w:r w:rsidRPr="00B94ACE">
        <w:rPr>
          <w:rFonts w:hint="eastAsia"/>
          <w:kern w:val="0"/>
          <w:sz w:val="21"/>
          <w:szCs w:val="24"/>
          <w:lang w:val="zh-CN"/>
        </w:rPr>
        <w:t>经营范围：</w:t>
      </w:r>
      <w:r>
        <w:rPr>
          <w:rFonts w:hint="eastAsia"/>
          <w:kern w:val="0"/>
          <w:sz w:val="21"/>
          <w:szCs w:val="24"/>
          <w:lang w:val="zh-CN"/>
        </w:rPr>
        <w:t>矿产品</w:t>
      </w:r>
      <w:r w:rsidRPr="00B94ACE">
        <w:rPr>
          <w:rFonts w:hint="eastAsia"/>
          <w:kern w:val="0"/>
          <w:sz w:val="21"/>
          <w:szCs w:val="24"/>
          <w:lang w:val="zh-CN"/>
        </w:rPr>
        <w:t>精选、</w:t>
      </w:r>
      <w:r>
        <w:rPr>
          <w:rFonts w:hint="eastAsia"/>
          <w:kern w:val="0"/>
          <w:sz w:val="21"/>
          <w:szCs w:val="24"/>
          <w:lang w:val="zh-CN"/>
        </w:rPr>
        <w:t>矿产</w:t>
      </w:r>
      <w:r w:rsidRPr="00B94ACE">
        <w:rPr>
          <w:rFonts w:hint="eastAsia"/>
          <w:kern w:val="0"/>
          <w:sz w:val="21"/>
          <w:szCs w:val="24"/>
          <w:lang w:val="zh-CN"/>
        </w:rPr>
        <w:t>地下开采（限分支机构运营）；钨冶炼、锡、铜、铋、钼加工（限在许可证有效期限内经营）；钨精矿及其冶炼产品：仲钨酸铵、钨粉末系列、硬质合金、锡、铜、铋、钼精矿经营（限在许可证有效期内经营）；</w:t>
      </w:r>
      <w:r w:rsidRPr="00B94ACE">
        <w:rPr>
          <w:kern w:val="0"/>
          <w:sz w:val="21"/>
          <w:szCs w:val="24"/>
          <w:lang w:val="zh-CN"/>
        </w:rPr>
        <w:t xml:space="preserve"> </w:t>
      </w:r>
      <w:r w:rsidRPr="00B94ACE">
        <w:rPr>
          <w:rFonts w:hint="eastAsia"/>
          <w:kern w:val="0"/>
          <w:sz w:val="21"/>
          <w:szCs w:val="24"/>
          <w:lang w:val="zh-CN"/>
        </w:rPr>
        <w:t>压缩气体生产（限在许可证有效期内经营）；出口钨、锡、铜、铋、钼系列产品（国家禁止经营和限止经营的商品和技术除外），开展“三来一补”业务；经销冶金矿山配件、化工产品（除危化品）、模具、五金；进口本企业生产所需的原辅材料、机械设备、仪器仪表、零配件及相关技术；水力发电；造林、营林、木材采伐</w:t>
      </w:r>
      <w:r>
        <w:rPr>
          <w:rFonts w:hint="eastAsia"/>
          <w:kern w:val="0"/>
          <w:sz w:val="21"/>
          <w:szCs w:val="24"/>
          <w:lang w:val="zh-CN"/>
        </w:rPr>
        <w:t>（凭有效许可证经营）</w:t>
      </w:r>
      <w:r w:rsidRPr="00B94ACE">
        <w:rPr>
          <w:rFonts w:hint="eastAsia"/>
          <w:kern w:val="0"/>
          <w:sz w:val="21"/>
          <w:szCs w:val="24"/>
          <w:lang w:val="zh-CN"/>
        </w:rPr>
        <w:t>。（依法须经批准的项目，经相关部门批准后方可开展经营活动）</w:t>
      </w:r>
    </w:p>
    <w:p w:rsidR="00536ACC" w:rsidRDefault="00184387" w:rsidP="00184387">
      <w:pPr>
        <w:spacing w:line="360" w:lineRule="auto"/>
        <w:ind w:firstLineChars="200" w:firstLine="420"/>
        <w:rPr>
          <w:kern w:val="0"/>
          <w:sz w:val="21"/>
          <w:szCs w:val="24"/>
          <w:lang w:val="zh-CN"/>
        </w:rPr>
      </w:pPr>
      <w:r>
        <w:rPr>
          <w:rFonts w:hint="eastAsia"/>
          <w:kern w:val="0"/>
          <w:sz w:val="21"/>
          <w:szCs w:val="24"/>
          <w:lang w:val="zh-CN"/>
        </w:rPr>
        <w:t>本公司属有色金属采掘、冶炼及加工行业。主要经营活动为</w:t>
      </w:r>
      <w:r w:rsidR="008A1F80" w:rsidRPr="00B94ACE">
        <w:rPr>
          <w:rFonts w:hint="eastAsia"/>
          <w:kern w:val="0"/>
          <w:sz w:val="21"/>
          <w:szCs w:val="24"/>
          <w:lang w:val="zh-CN"/>
        </w:rPr>
        <w:t>钨及其他金属矿产品采掘，钨制品的冶炼和深加工，钨制品销售。</w:t>
      </w:r>
      <w:r>
        <w:rPr>
          <w:rFonts w:hint="eastAsia"/>
          <w:kern w:val="0"/>
          <w:sz w:val="21"/>
          <w:szCs w:val="24"/>
          <w:lang w:val="zh-CN"/>
        </w:rPr>
        <w:t>产品主要有：钨及钨制品。</w:t>
      </w:r>
    </w:p>
    <w:p w:rsidR="00393E3A" w:rsidRPr="007F4641" w:rsidRDefault="00393E3A" w:rsidP="00184387">
      <w:pPr>
        <w:spacing w:line="360" w:lineRule="auto"/>
        <w:ind w:firstLineChars="200" w:firstLine="420"/>
        <w:rPr>
          <w:rFonts w:eastAsiaTheme="minorEastAsia"/>
          <w:sz w:val="21"/>
          <w:szCs w:val="21"/>
        </w:rPr>
      </w:pPr>
      <w:r w:rsidRPr="007F4641">
        <w:rPr>
          <w:rFonts w:eastAsiaTheme="minorEastAsia" w:hint="eastAsia"/>
          <w:sz w:val="21"/>
          <w:szCs w:val="21"/>
        </w:rPr>
        <w:t>本财务报表业经公司</w:t>
      </w:r>
      <w:r w:rsidRPr="007F4641">
        <w:rPr>
          <w:rFonts w:eastAsiaTheme="minorEastAsia"/>
          <w:sz w:val="21"/>
          <w:szCs w:val="21"/>
        </w:rPr>
        <w:t>2018</w:t>
      </w:r>
      <w:r w:rsidRPr="007F4641">
        <w:rPr>
          <w:rFonts w:eastAsiaTheme="minorEastAsia" w:hint="eastAsia"/>
          <w:sz w:val="21"/>
          <w:szCs w:val="21"/>
        </w:rPr>
        <w:t>年</w:t>
      </w:r>
      <w:r w:rsidR="008A1F80">
        <w:rPr>
          <w:rFonts w:eastAsiaTheme="minorEastAsia" w:hint="eastAsia"/>
          <w:sz w:val="21"/>
          <w:szCs w:val="21"/>
        </w:rPr>
        <w:t>4</w:t>
      </w:r>
      <w:r w:rsidRPr="007F4641">
        <w:rPr>
          <w:rFonts w:eastAsiaTheme="minorEastAsia" w:hint="eastAsia"/>
          <w:sz w:val="21"/>
          <w:szCs w:val="21"/>
        </w:rPr>
        <w:t>月</w:t>
      </w:r>
      <w:r w:rsidR="008A1F80">
        <w:rPr>
          <w:rFonts w:eastAsiaTheme="minorEastAsia" w:hint="eastAsia"/>
          <w:sz w:val="21"/>
          <w:szCs w:val="21"/>
        </w:rPr>
        <w:t>21</w:t>
      </w:r>
      <w:r w:rsidRPr="007F4641">
        <w:rPr>
          <w:rFonts w:eastAsiaTheme="minorEastAsia" w:hint="eastAsia"/>
          <w:sz w:val="21"/>
          <w:szCs w:val="21"/>
        </w:rPr>
        <w:t>日</w:t>
      </w:r>
      <w:r w:rsidR="008A1F80">
        <w:rPr>
          <w:rFonts w:eastAsiaTheme="minorEastAsia" w:hint="eastAsia"/>
          <w:sz w:val="21"/>
          <w:szCs w:val="21"/>
        </w:rPr>
        <w:t>第四</w:t>
      </w:r>
      <w:r w:rsidRPr="007F4641">
        <w:rPr>
          <w:rFonts w:eastAsiaTheme="minorEastAsia" w:hint="eastAsia"/>
          <w:sz w:val="21"/>
          <w:szCs w:val="21"/>
        </w:rPr>
        <w:t>届董事会</w:t>
      </w:r>
      <w:r w:rsidR="008A1F80">
        <w:rPr>
          <w:rFonts w:eastAsiaTheme="minorEastAsia" w:hint="eastAsia"/>
          <w:sz w:val="21"/>
          <w:szCs w:val="21"/>
        </w:rPr>
        <w:t>第六次会议</w:t>
      </w:r>
      <w:r w:rsidRPr="007F4641">
        <w:rPr>
          <w:rFonts w:eastAsiaTheme="minorEastAsia" w:hint="eastAsia"/>
          <w:sz w:val="21"/>
          <w:szCs w:val="21"/>
        </w:rPr>
        <w:t>批准对外报出。</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本公司将赣州澳克泰、梦想加、德州章源、</w:t>
      </w:r>
      <w:r w:rsidRPr="007F4641">
        <w:rPr>
          <w:rFonts w:eastAsiaTheme="minorEastAsia"/>
          <w:sz w:val="21"/>
          <w:szCs w:val="21"/>
        </w:rPr>
        <w:t>UF1</w:t>
      </w:r>
      <w:r w:rsidRPr="007F4641">
        <w:rPr>
          <w:rFonts w:eastAsiaTheme="minorEastAsia" w:hint="eastAsia"/>
          <w:sz w:val="21"/>
          <w:szCs w:val="21"/>
        </w:rPr>
        <w:t>、</w:t>
      </w:r>
      <w:r w:rsidRPr="007F4641">
        <w:rPr>
          <w:rFonts w:eastAsiaTheme="minorEastAsia"/>
          <w:sz w:val="21"/>
          <w:szCs w:val="21"/>
        </w:rPr>
        <w:t>ELBASA</w:t>
      </w:r>
      <w:r w:rsidRPr="007F4641">
        <w:rPr>
          <w:rFonts w:eastAsiaTheme="minorEastAsia" w:hint="eastAsia"/>
          <w:sz w:val="21"/>
          <w:szCs w:val="21"/>
        </w:rPr>
        <w:t>和澳克泰（上海）、赣州章源纳入本期合</w:t>
      </w:r>
      <w:r w:rsidRPr="007F4641">
        <w:rPr>
          <w:rFonts w:eastAsiaTheme="minorEastAsia" w:hint="eastAsia"/>
          <w:sz w:val="21"/>
          <w:szCs w:val="21"/>
        </w:rPr>
        <w:lastRenderedPageBreak/>
        <w:t>并财务报表范围，情况详见本财务报表附注合并范围的变更和在其他主体中的权益之说明。</w:t>
      </w:r>
    </w:p>
    <w:p w:rsidR="00393E3A" w:rsidRDefault="00393E3A">
      <w:pPr>
        <w:pStyle w:val="Chapter"/>
        <w:outlineLvl w:val="1"/>
        <w:rPr>
          <w:bCs w:val="0"/>
        </w:rPr>
      </w:pPr>
      <w:r>
        <w:rPr>
          <w:rFonts w:hint="eastAsia"/>
          <w:bCs w:val="0"/>
        </w:rPr>
        <w:t>四、财务报表的编制基础</w:t>
      </w:r>
    </w:p>
    <w:p w:rsidR="00393E3A" w:rsidRDefault="00393E3A">
      <w:pPr>
        <w:pStyle w:val="Section"/>
        <w:outlineLvl w:val="2"/>
        <w:rPr>
          <w:bCs w:val="0"/>
          <w:szCs w:val="24"/>
        </w:rPr>
      </w:pPr>
      <w:r>
        <w:rPr>
          <w:bCs w:val="0"/>
          <w:szCs w:val="24"/>
        </w:rPr>
        <w:t>1</w:t>
      </w:r>
      <w:r>
        <w:rPr>
          <w:rFonts w:hint="eastAsia"/>
          <w:bCs w:val="0"/>
          <w:szCs w:val="24"/>
        </w:rPr>
        <w:t>、编制基础</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本公司财务报表以持续经营为编制基础。</w:t>
      </w:r>
    </w:p>
    <w:p w:rsidR="00393E3A" w:rsidRDefault="00393E3A">
      <w:pPr>
        <w:pStyle w:val="Section"/>
        <w:outlineLvl w:val="2"/>
        <w:rPr>
          <w:bCs w:val="0"/>
          <w:szCs w:val="24"/>
        </w:rPr>
      </w:pPr>
      <w:r>
        <w:rPr>
          <w:bCs w:val="0"/>
          <w:szCs w:val="24"/>
        </w:rPr>
        <w:t>2</w:t>
      </w:r>
      <w:r>
        <w:rPr>
          <w:rFonts w:hint="eastAsia"/>
          <w:bCs w:val="0"/>
          <w:szCs w:val="24"/>
        </w:rPr>
        <w:t>、持续经营</w:t>
      </w:r>
    </w:p>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本公司不存在导致对报告期末起</w:t>
      </w:r>
      <w:r w:rsidRPr="007F4641">
        <w:rPr>
          <w:rFonts w:eastAsiaTheme="minorEastAsia"/>
          <w:sz w:val="21"/>
          <w:szCs w:val="21"/>
        </w:rPr>
        <w:t>12</w:t>
      </w:r>
      <w:r w:rsidRPr="007F4641">
        <w:rPr>
          <w:rFonts w:eastAsiaTheme="minorEastAsia" w:hint="eastAsia"/>
          <w:sz w:val="21"/>
          <w:szCs w:val="21"/>
        </w:rPr>
        <w:t>个月内的持续经营假设产生重大疑虑的事项或情况。</w:t>
      </w:r>
    </w:p>
    <w:p w:rsidR="00393E3A" w:rsidRDefault="00393E3A">
      <w:pPr>
        <w:pStyle w:val="Chapter"/>
        <w:outlineLvl w:val="1"/>
        <w:rPr>
          <w:bCs w:val="0"/>
        </w:rPr>
      </w:pPr>
      <w:r>
        <w:rPr>
          <w:rFonts w:hint="eastAsia"/>
          <w:bCs w:val="0"/>
        </w:rPr>
        <w:t>五、重要会计政策及会计估计</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公司是否需要遵守特殊行业的披露要求</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是</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固体矿产资源业</w:t>
      </w:r>
    </w:p>
    <w:p w:rsidR="00393E3A" w:rsidRPr="003148FF" w:rsidRDefault="003148FF" w:rsidP="007F4641">
      <w:pPr>
        <w:spacing w:line="360" w:lineRule="auto"/>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上市公司从事固体矿产资源相关业务》的披露要求</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具体会计政策和会计估计提示：</w:t>
      </w:r>
    </w:p>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重要提示：本公司根据实际生产经营特点针对应收款项坏账准备计提、固定资产折旧、无形资产摊销、收入确认等交易或事项制定了具体会计政策和会计估计。</w:t>
      </w:r>
    </w:p>
    <w:p w:rsidR="00393E3A" w:rsidRDefault="00393E3A">
      <w:pPr>
        <w:pStyle w:val="Section"/>
        <w:outlineLvl w:val="2"/>
        <w:rPr>
          <w:bCs w:val="0"/>
          <w:szCs w:val="24"/>
        </w:rPr>
      </w:pPr>
      <w:r>
        <w:rPr>
          <w:bCs w:val="0"/>
          <w:szCs w:val="24"/>
        </w:rPr>
        <w:t>1</w:t>
      </w:r>
      <w:r>
        <w:rPr>
          <w:rFonts w:hint="eastAsia"/>
          <w:bCs w:val="0"/>
          <w:szCs w:val="24"/>
        </w:rPr>
        <w:t>、遵循企业会计准则的声明</w:t>
      </w:r>
    </w:p>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本公司所编制的财务报表符合企业会计准则的要求，真实、完整地反映了公司的财务状况、经营成果和现金流量等有关信息。</w:t>
      </w:r>
    </w:p>
    <w:p w:rsidR="00393E3A" w:rsidRDefault="00393E3A">
      <w:pPr>
        <w:pStyle w:val="Section"/>
        <w:outlineLvl w:val="2"/>
        <w:rPr>
          <w:bCs w:val="0"/>
          <w:szCs w:val="24"/>
        </w:rPr>
      </w:pPr>
      <w:r>
        <w:rPr>
          <w:bCs w:val="0"/>
          <w:szCs w:val="24"/>
        </w:rPr>
        <w:t>2</w:t>
      </w:r>
      <w:r>
        <w:rPr>
          <w:rFonts w:hint="eastAsia"/>
          <w:bCs w:val="0"/>
          <w:szCs w:val="24"/>
        </w:rPr>
        <w:t>、会计期间</w:t>
      </w:r>
    </w:p>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会计年度自公历</w:t>
      </w:r>
      <w:r w:rsidRPr="007F4641">
        <w:rPr>
          <w:rFonts w:eastAsiaTheme="minorEastAsia"/>
          <w:sz w:val="21"/>
          <w:szCs w:val="21"/>
        </w:rPr>
        <w:t>1</w:t>
      </w:r>
      <w:r w:rsidRPr="007F4641">
        <w:rPr>
          <w:rFonts w:eastAsiaTheme="minorEastAsia" w:hint="eastAsia"/>
          <w:sz w:val="21"/>
          <w:szCs w:val="21"/>
        </w:rPr>
        <w:t>月</w:t>
      </w:r>
      <w:r w:rsidRPr="007F4641">
        <w:rPr>
          <w:rFonts w:eastAsiaTheme="minorEastAsia"/>
          <w:sz w:val="21"/>
          <w:szCs w:val="21"/>
        </w:rPr>
        <w:t>1</w:t>
      </w:r>
      <w:r w:rsidRPr="007F4641">
        <w:rPr>
          <w:rFonts w:eastAsiaTheme="minorEastAsia" w:hint="eastAsia"/>
          <w:sz w:val="21"/>
          <w:szCs w:val="21"/>
        </w:rPr>
        <w:t>日起至</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日止。</w:t>
      </w:r>
    </w:p>
    <w:p w:rsidR="00393E3A" w:rsidRDefault="00393E3A">
      <w:pPr>
        <w:pStyle w:val="Section"/>
        <w:outlineLvl w:val="2"/>
        <w:rPr>
          <w:bCs w:val="0"/>
          <w:szCs w:val="24"/>
        </w:rPr>
      </w:pPr>
      <w:r>
        <w:rPr>
          <w:bCs w:val="0"/>
          <w:szCs w:val="24"/>
        </w:rPr>
        <w:t>3</w:t>
      </w:r>
      <w:r>
        <w:rPr>
          <w:rFonts w:hint="eastAsia"/>
          <w:bCs w:val="0"/>
          <w:szCs w:val="24"/>
        </w:rPr>
        <w:t>、营业周期</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公司经营业务的营业周期较短，以</w:t>
      </w:r>
      <w:r w:rsidRPr="007F4641">
        <w:rPr>
          <w:rFonts w:eastAsiaTheme="minorEastAsia"/>
          <w:sz w:val="21"/>
          <w:szCs w:val="21"/>
        </w:rPr>
        <w:t>12</w:t>
      </w:r>
      <w:r w:rsidRPr="007F4641">
        <w:rPr>
          <w:rFonts w:eastAsiaTheme="minorEastAsia" w:hint="eastAsia"/>
          <w:sz w:val="21"/>
          <w:szCs w:val="21"/>
        </w:rPr>
        <w:t>个月作为资产和负债的流动性划分标准</w:t>
      </w:r>
      <w:r w:rsidR="000A6179">
        <w:rPr>
          <w:rFonts w:eastAsiaTheme="minorEastAsia" w:hint="eastAsia"/>
          <w:sz w:val="21"/>
          <w:szCs w:val="21"/>
        </w:rPr>
        <w:t>。</w:t>
      </w:r>
    </w:p>
    <w:p w:rsidR="00393E3A" w:rsidRDefault="00393E3A">
      <w:pPr>
        <w:pStyle w:val="Section"/>
        <w:outlineLvl w:val="2"/>
        <w:rPr>
          <w:bCs w:val="0"/>
          <w:szCs w:val="24"/>
        </w:rPr>
      </w:pPr>
      <w:r>
        <w:rPr>
          <w:bCs w:val="0"/>
          <w:szCs w:val="24"/>
        </w:rPr>
        <w:lastRenderedPageBreak/>
        <w:t>4</w:t>
      </w:r>
      <w:r>
        <w:rPr>
          <w:rFonts w:hint="eastAsia"/>
          <w:bCs w:val="0"/>
          <w:szCs w:val="24"/>
        </w:rPr>
        <w:t>、记账本位币</w:t>
      </w:r>
    </w:p>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采用人民币为记账本位币。</w:t>
      </w:r>
    </w:p>
    <w:p w:rsidR="00393E3A" w:rsidRDefault="00393E3A">
      <w:pPr>
        <w:pStyle w:val="Section"/>
        <w:outlineLvl w:val="2"/>
        <w:rPr>
          <w:bCs w:val="0"/>
          <w:szCs w:val="24"/>
        </w:rPr>
      </w:pPr>
      <w:r>
        <w:rPr>
          <w:bCs w:val="0"/>
          <w:szCs w:val="24"/>
        </w:rPr>
        <w:t>5</w:t>
      </w:r>
      <w:r>
        <w:rPr>
          <w:rFonts w:hint="eastAsia"/>
          <w:bCs w:val="0"/>
          <w:szCs w:val="24"/>
        </w:rPr>
        <w:t>、同一控制下和非同一控制下企业合并的会计处理方法</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同一控制下企业合并的会计处理方法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在企业合并中取得的资产和负债，按照合并日被合并方在最终控制方合并财务报表中的账面价值计量。公司按照被合并方所有者权益在最终控制方合并财务报表中的账面价值份额与支付的合并对价账面价值或发行股份面值总额的差额，调整资本公积；资本公积不足冲减的，调整留存收益。</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非同一控制下企业合并的会计处理方法</w:t>
      </w:r>
    </w:p>
    <w:p w:rsidR="00393E3A" w:rsidRPr="002839BA"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公司在购买日对合并成本大于合并中取得的被购买方可辨认净资产公允价值份额的差额，确认为商誉；如果合并成本小于合并中取得的被购买方可辨认净资产公允价值份额，首先对取得的被购买方各项可辨认资产、负债及或有负债的公允价值以及合并成本的计量进行复核，经复核后合并成本仍小于合并中取得的被购买方可辨认净资产公允价值份额的，其差额计入当期损益。</w:t>
      </w:r>
    </w:p>
    <w:p w:rsidR="00393E3A" w:rsidRDefault="00393E3A">
      <w:pPr>
        <w:pStyle w:val="Section"/>
        <w:outlineLvl w:val="2"/>
        <w:rPr>
          <w:bCs w:val="0"/>
          <w:szCs w:val="24"/>
        </w:rPr>
      </w:pPr>
      <w:r>
        <w:rPr>
          <w:bCs w:val="0"/>
          <w:szCs w:val="24"/>
        </w:rPr>
        <w:t>6</w:t>
      </w:r>
      <w:r>
        <w:rPr>
          <w:rFonts w:hint="eastAsia"/>
          <w:bCs w:val="0"/>
          <w:szCs w:val="24"/>
        </w:rPr>
        <w:t>、合并财务报表的编制方法</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母公司将其控制的所有子公司纳入合并财务报表的合并范围。合并财务报表以母公司及其子公司的财务报表为基础，根据其他有关资料，由母公司按照《企业会计准则第</w:t>
      </w:r>
      <w:r w:rsidRPr="007F4641">
        <w:rPr>
          <w:rFonts w:eastAsiaTheme="minorEastAsia"/>
          <w:sz w:val="21"/>
          <w:szCs w:val="21"/>
        </w:rPr>
        <w:t>33</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合并财务报表》编制。</w:t>
      </w:r>
    </w:p>
    <w:p w:rsidR="00393E3A" w:rsidRDefault="000A6179">
      <w:pPr>
        <w:pStyle w:val="Section"/>
        <w:outlineLvl w:val="2"/>
        <w:rPr>
          <w:bCs w:val="0"/>
          <w:szCs w:val="24"/>
        </w:rPr>
      </w:pPr>
      <w:r>
        <w:rPr>
          <w:rFonts w:hint="eastAsia"/>
          <w:bCs w:val="0"/>
          <w:szCs w:val="24"/>
        </w:rPr>
        <w:t>7</w:t>
      </w:r>
      <w:r w:rsidR="00393E3A">
        <w:rPr>
          <w:rFonts w:hint="eastAsia"/>
          <w:bCs w:val="0"/>
          <w:szCs w:val="24"/>
        </w:rPr>
        <w:t>、现金及现金等价物的确定标准</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列示于现金流量表中的现金是指库存现金以及可以随时用于支付的存款。现金等价物是指企业持有的期限短、流动性强、易于转换为已知金额现金、价值变动风险很小的投资。</w:t>
      </w:r>
    </w:p>
    <w:p w:rsidR="00393E3A" w:rsidRDefault="000A6179">
      <w:pPr>
        <w:pStyle w:val="Section"/>
        <w:outlineLvl w:val="2"/>
        <w:rPr>
          <w:bCs w:val="0"/>
          <w:szCs w:val="24"/>
        </w:rPr>
      </w:pPr>
      <w:r>
        <w:rPr>
          <w:rFonts w:hint="eastAsia"/>
          <w:bCs w:val="0"/>
          <w:szCs w:val="24"/>
        </w:rPr>
        <w:t>8</w:t>
      </w:r>
      <w:r w:rsidR="00393E3A">
        <w:rPr>
          <w:rFonts w:hint="eastAsia"/>
          <w:bCs w:val="0"/>
          <w:szCs w:val="24"/>
        </w:rPr>
        <w:t>、外币业务和外币报表折算</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外币业务折算</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lastRenderedPageBreak/>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外币财务报表折算</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资产负债表中的资产和负债项目，采用资产负债表日的即期汇率折算；所有者权益项目除</w:t>
      </w:r>
      <w:r w:rsidRPr="007F4641">
        <w:rPr>
          <w:rFonts w:eastAsiaTheme="minorEastAsia"/>
          <w:sz w:val="21"/>
          <w:szCs w:val="21"/>
        </w:rPr>
        <w:t>“</w:t>
      </w:r>
      <w:r w:rsidRPr="007F4641">
        <w:rPr>
          <w:rFonts w:eastAsiaTheme="minorEastAsia" w:hint="eastAsia"/>
          <w:sz w:val="21"/>
          <w:szCs w:val="21"/>
        </w:rPr>
        <w:t>未分配利润</w:t>
      </w:r>
      <w:r w:rsidRPr="007F4641">
        <w:rPr>
          <w:rFonts w:eastAsiaTheme="minorEastAsia"/>
          <w:sz w:val="21"/>
          <w:szCs w:val="21"/>
        </w:rPr>
        <w:t>”</w:t>
      </w:r>
      <w:r w:rsidRPr="007F4641">
        <w:rPr>
          <w:rFonts w:eastAsiaTheme="minorEastAsia" w:hint="eastAsia"/>
          <w:sz w:val="21"/>
          <w:szCs w:val="21"/>
        </w:rPr>
        <w:t>项目外，其他项目采用交易发生日的即期汇率折算；利润表中的收入和费用项目，采用交易发生日即期汇率的近似汇率折算。按照上述折算产生的外币财务报表折算差额，计入其他综合收益。</w:t>
      </w:r>
    </w:p>
    <w:p w:rsidR="00393E3A" w:rsidRDefault="000A6179">
      <w:pPr>
        <w:pStyle w:val="Section"/>
        <w:outlineLvl w:val="2"/>
        <w:rPr>
          <w:bCs w:val="0"/>
          <w:szCs w:val="24"/>
        </w:rPr>
      </w:pPr>
      <w:r>
        <w:rPr>
          <w:rFonts w:hint="eastAsia"/>
          <w:bCs w:val="0"/>
          <w:szCs w:val="24"/>
        </w:rPr>
        <w:t>9</w:t>
      </w:r>
      <w:r w:rsidR="00393E3A">
        <w:rPr>
          <w:rFonts w:hint="eastAsia"/>
          <w:bCs w:val="0"/>
          <w:szCs w:val="24"/>
        </w:rPr>
        <w:t>、金融工具</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金融资产和金融负债的分类</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金融资产在初始确认时划分为以下四类：以公允价值计量且其变动计入当期损益的金融资产（包括交易性金融资产和在初始确认时指定为以公允价值计量且其变动计入当期损益的金融资产）、持有至到期投资、贷款和应收款项、可供出售金融资产。</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金融负债在初始确认时划分为以下两类：以公允价值计量且其变动计入当期损益的金融负债（包括交易性金融负债和在初始确认时指定为以公允价值计量且其变动计入当期损益的金融负债）、其他金融负债。</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金融资产和金融负债的确认依据、计量方法和终止确认条件</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公司按照公允价值对金融资产进行后续计量，且不扣除将来处置该金融资产时可能发生的交易费用，但下列情况除外：</w:t>
      </w:r>
      <w:r w:rsidRPr="007F4641">
        <w:rPr>
          <w:rFonts w:eastAsiaTheme="minorEastAsia"/>
          <w:sz w:val="21"/>
          <w:szCs w:val="21"/>
        </w:rPr>
        <w:t xml:space="preserve">1) </w:t>
      </w:r>
      <w:r w:rsidRPr="007F4641">
        <w:rPr>
          <w:rFonts w:eastAsiaTheme="minorEastAsia" w:hint="eastAsia"/>
          <w:sz w:val="21"/>
          <w:szCs w:val="21"/>
        </w:rPr>
        <w:t>持有至到期投资以及贷款和应收款项采用实际利率法，按摊余成本计量；</w:t>
      </w:r>
      <w:r w:rsidRPr="007F4641">
        <w:rPr>
          <w:rFonts w:eastAsiaTheme="minorEastAsia"/>
          <w:sz w:val="21"/>
          <w:szCs w:val="21"/>
        </w:rPr>
        <w:t xml:space="preserve">2) </w:t>
      </w:r>
      <w:r w:rsidRPr="007F4641">
        <w:rPr>
          <w:rFonts w:eastAsiaTheme="minorEastAsia" w:hint="eastAsia"/>
          <w:sz w:val="21"/>
          <w:szCs w:val="21"/>
        </w:rPr>
        <w:t>在活跃市场中没有报价且其公允价值不能可靠计量的权益工具投资，以及与该权益工具挂钩并须通过交付该权益工具结算的衍生金融资产，按照成本计量。</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公司采用实际利率法，按摊余成本对金融负债进行后续计量，但下列情况除外：</w:t>
      </w:r>
      <w:r w:rsidRPr="007F4641">
        <w:rPr>
          <w:rFonts w:eastAsiaTheme="minorEastAsia"/>
          <w:sz w:val="21"/>
          <w:szCs w:val="21"/>
        </w:rPr>
        <w:t xml:space="preserve">1) </w:t>
      </w:r>
      <w:r w:rsidRPr="007F4641">
        <w:rPr>
          <w:rFonts w:eastAsiaTheme="minorEastAsia" w:hint="eastAsia"/>
          <w:sz w:val="21"/>
          <w:szCs w:val="21"/>
        </w:rPr>
        <w:t>以公允价值计量且其变动计入当期损益的金融负债，按照公允价值计量，且不扣除将来结清金融负债时可能发生的交易费用；</w:t>
      </w:r>
      <w:r w:rsidRPr="007F4641">
        <w:rPr>
          <w:rFonts w:eastAsiaTheme="minorEastAsia"/>
          <w:sz w:val="21"/>
          <w:szCs w:val="21"/>
        </w:rPr>
        <w:t xml:space="preserve">2) </w:t>
      </w:r>
      <w:r w:rsidRPr="007F4641">
        <w:rPr>
          <w:rFonts w:eastAsiaTheme="minorEastAsia" w:hint="eastAsia"/>
          <w:sz w:val="21"/>
          <w:szCs w:val="21"/>
        </w:rPr>
        <w:t>与在活跃市场中没有报价、公允价值不能可靠计量的权益工具挂钩并须通过交付该权益工具结算的衍生金融负债，按照成本计量；</w:t>
      </w:r>
      <w:r w:rsidRPr="007F4641">
        <w:rPr>
          <w:rFonts w:eastAsiaTheme="minorEastAsia"/>
          <w:sz w:val="21"/>
          <w:szCs w:val="21"/>
        </w:rPr>
        <w:t xml:space="preserve">3) </w:t>
      </w:r>
      <w:r w:rsidRPr="007F4641">
        <w:rPr>
          <w:rFonts w:eastAsiaTheme="minorEastAsia" w:hint="eastAsia"/>
          <w:sz w:val="21"/>
          <w:szCs w:val="21"/>
        </w:rPr>
        <w:t>不属于指定为以公允价值计量且其变动计入当期损益的金融负债的财务担保合同，或没有指定为以公允价值计量且其变动计入当期损益并将以低于市场利率贷款的贷款承诺，在初始确认后按照下列两项金额之中的较高者进行后续计量：</w:t>
      </w:r>
      <w:r w:rsidR="008A1F80">
        <w:rPr>
          <w:rFonts w:ascii="宋体" w:hAnsi="宋体" w:cs="宋体" w:hint="eastAsia"/>
          <w:sz w:val="21"/>
          <w:szCs w:val="21"/>
        </w:rPr>
        <w:t>①</w:t>
      </w:r>
      <w:r w:rsidRPr="007F4641">
        <w:rPr>
          <w:rFonts w:eastAsiaTheme="minorEastAsia"/>
          <w:sz w:val="21"/>
          <w:szCs w:val="21"/>
        </w:rPr>
        <w:t xml:space="preserve"> </w:t>
      </w:r>
      <w:r w:rsidRPr="007F4641">
        <w:rPr>
          <w:rFonts w:eastAsiaTheme="minorEastAsia" w:hint="eastAsia"/>
          <w:sz w:val="21"/>
          <w:szCs w:val="21"/>
        </w:rPr>
        <w:t>按照《企业会计准则第</w:t>
      </w:r>
      <w:r w:rsidRPr="007F4641">
        <w:rPr>
          <w:rFonts w:eastAsiaTheme="minorEastAsia"/>
          <w:sz w:val="21"/>
          <w:szCs w:val="21"/>
        </w:rPr>
        <w:t>13</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或有事项》确定的金额；</w:t>
      </w:r>
      <w:r w:rsidR="008A1F80">
        <w:rPr>
          <w:rFonts w:ascii="宋体" w:hAnsi="宋体" w:cs="宋体" w:hint="eastAsia"/>
          <w:sz w:val="21"/>
          <w:szCs w:val="21"/>
        </w:rPr>
        <w:t>②</w:t>
      </w:r>
      <w:r w:rsidRPr="007F4641">
        <w:rPr>
          <w:rFonts w:eastAsiaTheme="minorEastAsia"/>
          <w:sz w:val="21"/>
          <w:szCs w:val="21"/>
        </w:rPr>
        <w:t xml:space="preserve"> </w:t>
      </w:r>
      <w:r w:rsidRPr="007F4641">
        <w:rPr>
          <w:rFonts w:eastAsiaTheme="minorEastAsia" w:hint="eastAsia"/>
          <w:sz w:val="21"/>
          <w:szCs w:val="21"/>
        </w:rPr>
        <w:t>初始确认金额扣除按照《企业会计准则第</w:t>
      </w:r>
      <w:r w:rsidRPr="007F4641">
        <w:rPr>
          <w:rFonts w:eastAsiaTheme="minorEastAsia"/>
          <w:sz w:val="21"/>
          <w:szCs w:val="21"/>
        </w:rPr>
        <w:t>14</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收入》的原则确定的累积摊销额后的余额。</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金融资产或金融负债公允价值变动形成的利得或损失，除与套期保值有关外，按照如下方法处理：</w:t>
      </w:r>
      <w:r w:rsidRPr="007F4641">
        <w:rPr>
          <w:rFonts w:eastAsiaTheme="minorEastAsia"/>
          <w:sz w:val="21"/>
          <w:szCs w:val="21"/>
        </w:rPr>
        <w:t xml:space="preserve">1) </w:t>
      </w:r>
      <w:r w:rsidRPr="007F4641">
        <w:rPr>
          <w:rFonts w:eastAsiaTheme="minorEastAsia" w:hint="eastAsia"/>
          <w:sz w:val="21"/>
          <w:szCs w:val="21"/>
        </w:rPr>
        <w:t>以</w:t>
      </w:r>
      <w:r w:rsidRPr="007F4641">
        <w:rPr>
          <w:rFonts w:eastAsiaTheme="minorEastAsia" w:hint="eastAsia"/>
          <w:sz w:val="21"/>
          <w:szCs w:val="21"/>
        </w:rPr>
        <w:lastRenderedPageBreak/>
        <w:t>公允价值计量且其变动计入当期损益的金融资产或金融负债公允价值变动形成的利得或损失，计入公允价值变动收益；在资产持有期间所取得的利息或现金股利，确认为投资收益；处置时，将实际收到的金额与初始入账金额之间的差额确认为投资收益，同时调整公允价值变动收益。</w:t>
      </w:r>
      <w:r w:rsidRPr="007F4641">
        <w:rPr>
          <w:rFonts w:eastAsiaTheme="minorEastAsia"/>
          <w:sz w:val="21"/>
          <w:szCs w:val="21"/>
        </w:rPr>
        <w:t xml:space="preserve">2) </w:t>
      </w:r>
      <w:r w:rsidRPr="007F4641">
        <w:rPr>
          <w:rFonts w:eastAsiaTheme="minorEastAsia" w:hint="eastAsia"/>
          <w:sz w:val="21"/>
          <w:szCs w:val="21"/>
        </w:rPr>
        <w:t>可供出售金融资产的公允价值变动计入其他综合收益；持有期间按实际利率法计算的利息，计入投资收益；可供出售权益工具投资的现金股利，于被投资单位宣告发放股利时计入投资收益；处置时，将实际收到的金额与账面价值扣除原直接计入其他综合收益的公允价值变动累计额之后的差额确认为投资收益。</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当收取某项金融资产现金流量的合同权利已终止或该金融资产所有权上几乎所有的风险和报酬已转移时，终止确认该金融资产；当金融负债的现时义务全部或部分解除时，相应终止确认该金融负债或其一部分。</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金融资产转移的确认依据和计量方法</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公司已将金融资产所有权上几乎所有的风险和报酬转移给了转入方的，终止确认该金融资产；保留了金融资产所有权上几乎所有的风险和报酬的，继续确认所转移的金融资产，并将收到的对价确认为一项金融负债。公司既没有转移也没有保留金融资产所有权上几乎所有的风险和报酬的，分别下列情况处理：</w:t>
      </w:r>
      <w:r w:rsidRPr="007F4641">
        <w:rPr>
          <w:rFonts w:eastAsiaTheme="minorEastAsia"/>
          <w:sz w:val="21"/>
          <w:szCs w:val="21"/>
        </w:rPr>
        <w:t xml:space="preserve">1) </w:t>
      </w:r>
      <w:r w:rsidRPr="007F4641">
        <w:rPr>
          <w:rFonts w:eastAsiaTheme="minorEastAsia" w:hint="eastAsia"/>
          <w:sz w:val="21"/>
          <w:szCs w:val="21"/>
        </w:rPr>
        <w:t>放弃了对该金融资产控制的，终止确认该金融资产；</w:t>
      </w:r>
      <w:r w:rsidRPr="007F4641">
        <w:rPr>
          <w:rFonts w:eastAsiaTheme="minorEastAsia"/>
          <w:sz w:val="21"/>
          <w:szCs w:val="21"/>
        </w:rPr>
        <w:t xml:space="preserve">2) </w:t>
      </w:r>
      <w:r w:rsidRPr="007F4641">
        <w:rPr>
          <w:rFonts w:eastAsiaTheme="minorEastAsia" w:hint="eastAsia"/>
          <w:sz w:val="21"/>
          <w:szCs w:val="21"/>
        </w:rPr>
        <w:t>未放弃对该金融资产控制的，按照继续涉入所转移金融资产的程度确认有关金融资产，并相应确认有关负债。</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金融资产整体转移满足终止确认条件的，将下列两项金额的差额计入当期损益：</w:t>
      </w:r>
      <w:r w:rsidRPr="007F4641">
        <w:rPr>
          <w:rFonts w:eastAsiaTheme="minorEastAsia"/>
          <w:sz w:val="21"/>
          <w:szCs w:val="21"/>
        </w:rPr>
        <w:t xml:space="preserve">1) </w:t>
      </w:r>
      <w:r w:rsidRPr="007F4641">
        <w:rPr>
          <w:rFonts w:eastAsiaTheme="minorEastAsia" w:hint="eastAsia"/>
          <w:sz w:val="21"/>
          <w:szCs w:val="21"/>
        </w:rPr>
        <w:t>所转移金融资产的账面价值；</w:t>
      </w:r>
      <w:r w:rsidRPr="007F4641">
        <w:rPr>
          <w:rFonts w:eastAsiaTheme="minorEastAsia"/>
          <w:sz w:val="21"/>
          <w:szCs w:val="21"/>
        </w:rPr>
        <w:t xml:space="preserve">2) </w:t>
      </w:r>
      <w:r w:rsidRPr="007F4641">
        <w:rPr>
          <w:rFonts w:eastAsiaTheme="minorEastAsia" w:hint="eastAsia"/>
          <w:sz w:val="21"/>
          <w:szCs w:val="21"/>
        </w:rPr>
        <w:t>因转移而收到的对价，与原直接计入所有者权益的公允价值变动累计额之和。金融资产部分转移满足终止确认条件的，将所转移金融资产整体的账面价值，在终止确认部分和未终止确认部分之间，按照各自的相对公允价值进行分摊，并将下列两项金额的差额计入当期损益：</w:t>
      </w:r>
      <w:r w:rsidRPr="007F4641">
        <w:rPr>
          <w:rFonts w:eastAsiaTheme="minorEastAsia"/>
          <w:sz w:val="21"/>
          <w:szCs w:val="21"/>
        </w:rPr>
        <w:t xml:space="preserve">1) </w:t>
      </w:r>
      <w:r w:rsidRPr="007F4641">
        <w:rPr>
          <w:rFonts w:eastAsiaTheme="minorEastAsia" w:hint="eastAsia"/>
          <w:sz w:val="21"/>
          <w:szCs w:val="21"/>
        </w:rPr>
        <w:t>终止确认部分的账面价值；</w:t>
      </w:r>
      <w:r w:rsidRPr="007F4641">
        <w:rPr>
          <w:rFonts w:eastAsiaTheme="minorEastAsia"/>
          <w:sz w:val="21"/>
          <w:szCs w:val="21"/>
        </w:rPr>
        <w:t xml:space="preserve">2) </w:t>
      </w:r>
      <w:r w:rsidRPr="007F4641">
        <w:rPr>
          <w:rFonts w:eastAsiaTheme="minorEastAsia" w:hint="eastAsia"/>
          <w:sz w:val="21"/>
          <w:szCs w:val="21"/>
        </w:rPr>
        <w:t>终止确认部分的对价，与原直接计入所有者权益的公允价值变动累计额中对应终止确认部分的金额之和。</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金融资产和金融负债的公允价值确定方法</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公司采用在当前情况下适用并且有足够可利用数据和其他信息支持的估值技术确定相关金融资产和金融负债的公允价值。公司将估值技术使用的输入值分以下层级，并依次使用：</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1</w:t>
      </w:r>
      <w:r w:rsidR="00A37A10">
        <w:rPr>
          <w:rFonts w:eastAsiaTheme="minorEastAsia" w:hint="eastAsia"/>
          <w:sz w:val="21"/>
          <w:szCs w:val="21"/>
        </w:rPr>
        <w:t>）</w:t>
      </w:r>
      <w:r w:rsidRPr="007F4641">
        <w:rPr>
          <w:rFonts w:eastAsiaTheme="minorEastAsia" w:hint="eastAsia"/>
          <w:sz w:val="21"/>
          <w:szCs w:val="21"/>
        </w:rPr>
        <w:t>第一层次输入值是在计量日能够取得的相同资产或负债在活跃市场上未经调整的报价；</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sz w:val="21"/>
          <w:szCs w:val="21"/>
        </w:rPr>
        <w:t>2</w:t>
      </w:r>
      <w:r w:rsidR="00A37A10">
        <w:rPr>
          <w:rFonts w:eastAsiaTheme="minorEastAsia" w:hint="eastAsia"/>
          <w:sz w:val="21"/>
          <w:szCs w:val="21"/>
        </w:rPr>
        <w:t>）</w:t>
      </w:r>
      <w:r w:rsidRPr="007F4641">
        <w:rPr>
          <w:rFonts w:eastAsiaTheme="minorEastAsia" w:hint="eastAsia"/>
          <w:sz w:val="21"/>
          <w:szCs w:val="21"/>
        </w:rPr>
        <w:t>第二层次输入值是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等；</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sz w:val="21"/>
          <w:szCs w:val="21"/>
        </w:rPr>
        <w:t>3</w:t>
      </w:r>
      <w:r w:rsidR="00A37A10">
        <w:rPr>
          <w:rFonts w:eastAsiaTheme="minorEastAsia" w:hint="eastAsia"/>
          <w:sz w:val="21"/>
          <w:szCs w:val="21"/>
        </w:rPr>
        <w:t>）</w:t>
      </w:r>
      <w:r w:rsidRPr="007F4641">
        <w:rPr>
          <w:rFonts w:eastAsiaTheme="minorEastAsia" w:hint="eastAsia"/>
          <w:sz w:val="21"/>
          <w:szCs w:val="21"/>
        </w:rPr>
        <w:t>第三层次输入值是相关资产或负债的不可观察输入值，包括不能直接观察或无法由可观察市场数据验证的利率、股票波动率、企业合并中承担的弃置义务的未来现金流量、使用自身数据作出的财务预测</w:t>
      </w:r>
      <w:r w:rsidRPr="007F4641">
        <w:rPr>
          <w:rFonts w:eastAsiaTheme="minorEastAsia" w:hint="eastAsia"/>
          <w:sz w:val="21"/>
          <w:szCs w:val="21"/>
        </w:rPr>
        <w:lastRenderedPageBreak/>
        <w:t>等。</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5</w:t>
      </w:r>
      <w:r>
        <w:rPr>
          <w:rFonts w:eastAsiaTheme="minorEastAsia" w:hint="eastAsia"/>
          <w:sz w:val="21"/>
          <w:szCs w:val="21"/>
        </w:rPr>
        <w:t>）</w:t>
      </w:r>
      <w:r w:rsidR="00393E3A" w:rsidRPr="007F4641">
        <w:rPr>
          <w:rFonts w:eastAsiaTheme="minorEastAsia" w:hint="eastAsia"/>
          <w:sz w:val="21"/>
          <w:szCs w:val="21"/>
        </w:rPr>
        <w:t>金融资产的减值测试和减值准备计提方法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1</w:t>
      </w:r>
      <w:r w:rsidR="00A37A10">
        <w:rPr>
          <w:rFonts w:eastAsiaTheme="minorEastAsia" w:hint="eastAsia"/>
          <w:sz w:val="21"/>
          <w:szCs w:val="21"/>
        </w:rPr>
        <w:t>）</w:t>
      </w:r>
      <w:r w:rsidRPr="007F4641">
        <w:rPr>
          <w:rFonts w:eastAsiaTheme="minorEastAsia" w:hint="eastAsia"/>
          <w:sz w:val="21"/>
          <w:szCs w:val="21"/>
        </w:rPr>
        <w:t>资产负债表日对以公允价值计量且其变动计入当期损益的金融资产以外的金融资产的账面价值进行检查，如有客观证据表明该金融资产发生减值的，计提减值准备。</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2</w:t>
      </w:r>
      <w:r w:rsidR="00A37A10">
        <w:rPr>
          <w:rFonts w:eastAsiaTheme="minorEastAsia" w:hint="eastAsia"/>
          <w:sz w:val="21"/>
          <w:szCs w:val="21"/>
        </w:rPr>
        <w:t>）</w:t>
      </w:r>
      <w:r w:rsidRPr="007F4641">
        <w:rPr>
          <w:rFonts w:eastAsiaTheme="minorEastAsia" w:hint="eastAsia"/>
          <w:sz w:val="21"/>
          <w:szCs w:val="21"/>
        </w:rPr>
        <w:t>对于持有至到期投资、贷款和应收款，先将单项金额重大的金融资产区分开来，单独进行减值测试；对单项金额不重大的金融资产，可以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测试结果表明其发生了减值的，根据其账面价值高于预计未来现金流量现值的差额确认减值损失。</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3</w:t>
      </w:r>
      <w:r w:rsidR="00A37A10">
        <w:rPr>
          <w:rFonts w:eastAsiaTheme="minorEastAsia" w:hint="eastAsia"/>
          <w:sz w:val="21"/>
          <w:szCs w:val="21"/>
        </w:rPr>
        <w:t>）</w:t>
      </w:r>
      <w:r w:rsidRPr="007F4641">
        <w:rPr>
          <w:rFonts w:eastAsiaTheme="minorEastAsia" w:hint="eastAsia"/>
          <w:sz w:val="21"/>
          <w:szCs w:val="21"/>
        </w:rPr>
        <w:t>可供出售金融资产</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A</w:t>
      </w:r>
      <w:r>
        <w:rPr>
          <w:rFonts w:eastAsiaTheme="minorEastAsia" w:hint="eastAsia"/>
          <w:sz w:val="21"/>
          <w:szCs w:val="21"/>
        </w:rPr>
        <w:t>、</w:t>
      </w:r>
      <w:r w:rsidR="00393E3A" w:rsidRPr="007F4641">
        <w:rPr>
          <w:rFonts w:eastAsiaTheme="minorEastAsia" w:hint="eastAsia"/>
          <w:sz w:val="21"/>
          <w:szCs w:val="21"/>
        </w:rPr>
        <w:t>表明可供出售债务工具投资发生减值的客观证据包括：</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①</w:t>
      </w:r>
      <w:r w:rsidRPr="007F4641">
        <w:rPr>
          <w:rFonts w:eastAsiaTheme="minorEastAsia"/>
          <w:sz w:val="21"/>
          <w:szCs w:val="21"/>
        </w:rPr>
        <w:t xml:space="preserve"> </w:t>
      </w:r>
      <w:r w:rsidRPr="007F4641">
        <w:rPr>
          <w:rFonts w:eastAsiaTheme="minorEastAsia" w:hint="eastAsia"/>
          <w:sz w:val="21"/>
          <w:szCs w:val="21"/>
        </w:rPr>
        <w:t>债务人发生严重财务困难；</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②</w:t>
      </w:r>
      <w:r w:rsidRPr="007F4641">
        <w:rPr>
          <w:rFonts w:eastAsiaTheme="minorEastAsia"/>
          <w:sz w:val="21"/>
          <w:szCs w:val="21"/>
        </w:rPr>
        <w:t xml:space="preserve"> </w:t>
      </w:r>
      <w:r w:rsidRPr="007F4641">
        <w:rPr>
          <w:rFonts w:eastAsiaTheme="minorEastAsia" w:hint="eastAsia"/>
          <w:sz w:val="21"/>
          <w:szCs w:val="21"/>
        </w:rPr>
        <w:t>债务人违反了合同条款，如偿付利息或本金发生违约或逾期；</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③</w:t>
      </w:r>
      <w:r w:rsidRPr="007F4641">
        <w:rPr>
          <w:rFonts w:eastAsiaTheme="minorEastAsia"/>
          <w:sz w:val="21"/>
          <w:szCs w:val="21"/>
        </w:rPr>
        <w:t xml:space="preserve"> </w:t>
      </w:r>
      <w:r w:rsidRPr="007F4641">
        <w:rPr>
          <w:rFonts w:eastAsiaTheme="minorEastAsia" w:hint="eastAsia"/>
          <w:sz w:val="21"/>
          <w:szCs w:val="21"/>
        </w:rPr>
        <w:t>公司出于经济或法律等方面因素的考虑，对发生财务困难的债务人作出让步；</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④</w:t>
      </w:r>
      <w:r w:rsidRPr="007F4641">
        <w:rPr>
          <w:rFonts w:eastAsiaTheme="minorEastAsia"/>
          <w:sz w:val="21"/>
          <w:szCs w:val="21"/>
        </w:rPr>
        <w:t xml:space="preserve"> </w:t>
      </w:r>
      <w:r w:rsidRPr="007F4641">
        <w:rPr>
          <w:rFonts w:eastAsiaTheme="minorEastAsia" w:hint="eastAsia"/>
          <w:sz w:val="21"/>
          <w:szCs w:val="21"/>
        </w:rPr>
        <w:t>债务人很可能倒闭或进行其他财务重组；</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⑤</w:t>
      </w:r>
      <w:r w:rsidRPr="007F4641">
        <w:rPr>
          <w:rFonts w:eastAsiaTheme="minorEastAsia"/>
          <w:sz w:val="21"/>
          <w:szCs w:val="21"/>
        </w:rPr>
        <w:t xml:space="preserve"> </w:t>
      </w:r>
      <w:r w:rsidRPr="007F4641">
        <w:rPr>
          <w:rFonts w:eastAsiaTheme="minorEastAsia" w:hint="eastAsia"/>
          <w:sz w:val="21"/>
          <w:szCs w:val="21"/>
        </w:rPr>
        <w:t>因债务人发生重大财务困难，该债务工具无法在活跃市场继续交易；</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⑥</w:t>
      </w:r>
      <w:r w:rsidRPr="007F4641">
        <w:rPr>
          <w:rFonts w:eastAsiaTheme="minorEastAsia"/>
          <w:sz w:val="21"/>
          <w:szCs w:val="21"/>
        </w:rPr>
        <w:t xml:space="preserve"> </w:t>
      </w:r>
      <w:r w:rsidRPr="007F4641">
        <w:rPr>
          <w:rFonts w:eastAsiaTheme="minorEastAsia" w:hint="eastAsia"/>
          <w:sz w:val="21"/>
          <w:szCs w:val="21"/>
        </w:rPr>
        <w:t>其他表明可供出售债务工具已经发生减值的情况。</w:t>
      </w:r>
    </w:p>
    <w:p w:rsidR="00393E3A" w:rsidRPr="007F4641" w:rsidRDefault="008A1F80" w:rsidP="002839BA">
      <w:pPr>
        <w:spacing w:line="360" w:lineRule="auto"/>
        <w:ind w:firstLineChars="200" w:firstLine="420"/>
        <w:rPr>
          <w:rFonts w:eastAsiaTheme="minorEastAsia"/>
          <w:sz w:val="21"/>
          <w:szCs w:val="21"/>
        </w:rPr>
      </w:pPr>
      <w:r>
        <w:rPr>
          <w:rFonts w:eastAsiaTheme="minorEastAsia" w:hint="eastAsia"/>
          <w:sz w:val="21"/>
          <w:szCs w:val="21"/>
        </w:rPr>
        <w:t>B</w:t>
      </w:r>
      <w:r>
        <w:rPr>
          <w:rFonts w:eastAsiaTheme="minorEastAsia" w:hint="eastAsia"/>
          <w:sz w:val="21"/>
          <w:szCs w:val="21"/>
        </w:rPr>
        <w:t>、</w:t>
      </w:r>
      <w:r w:rsidR="00393E3A" w:rsidRPr="007F4641">
        <w:rPr>
          <w:rFonts w:eastAsiaTheme="minorEastAsia" w:hint="eastAsia"/>
          <w:sz w:val="21"/>
          <w:szCs w:val="21"/>
        </w:rPr>
        <w:t>表明可供出售权益工具投资发生减值的客观证据包括权益工具投资的公允价值发生严重或非暂时性下跌，以及被投资单位经营所处的技术、市场、经济或法律环境等发生重大不利变化使公司可能无法收回投资成本。</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本公司于资产负债表日对各项可供出售权益工具投资单独进行检查。对于以公允价值计量的权益工具投资，若其于资产负债表日的公允价值低于其成本超过</w:t>
      </w:r>
      <w:r w:rsidRPr="007F4641">
        <w:rPr>
          <w:rFonts w:eastAsiaTheme="minorEastAsia"/>
          <w:sz w:val="21"/>
          <w:szCs w:val="21"/>
        </w:rPr>
        <w:t>50%</w:t>
      </w:r>
      <w:r w:rsidRPr="007F4641">
        <w:rPr>
          <w:rFonts w:eastAsiaTheme="minorEastAsia" w:hint="eastAsia"/>
          <w:sz w:val="21"/>
          <w:szCs w:val="21"/>
        </w:rPr>
        <w:t>（含</w:t>
      </w:r>
      <w:r w:rsidRPr="007F4641">
        <w:rPr>
          <w:rFonts w:eastAsiaTheme="minorEastAsia"/>
          <w:sz w:val="21"/>
          <w:szCs w:val="21"/>
        </w:rPr>
        <w:t>50%</w:t>
      </w:r>
      <w:r w:rsidRPr="007F4641">
        <w:rPr>
          <w:rFonts w:eastAsiaTheme="minorEastAsia" w:hint="eastAsia"/>
          <w:sz w:val="21"/>
          <w:szCs w:val="21"/>
        </w:rPr>
        <w:t>）或低于其成本持续时间超过</w:t>
      </w:r>
      <w:r w:rsidRPr="007F4641">
        <w:rPr>
          <w:rFonts w:eastAsiaTheme="minorEastAsia"/>
          <w:sz w:val="21"/>
          <w:szCs w:val="21"/>
        </w:rPr>
        <w:t>12</w:t>
      </w:r>
      <w:r w:rsidRPr="007F4641">
        <w:rPr>
          <w:rFonts w:eastAsiaTheme="minorEastAsia" w:hint="eastAsia"/>
          <w:sz w:val="21"/>
          <w:szCs w:val="21"/>
        </w:rPr>
        <w:t>个月（含</w:t>
      </w:r>
      <w:r w:rsidRPr="007F4641">
        <w:rPr>
          <w:rFonts w:eastAsiaTheme="minorEastAsia"/>
          <w:sz w:val="21"/>
          <w:szCs w:val="21"/>
        </w:rPr>
        <w:t>12</w:t>
      </w:r>
      <w:r w:rsidRPr="007F4641">
        <w:rPr>
          <w:rFonts w:eastAsiaTheme="minorEastAsia" w:hint="eastAsia"/>
          <w:sz w:val="21"/>
          <w:szCs w:val="21"/>
        </w:rPr>
        <w:t>个月）的，则表明其发生减值；若其于资产负债表日的公允价值低于其成本超过</w:t>
      </w:r>
      <w:r w:rsidRPr="007F4641">
        <w:rPr>
          <w:rFonts w:eastAsiaTheme="minorEastAsia"/>
          <w:sz w:val="21"/>
          <w:szCs w:val="21"/>
        </w:rPr>
        <w:t>20%</w:t>
      </w:r>
      <w:r w:rsidRPr="007F4641">
        <w:rPr>
          <w:rFonts w:eastAsiaTheme="minorEastAsia" w:hint="eastAsia"/>
          <w:sz w:val="21"/>
          <w:szCs w:val="21"/>
        </w:rPr>
        <w:t>（含</w:t>
      </w:r>
      <w:r w:rsidRPr="007F4641">
        <w:rPr>
          <w:rFonts w:eastAsiaTheme="minorEastAsia"/>
          <w:sz w:val="21"/>
          <w:szCs w:val="21"/>
        </w:rPr>
        <w:t>20%</w:t>
      </w:r>
      <w:r w:rsidRPr="007F4641">
        <w:rPr>
          <w:rFonts w:eastAsiaTheme="minorEastAsia" w:hint="eastAsia"/>
          <w:sz w:val="21"/>
          <w:szCs w:val="21"/>
        </w:rPr>
        <w:t>）但尚未达到</w:t>
      </w:r>
      <w:r w:rsidRPr="007F4641">
        <w:rPr>
          <w:rFonts w:eastAsiaTheme="minorEastAsia"/>
          <w:sz w:val="21"/>
          <w:szCs w:val="21"/>
        </w:rPr>
        <w:t>50%</w:t>
      </w:r>
      <w:r w:rsidRPr="007F4641">
        <w:rPr>
          <w:rFonts w:eastAsiaTheme="minorEastAsia" w:hint="eastAsia"/>
          <w:sz w:val="21"/>
          <w:szCs w:val="21"/>
        </w:rPr>
        <w:t>的，或低于其成本持续时间超过</w:t>
      </w:r>
      <w:r w:rsidRPr="007F4641">
        <w:rPr>
          <w:rFonts w:eastAsiaTheme="minorEastAsia"/>
          <w:sz w:val="21"/>
          <w:szCs w:val="21"/>
        </w:rPr>
        <w:t>6</w:t>
      </w:r>
      <w:r w:rsidRPr="007F4641">
        <w:rPr>
          <w:rFonts w:eastAsiaTheme="minorEastAsia" w:hint="eastAsia"/>
          <w:sz w:val="21"/>
          <w:szCs w:val="21"/>
        </w:rPr>
        <w:t>个月（含</w:t>
      </w:r>
      <w:r w:rsidRPr="007F4641">
        <w:rPr>
          <w:rFonts w:eastAsiaTheme="minorEastAsia"/>
          <w:sz w:val="21"/>
          <w:szCs w:val="21"/>
        </w:rPr>
        <w:t>6</w:t>
      </w:r>
      <w:r w:rsidRPr="007F4641">
        <w:rPr>
          <w:rFonts w:eastAsiaTheme="minorEastAsia" w:hint="eastAsia"/>
          <w:sz w:val="21"/>
          <w:szCs w:val="21"/>
        </w:rPr>
        <w:t>个月）但未超过</w:t>
      </w:r>
      <w:r w:rsidRPr="007F4641">
        <w:rPr>
          <w:rFonts w:eastAsiaTheme="minorEastAsia"/>
          <w:sz w:val="21"/>
          <w:szCs w:val="21"/>
        </w:rPr>
        <w:t>12</w:t>
      </w:r>
      <w:r w:rsidRPr="007F4641">
        <w:rPr>
          <w:rFonts w:eastAsiaTheme="minorEastAsia" w:hint="eastAsia"/>
          <w:sz w:val="21"/>
          <w:szCs w:val="21"/>
        </w:rPr>
        <w:t>个月的，本公司会综合考虑其他相关因素，诸如价格波动率等，判断该权益工具投资是否发生减值。对于以成本计量的权益工具投资，公司综合考虑被投资单位经营所处的技术、市场、经济或法律环境等是否发生重大不利变化，判断该权益工具是否发生减值。</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以公允价值计量的可供出售金融资产发生减值时，原直接计入其他综合收益的因公允价值下降形成的</w:t>
      </w:r>
      <w:r w:rsidRPr="007F4641">
        <w:rPr>
          <w:rFonts w:eastAsiaTheme="minorEastAsia" w:hint="eastAsia"/>
          <w:sz w:val="21"/>
          <w:szCs w:val="21"/>
        </w:rPr>
        <w:lastRenderedPageBreak/>
        <w:t>累计损失予以转出并计入减值损失。对已确认减值损失的可供出售债务工具投资，在期后公允价值回升且客观上与确认原减值损失后发生的事项有关的，原确认的减值损失予以转回并计入当期损益。对已确认减值损失的可供出售权益工具投资，期后公允价值回升直接计入其他综合收益。</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以成本计量的可供出售权益工具发生减值时，将该权益工具投资的账面价值，与按照类似金融资产当时市场收益率对未来现金流量折现确定的现值之间的差额，确认为减值损失，计入当期损益，发生的减值损失一经确认，不予转回。</w:t>
      </w:r>
    </w:p>
    <w:p w:rsidR="00393E3A" w:rsidRDefault="000A6179">
      <w:pPr>
        <w:pStyle w:val="Section"/>
        <w:outlineLvl w:val="2"/>
        <w:rPr>
          <w:bCs w:val="0"/>
          <w:szCs w:val="24"/>
        </w:rPr>
      </w:pPr>
      <w:r>
        <w:rPr>
          <w:bCs w:val="0"/>
          <w:szCs w:val="24"/>
        </w:rPr>
        <w:t>1</w:t>
      </w:r>
      <w:r>
        <w:rPr>
          <w:rFonts w:hint="eastAsia"/>
          <w:bCs w:val="0"/>
          <w:szCs w:val="24"/>
        </w:rPr>
        <w:t>0</w:t>
      </w:r>
      <w:r w:rsidR="00393E3A">
        <w:rPr>
          <w:rFonts w:hint="eastAsia"/>
          <w:bCs w:val="0"/>
          <w:szCs w:val="24"/>
        </w:rPr>
        <w:t>、应收款项</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）单项金额重大并单独计提坏账准备的应收款项</w:t>
      </w:r>
    </w:p>
    <w:tbl>
      <w:tblPr>
        <w:tblW w:w="0" w:type="auto"/>
        <w:tblInd w:w="28" w:type="dxa"/>
        <w:tblLayout w:type="fixed"/>
        <w:tblCellMar>
          <w:left w:w="28" w:type="dxa"/>
          <w:right w:w="28" w:type="dxa"/>
        </w:tblCellMar>
        <w:tblLook w:val="0000"/>
      </w:tblPr>
      <w:tblGrid>
        <w:gridCol w:w="4784"/>
        <w:gridCol w:w="4784"/>
      </w:tblGrid>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单项金额重大的判断依据或金额标准</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单笔金额在</w:t>
            </w:r>
            <w:r>
              <w:rPr>
                <w:szCs w:val="24"/>
              </w:rPr>
              <w:t>1,000,000.00</w:t>
            </w:r>
            <w:r>
              <w:rPr>
                <w:rFonts w:hint="eastAsia"/>
                <w:szCs w:val="24"/>
              </w:rPr>
              <w:t>元以上</w:t>
            </w:r>
            <w:r>
              <w:rPr>
                <w:szCs w:val="24"/>
              </w:rPr>
              <w:t>(</w:t>
            </w:r>
            <w:r>
              <w:rPr>
                <w:rFonts w:hint="eastAsia"/>
                <w:szCs w:val="24"/>
              </w:rPr>
              <w:t>含</w:t>
            </w:r>
            <w:r>
              <w:rPr>
                <w:szCs w:val="24"/>
              </w:rPr>
              <w:t>)</w:t>
            </w:r>
            <w:r>
              <w:rPr>
                <w:rFonts w:hint="eastAsia"/>
                <w:szCs w:val="24"/>
              </w:rPr>
              <w:t>的款项</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单项金额重大并单项计提坏账准备的计提方法</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单独进行减值测试，根据其未来现金流量现值低于其账面价值的差额计提坏账准备</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）按信用风险特征组合计提坏账准备的应收款项</w:t>
      </w:r>
    </w:p>
    <w:tbl>
      <w:tblPr>
        <w:tblW w:w="0" w:type="auto"/>
        <w:tblInd w:w="28" w:type="dxa"/>
        <w:tblLayout w:type="fixed"/>
        <w:tblCellMar>
          <w:left w:w="28" w:type="dxa"/>
          <w:right w:w="28" w:type="dxa"/>
        </w:tblCellMar>
        <w:tblLook w:val="0000"/>
      </w:tblPr>
      <w:tblGrid>
        <w:gridCol w:w="4784"/>
        <w:gridCol w:w="4784"/>
      </w:tblGrid>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组合名称</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坏账准备计提方法</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账龄组合</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账龄分析法</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合并范围内关联往来组合</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其他方法</w:t>
            </w:r>
            <w:r w:rsidR="000A6179">
              <w:rPr>
                <w:rFonts w:hint="eastAsia"/>
                <w:szCs w:val="24"/>
              </w:rPr>
              <w:t>（个别认定法）</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组合中，采用账龄分析法计提坏账准备的：</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应收账款计提比例</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其他应收款计提比例</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年以内（含</w:t>
            </w:r>
            <w:r>
              <w:rPr>
                <w:szCs w:val="24"/>
              </w:rPr>
              <w:t>1</w:t>
            </w:r>
            <w:r>
              <w:rPr>
                <w:rFonts w:hint="eastAsia"/>
                <w:szCs w:val="24"/>
              </w:rPr>
              <w:t>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w:t>
            </w:r>
            <w:r>
              <w:rPr>
                <w:szCs w:val="24"/>
              </w:rPr>
              <w:t>2</w:t>
            </w:r>
            <w:r>
              <w:rPr>
                <w:rFonts w:hint="eastAsia"/>
                <w:szCs w:val="24"/>
              </w:rPr>
              <w:t>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w:t>
            </w:r>
            <w:r>
              <w:rPr>
                <w:szCs w:val="24"/>
              </w:rPr>
              <w:t>3</w:t>
            </w:r>
            <w:r>
              <w:rPr>
                <w:rFonts w:hint="eastAsia"/>
                <w:szCs w:val="24"/>
              </w:rPr>
              <w:t>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w:t>
            </w:r>
            <w:r>
              <w:rPr>
                <w:szCs w:val="24"/>
              </w:rPr>
              <w:t>4</w:t>
            </w:r>
            <w:r>
              <w:rPr>
                <w:rFonts w:hint="eastAsia"/>
                <w:szCs w:val="24"/>
              </w:rPr>
              <w:t>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w:t>
            </w:r>
            <w:r>
              <w:rPr>
                <w:szCs w:val="24"/>
              </w:rPr>
              <w:t>5</w:t>
            </w:r>
            <w:r>
              <w:rPr>
                <w:rFonts w:hint="eastAsia"/>
                <w:szCs w:val="24"/>
              </w:rPr>
              <w:t>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年以上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组合中，采用余额百分比法计提坏账准备的：</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组合中，采用其他方法计提坏账准备的：</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lastRenderedPageBreak/>
              <w:t>组合名称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应收账款计提比例</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其他应收款计提比例</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0A6179">
            <w:pPr>
              <w:jc w:val="left"/>
              <w:rPr>
                <w:szCs w:val="24"/>
              </w:rPr>
            </w:pPr>
            <w:r>
              <w:rPr>
                <w:rFonts w:hint="eastAsia"/>
                <w:szCs w:val="24"/>
              </w:rPr>
              <w:t>个别认定法</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0A6179">
            <w:pPr>
              <w:jc w:val="left"/>
              <w:rPr>
                <w:szCs w:val="24"/>
              </w:rPr>
            </w:pPr>
            <w:r>
              <w:rPr>
                <w:rFonts w:hint="eastAsia"/>
                <w:szCs w:val="24"/>
              </w:rPr>
              <w:t>单独进行减值测试，根据其未来现金流量现值低于其账面价值的差额计提坏账准备。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0A6179">
            <w:pPr>
              <w:jc w:val="left"/>
              <w:rPr>
                <w:szCs w:val="24"/>
              </w:rPr>
            </w:pPr>
            <w:r>
              <w:rPr>
                <w:rFonts w:hint="eastAsia"/>
                <w:szCs w:val="24"/>
              </w:rPr>
              <w:t>单独进行减值测试，根据其未来现金流量现值低于其账面价值的差额计提坏账准备。</w:t>
            </w:r>
          </w:p>
        </w:tc>
      </w:tr>
    </w:tbl>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）单项金额不重大但单独计提坏账准备的应收款项</w:t>
      </w:r>
    </w:p>
    <w:tbl>
      <w:tblPr>
        <w:tblW w:w="0" w:type="auto"/>
        <w:tblInd w:w="28" w:type="dxa"/>
        <w:tblLayout w:type="fixed"/>
        <w:tblCellMar>
          <w:left w:w="28" w:type="dxa"/>
          <w:right w:w="28" w:type="dxa"/>
        </w:tblCellMar>
        <w:tblLook w:val="0000"/>
      </w:tblPr>
      <w:tblGrid>
        <w:gridCol w:w="2410"/>
        <w:gridCol w:w="7158"/>
      </w:tblGrid>
      <w:tr w:rsidR="00393E3A" w:rsidTr="00537232">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单项计提坏账准备的理由</w:t>
            </w:r>
          </w:p>
        </w:tc>
        <w:tc>
          <w:tcPr>
            <w:tcW w:w="715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537232">
            <w:pPr>
              <w:rPr>
                <w:szCs w:val="24"/>
              </w:rPr>
            </w:pPr>
            <w:r>
              <w:rPr>
                <w:rFonts w:hint="eastAsia"/>
                <w:szCs w:val="24"/>
              </w:rPr>
              <w:t>应收款项的未来现金流量现值与以账龄为信用风险特征的应收款项组合和个别认定法组合的未来现金流量现值存在显著差异</w:t>
            </w:r>
          </w:p>
        </w:tc>
      </w:tr>
      <w:tr w:rsidR="00393E3A" w:rsidTr="00537232">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坏账准备的计提方法</w:t>
            </w:r>
          </w:p>
        </w:tc>
        <w:tc>
          <w:tcPr>
            <w:tcW w:w="715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537232">
            <w:pPr>
              <w:rPr>
                <w:szCs w:val="24"/>
              </w:rPr>
            </w:pPr>
            <w:r>
              <w:rPr>
                <w:rFonts w:hint="eastAsia"/>
                <w:szCs w:val="24"/>
              </w:rPr>
              <w:t>单独进行减值测试，根据其未来现金流量现值低于其账面价值的差额计提坏账准备</w:t>
            </w:r>
          </w:p>
        </w:tc>
      </w:tr>
    </w:tbl>
    <w:p w:rsidR="000A6179" w:rsidRDefault="000A6179" w:rsidP="000A6179">
      <w:pPr>
        <w:spacing w:line="360" w:lineRule="auto"/>
        <w:jc w:val="left"/>
        <w:rPr>
          <w:rFonts w:eastAsiaTheme="minorEastAsia"/>
          <w:bCs/>
          <w:szCs w:val="21"/>
        </w:rPr>
      </w:pPr>
      <w:r w:rsidRPr="00A52405">
        <w:rPr>
          <w:rFonts w:eastAsiaTheme="minorEastAsia"/>
          <w:sz w:val="21"/>
          <w:szCs w:val="21"/>
        </w:rPr>
        <w:t xml:space="preserve">    </w:t>
      </w:r>
      <w:r w:rsidRPr="00A52405">
        <w:rPr>
          <w:rFonts w:eastAsiaTheme="minorEastAsia" w:hint="eastAsia"/>
          <w:sz w:val="21"/>
          <w:szCs w:val="21"/>
        </w:rPr>
        <w:t>对应收票据、应收利息、长期应收款等其他应收款项，根据其未来现金流量现值低于其账面价值的差额计提坏账准备。</w:t>
      </w:r>
    </w:p>
    <w:p w:rsidR="00393E3A" w:rsidRDefault="000A6179">
      <w:pPr>
        <w:pStyle w:val="Section"/>
        <w:outlineLvl w:val="2"/>
        <w:rPr>
          <w:bCs w:val="0"/>
          <w:szCs w:val="24"/>
        </w:rPr>
      </w:pPr>
      <w:r>
        <w:rPr>
          <w:bCs w:val="0"/>
          <w:szCs w:val="24"/>
        </w:rPr>
        <w:t>1</w:t>
      </w:r>
      <w:r>
        <w:rPr>
          <w:rFonts w:hint="eastAsia"/>
          <w:bCs w:val="0"/>
          <w:szCs w:val="24"/>
        </w:rPr>
        <w:t>1</w:t>
      </w:r>
      <w:r w:rsidR="00393E3A">
        <w:rPr>
          <w:rFonts w:hint="eastAsia"/>
          <w:bCs w:val="0"/>
          <w:szCs w:val="24"/>
        </w:rPr>
        <w:t>、存货</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公司是否需要遵守特殊行业的披露要求</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是</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固体矿产资源业</w:t>
      </w:r>
    </w:p>
    <w:p w:rsidR="000A6179" w:rsidRDefault="003148FF" w:rsidP="002839BA">
      <w:pPr>
        <w:spacing w:line="360" w:lineRule="auto"/>
        <w:ind w:firstLineChars="200" w:firstLine="420"/>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上市公司从事固体矿产资源相关业务》的披露要求</w:t>
      </w:r>
      <w:r w:rsidR="000A6179">
        <w:rPr>
          <w:rFonts w:eastAsiaTheme="minorEastAsia" w:hAnsiTheme="minorEastAsia" w:hint="eastAsia"/>
          <w:sz w:val="21"/>
          <w:szCs w:val="21"/>
        </w:rPr>
        <w:t>。</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存货的分类</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存货包括在日常活动中持有以备出售的产成品或商品、处在生产过程中的在产品、在生产过程或提供劳务过程中耗用的材料和物料等。</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发出存货的计价方法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发出存货采用月末一次加权平均法。</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存货可变现净值的确定依据</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资产负债表日，存货采用成本与可变现净值孰低计量，按照存货类别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lastRenderedPageBreak/>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存货的盘存制度</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存货的盘存制度为永续盘存制。</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5</w:t>
      </w:r>
      <w:r>
        <w:rPr>
          <w:rFonts w:eastAsiaTheme="minorEastAsia" w:hint="eastAsia"/>
          <w:sz w:val="21"/>
          <w:szCs w:val="21"/>
        </w:rPr>
        <w:t>）</w:t>
      </w:r>
      <w:r w:rsidR="00393E3A" w:rsidRPr="007F4641">
        <w:rPr>
          <w:rFonts w:eastAsiaTheme="minorEastAsia" w:hint="eastAsia"/>
          <w:sz w:val="21"/>
          <w:szCs w:val="21"/>
        </w:rPr>
        <w:t>低值易耗品和包装物的摊销方法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低值易耗品</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低值易耗品包括一般耗材和特种耗材，一般耗材在领用时采用一次摊销法摊销；特种耗材为耐磨耗材，于其领用时采用分次摊销法摊销。</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包装物</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按照一次转销法进行摊销。</w:t>
      </w:r>
    </w:p>
    <w:p w:rsidR="00393E3A" w:rsidRDefault="000A6179">
      <w:pPr>
        <w:pStyle w:val="Section"/>
        <w:outlineLvl w:val="2"/>
        <w:rPr>
          <w:bCs w:val="0"/>
          <w:szCs w:val="24"/>
        </w:rPr>
      </w:pPr>
      <w:r>
        <w:rPr>
          <w:bCs w:val="0"/>
          <w:szCs w:val="24"/>
        </w:rPr>
        <w:t>1</w:t>
      </w:r>
      <w:r>
        <w:rPr>
          <w:rFonts w:hint="eastAsia"/>
          <w:bCs w:val="0"/>
          <w:szCs w:val="24"/>
        </w:rPr>
        <w:t>2</w:t>
      </w:r>
      <w:r w:rsidR="00393E3A">
        <w:rPr>
          <w:rFonts w:hint="eastAsia"/>
          <w:bCs w:val="0"/>
          <w:szCs w:val="24"/>
        </w:rPr>
        <w:t>、长期股权投资</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共同控制、重要影响的判断</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按照相关约定对某项安排存在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投资成本的确定</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合并对价的账面价值或发行股份的面值总额之间的差额调整资本公积；资本公积不足冲减的，调整留存收益。</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公司通过多次交易分步实现同一控制下企业合并形成的长期股权投资，判断是否属于</w:t>
      </w:r>
      <w:r w:rsidRPr="007F4641">
        <w:rPr>
          <w:rFonts w:eastAsiaTheme="minorEastAsia"/>
          <w:sz w:val="21"/>
          <w:szCs w:val="21"/>
        </w:rPr>
        <w:t>“</w:t>
      </w:r>
      <w:r w:rsidRPr="007F4641">
        <w:rPr>
          <w:rFonts w:eastAsiaTheme="minorEastAsia" w:hint="eastAsia"/>
          <w:sz w:val="21"/>
          <w:szCs w:val="21"/>
        </w:rPr>
        <w:t>一揽子交易</w:t>
      </w:r>
      <w:r w:rsidRPr="007F4641">
        <w:rPr>
          <w:rFonts w:eastAsiaTheme="minorEastAsia"/>
          <w:sz w:val="21"/>
          <w:szCs w:val="21"/>
        </w:rPr>
        <w:t>”</w:t>
      </w:r>
      <w:r w:rsidRPr="007F4641">
        <w:rPr>
          <w:rFonts w:eastAsiaTheme="minorEastAsia" w:hint="eastAsia"/>
          <w:sz w:val="21"/>
          <w:szCs w:val="21"/>
        </w:rPr>
        <w:t>。属于</w:t>
      </w:r>
      <w:r w:rsidRPr="007F4641">
        <w:rPr>
          <w:rFonts w:eastAsiaTheme="minorEastAsia"/>
          <w:sz w:val="21"/>
          <w:szCs w:val="21"/>
        </w:rPr>
        <w:t>“</w:t>
      </w:r>
      <w:r w:rsidRPr="007F4641">
        <w:rPr>
          <w:rFonts w:eastAsiaTheme="minorEastAsia" w:hint="eastAsia"/>
          <w:sz w:val="21"/>
          <w:szCs w:val="21"/>
        </w:rPr>
        <w:t>一揽子交易</w:t>
      </w:r>
      <w:r w:rsidRPr="007F4641">
        <w:rPr>
          <w:rFonts w:eastAsiaTheme="minorEastAsia"/>
          <w:sz w:val="21"/>
          <w:szCs w:val="21"/>
        </w:rPr>
        <w:t>”</w:t>
      </w:r>
      <w:r w:rsidRPr="007F4641">
        <w:rPr>
          <w:rFonts w:eastAsiaTheme="minorEastAsia" w:hint="eastAsia"/>
          <w:sz w:val="21"/>
          <w:szCs w:val="21"/>
        </w:rPr>
        <w:t>的，把各项交易作为一项取得控制权的交易进行会计处理。不属于</w:t>
      </w:r>
      <w:r w:rsidRPr="007F4641">
        <w:rPr>
          <w:rFonts w:eastAsiaTheme="minorEastAsia"/>
          <w:sz w:val="21"/>
          <w:szCs w:val="21"/>
        </w:rPr>
        <w:t>“</w:t>
      </w:r>
      <w:r w:rsidRPr="007F4641">
        <w:rPr>
          <w:rFonts w:eastAsiaTheme="minorEastAsia" w:hint="eastAsia"/>
          <w:sz w:val="21"/>
          <w:szCs w:val="21"/>
        </w:rPr>
        <w:t>一揽子交易</w:t>
      </w:r>
      <w:r w:rsidRPr="007F4641">
        <w:rPr>
          <w:rFonts w:eastAsiaTheme="minorEastAsia"/>
          <w:sz w:val="21"/>
          <w:szCs w:val="21"/>
        </w:rPr>
        <w:t>”</w:t>
      </w:r>
      <w:r w:rsidRPr="007F4641">
        <w:rPr>
          <w:rFonts w:eastAsiaTheme="minorEastAsia" w:hint="eastAsia"/>
          <w:sz w:val="21"/>
          <w:szCs w:val="21"/>
        </w:rPr>
        <w:t>的，在合并日，根据合并后应享有被合并方净资产在最终控制方合并财务报表中的账面价值的份额确定初始投资成本。合并日长期股权投资的初始投资成本，与达到合并前的长期股权投资账面价值加上合并日进一步取得股份新支付对价的账面价值之和的差额，调整资本公积；资本公积不足冲减的，调整留存收益。</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非同一控制下的企业合并形成的，在购买日按照支付的合并对价的公允价值作为其初始投资成本。</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公司通过多次交易分步实现非同一控制下企业合并形成的长期股权投资，区分个别财务报表和合并财务报表进行相关会计处理：</w:t>
      </w:r>
    </w:p>
    <w:p w:rsidR="00393E3A" w:rsidRPr="007F4641" w:rsidRDefault="008A1F80" w:rsidP="002839BA">
      <w:pPr>
        <w:spacing w:line="360" w:lineRule="auto"/>
        <w:ind w:firstLineChars="200" w:firstLine="420"/>
        <w:jc w:val="left"/>
        <w:rPr>
          <w:rFonts w:eastAsiaTheme="minorEastAsia"/>
          <w:sz w:val="21"/>
          <w:szCs w:val="21"/>
        </w:rPr>
      </w:pPr>
      <w:r>
        <w:rPr>
          <w:rFonts w:ascii="宋体" w:hAnsi="宋体" w:cs="宋体" w:hint="eastAsia"/>
          <w:sz w:val="21"/>
          <w:szCs w:val="21"/>
        </w:rPr>
        <w:t>①</w:t>
      </w:r>
      <w:r w:rsidR="00393E3A" w:rsidRPr="007F4641">
        <w:rPr>
          <w:rFonts w:eastAsiaTheme="minorEastAsia"/>
          <w:sz w:val="21"/>
          <w:szCs w:val="21"/>
        </w:rPr>
        <w:t xml:space="preserve"> </w:t>
      </w:r>
      <w:r w:rsidR="00393E3A" w:rsidRPr="007F4641">
        <w:rPr>
          <w:rFonts w:eastAsiaTheme="minorEastAsia" w:hint="eastAsia"/>
          <w:sz w:val="21"/>
          <w:szCs w:val="21"/>
        </w:rPr>
        <w:t>在个别财务报表中，按照原持有的股权投资的账面价值加上新增投资成本之和，作为改按成本法</w:t>
      </w:r>
      <w:r w:rsidR="00393E3A" w:rsidRPr="007F4641">
        <w:rPr>
          <w:rFonts w:eastAsiaTheme="minorEastAsia" w:hint="eastAsia"/>
          <w:sz w:val="21"/>
          <w:szCs w:val="21"/>
        </w:rPr>
        <w:lastRenderedPageBreak/>
        <w:t>核算的初始投资成本。</w:t>
      </w:r>
    </w:p>
    <w:p w:rsidR="00393E3A" w:rsidRPr="007F4641" w:rsidRDefault="008A1F80" w:rsidP="002839BA">
      <w:pPr>
        <w:spacing w:line="360" w:lineRule="auto"/>
        <w:ind w:firstLineChars="200" w:firstLine="420"/>
        <w:rPr>
          <w:rFonts w:eastAsiaTheme="minorEastAsia"/>
          <w:sz w:val="21"/>
          <w:szCs w:val="21"/>
        </w:rPr>
      </w:pPr>
      <w:r>
        <w:rPr>
          <w:rFonts w:ascii="宋体" w:hAnsi="宋体" w:cs="宋体" w:hint="eastAsia"/>
          <w:sz w:val="21"/>
          <w:szCs w:val="21"/>
        </w:rPr>
        <w:t>②</w:t>
      </w:r>
      <w:r w:rsidR="00393E3A" w:rsidRPr="007F4641">
        <w:rPr>
          <w:rFonts w:eastAsiaTheme="minorEastAsia"/>
          <w:sz w:val="21"/>
          <w:szCs w:val="21"/>
        </w:rPr>
        <w:t xml:space="preserve"> </w:t>
      </w:r>
      <w:r w:rsidR="00393E3A" w:rsidRPr="007F4641">
        <w:rPr>
          <w:rFonts w:eastAsiaTheme="minorEastAsia" w:hint="eastAsia"/>
          <w:sz w:val="21"/>
          <w:szCs w:val="21"/>
        </w:rPr>
        <w:t>在合并财务报表中，判断是否属于</w:t>
      </w:r>
      <w:r w:rsidR="00393E3A" w:rsidRPr="007F4641">
        <w:rPr>
          <w:rFonts w:eastAsiaTheme="minorEastAsia"/>
          <w:sz w:val="21"/>
          <w:szCs w:val="21"/>
        </w:rPr>
        <w:t>“</w:t>
      </w:r>
      <w:r w:rsidR="00393E3A" w:rsidRPr="007F4641">
        <w:rPr>
          <w:rFonts w:eastAsiaTheme="minorEastAsia" w:hint="eastAsia"/>
          <w:sz w:val="21"/>
          <w:szCs w:val="21"/>
        </w:rPr>
        <w:t>一揽子交易</w:t>
      </w:r>
      <w:r w:rsidR="00393E3A" w:rsidRPr="007F4641">
        <w:rPr>
          <w:rFonts w:eastAsiaTheme="minorEastAsia"/>
          <w:sz w:val="21"/>
          <w:szCs w:val="21"/>
        </w:rPr>
        <w:t>”</w:t>
      </w:r>
      <w:r w:rsidR="00393E3A" w:rsidRPr="007F4641">
        <w:rPr>
          <w:rFonts w:eastAsiaTheme="minorEastAsia" w:hint="eastAsia"/>
          <w:sz w:val="21"/>
          <w:szCs w:val="21"/>
        </w:rPr>
        <w:t>。属于</w:t>
      </w:r>
      <w:r w:rsidR="00393E3A" w:rsidRPr="007F4641">
        <w:rPr>
          <w:rFonts w:eastAsiaTheme="minorEastAsia"/>
          <w:sz w:val="21"/>
          <w:szCs w:val="21"/>
        </w:rPr>
        <w:t>“</w:t>
      </w:r>
      <w:r w:rsidR="00393E3A" w:rsidRPr="007F4641">
        <w:rPr>
          <w:rFonts w:eastAsiaTheme="minorEastAsia" w:hint="eastAsia"/>
          <w:sz w:val="21"/>
          <w:szCs w:val="21"/>
        </w:rPr>
        <w:t>一揽子交易</w:t>
      </w:r>
      <w:r w:rsidR="00393E3A" w:rsidRPr="007F4641">
        <w:rPr>
          <w:rFonts w:eastAsiaTheme="minorEastAsia"/>
          <w:sz w:val="21"/>
          <w:szCs w:val="21"/>
        </w:rPr>
        <w:t>”</w:t>
      </w:r>
      <w:r w:rsidR="00393E3A" w:rsidRPr="007F4641">
        <w:rPr>
          <w:rFonts w:eastAsiaTheme="minorEastAsia" w:hint="eastAsia"/>
          <w:sz w:val="21"/>
          <w:szCs w:val="21"/>
        </w:rPr>
        <w:t>的，把各项交易作为一项取得控制权的交易进行会计处理。不属于</w:t>
      </w:r>
      <w:r w:rsidR="00393E3A" w:rsidRPr="007F4641">
        <w:rPr>
          <w:rFonts w:eastAsiaTheme="minorEastAsia"/>
          <w:sz w:val="21"/>
          <w:szCs w:val="21"/>
        </w:rPr>
        <w:t>“</w:t>
      </w:r>
      <w:r w:rsidR="00393E3A" w:rsidRPr="007F4641">
        <w:rPr>
          <w:rFonts w:eastAsiaTheme="minorEastAsia" w:hint="eastAsia"/>
          <w:sz w:val="21"/>
          <w:szCs w:val="21"/>
        </w:rPr>
        <w:t>一揽子交易</w:t>
      </w:r>
      <w:r w:rsidR="00393E3A" w:rsidRPr="007F4641">
        <w:rPr>
          <w:rFonts w:eastAsiaTheme="minorEastAsia"/>
          <w:sz w:val="21"/>
          <w:szCs w:val="21"/>
        </w:rPr>
        <w:t>”</w:t>
      </w:r>
      <w:r w:rsidR="00393E3A" w:rsidRPr="007F4641">
        <w:rPr>
          <w:rFonts w:eastAsiaTheme="minorEastAsia" w:hint="eastAsia"/>
          <w:sz w:val="21"/>
          <w:szCs w:val="21"/>
        </w:rPr>
        <w:t>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3) </w:t>
      </w:r>
      <w:r w:rsidRPr="007F4641">
        <w:rPr>
          <w:rFonts w:eastAsiaTheme="minorEastAsia" w:hint="eastAsia"/>
          <w:sz w:val="21"/>
          <w:szCs w:val="21"/>
        </w:rPr>
        <w:t>除企业合并形成以外的：以支付现金取得的，按照实际支付的购买价款作为其初始投资成本；以发行权益性证券取得的，按照发行权益性证券的公允价值作为其初始投资成本；以债务重组方式取得的，按《企业会计准则第</w:t>
      </w:r>
      <w:r w:rsidRPr="007F4641">
        <w:rPr>
          <w:rFonts w:eastAsiaTheme="minorEastAsia"/>
          <w:sz w:val="21"/>
          <w:szCs w:val="21"/>
        </w:rPr>
        <w:t>12</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债务重组》确定其初始投资成本；以非货币性资产交换取得的，按《企业会计准则第</w:t>
      </w:r>
      <w:r w:rsidRPr="007F4641">
        <w:rPr>
          <w:rFonts w:eastAsiaTheme="minorEastAsia"/>
          <w:sz w:val="21"/>
          <w:szCs w:val="21"/>
        </w:rPr>
        <w:t>7</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非货币性资产交换》确定其初始投资成本。</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后续计量及损益确认方法</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对被投资单位实施控制的长期股权投资采用成本法核算；对联营企业和合营企业的长期股权投资，采用权益法核算。</w:t>
      </w:r>
    </w:p>
    <w:p w:rsidR="00393E3A" w:rsidRPr="007F4641" w:rsidRDefault="008A1F80"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通过多次交易分步处置对子公司投资至丧失控制权的处理方法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个别财务报表</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确认为金融资产，按照《企业会计准则第</w:t>
      </w:r>
      <w:r w:rsidRPr="007F4641">
        <w:rPr>
          <w:rFonts w:eastAsiaTheme="minorEastAsia"/>
          <w:sz w:val="21"/>
          <w:szCs w:val="21"/>
        </w:rPr>
        <w:t>22</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金融工具确认和计量》的相关规定进行核算。</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合并财务报表</w:t>
      </w:r>
    </w:p>
    <w:p w:rsidR="00393E3A" w:rsidRPr="007F4641" w:rsidRDefault="008A1F80" w:rsidP="002839BA">
      <w:pPr>
        <w:spacing w:line="360" w:lineRule="auto"/>
        <w:ind w:firstLineChars="200" w:firstLine="420"/>
        <w:jc w:val="left"/>
        <w:rPr>
          <w:rFonts w:eastAsiaTheme="minorEastAsia"/>
          <w:sz w:val="21"/>
          <w:szCs w:val="21"/>
        </w:rPr>
      </w:pPr>
      <w:r>
        <w:rPr>
          <w:rFonts w:ascii="宋体" w:hAnsi="宋体" w:cs="宋体" w:hint="eastAsia"/>
          <w:sz w:val="21"/>
          <w:szCs w:val="21"/>
        </w:rPr>
        <w:t>①</w:t>
      </w:r>
      <w:r w:rsidR="00393E3A" w:rsidRPr="007F4641">
        <w:rPr>
          <w:rFonts w:eastAsiaTheme="minorEastAsia" w:hint="eastAsia"/>
          <w:sz w:val="21"/>
          <w:szCs w:val="21"/>
        </w:rPr>
        <w:t>通过多次交易分步处置对子公司投资至丧失控制权，且不属于</w:t>
      </w:r>
      <w:r w:rsidR="00393E3A" w:rsidRPr="007F4641">
        <w:rPr>
          <w:rFonts w:eastAsiaTheme="minorEastAsia"/>
          <w:sz w:val="21"/>
          <w:szCs w:val="21"/>
        </w:rPr>
        <w:t>“</w:t>
      </w:r>
      <w:r w:rsidR="00393E3A" w:rsidRPr="007F4641">
        <w:rPr>
          <w:rFonts w:eastAsiaTheme="minorEastAsia" w:hint="eastAsia"/>
          <w:sz w:val="21"/>
          <w:szCs w:val="21"/>
        </w:rPr>
        <w:t>一揽子交易</w:t>
      </w:r>
      <w:r w:rsidR="00393E3A" w:rsidRPr="007F4641">
        <w:rPr>
          <w:rFonts w:eastAsiaTheme="minorEastAsia"/>
          <w:sz w:val="21"/>
          <w:szCs w:val="21"/>
        </w:rPr>
        <w:t>”</w:t>
      </w:r>
      <w:r w:rsidR="00393E3A" w:rsidRPr="007F4641">
        <w:rPr>
          <w:rFonts w:eastAsiaTheme="minorEastAsia" w:hint="eastAsia"/>
          <w:sz w:val="21"/>
          <w:szCs w:val="21"/>
        </w:rPr>
        <w:t>的</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在丧失控制权之前，处置价款与处置长期股权投资相对应享有子公司自购买日或合并日开始持续计算的净资产份额之间的差额，调整资本公积（资本溢价），资本溢价不足冲减的，冲减留存收益。</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丧失对原子公司控制权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w:t>
      </w:r>
    </w:p>
    <w:p w:rsidR="00393E3A" w:rsidRPr="007F4641" w:rsidRDefault="008A1F80" w:rsidP="002839BA">
      <w:pPr>
        <w:spacing w:line="360" w:lineRule="auto"/>
        <w:ind w:firstLineChars="200" w:firstLine="420"/>
        <w:jc w:val="left"/>
        <w:rPr>
          <w:rFonts w:eastAsiaTheme="minorEastAsia"/>
          <w:sz w:val="21"/>
          <w:szCs w:val="21"/>
        </w:rPr>
      </w:pPr>
      <w:r>
        <w:rPr>
          <w:rFonts w:ascii="宋体" w:hAnsi="宋体" w:cs="宋体" w:hint="eastAsia"/>
          <w:sz w:val="21"/>
          <w:szCs w:val="21"/>
        </w:rPr>
        <w:t>②</w:t>
      </w:r>
      <w:r w:rsidR="00393E3A" w:rsidRPr="007F4641">
        <w:rPr>
          <w:rFonts w:eastAsiaTheme="minorEastAsia"/>
          <w:sz w:val="21"/>
          <w:szCs w:val="21"/>
        </w:rPr>
        <w:t xml:space="preserve"> </w:t>
      </w:r>
      <w:r w:rsidR="00393E3A" w:rsidRPr="007F4641">
        <w:rPr>
          <w:rFonts w:eastAsiaTheme="minorEastAsia" w:hint="eastAsia"/>
          <w:sz w:val="21"/>
          <w:szCs w:val="21"/>
        </w:rPr>
        <w:t>通过多次交易分步处置对子公司投资至丧失控制权，且属于</w:t>
      </w:r>
      <w:r w:rsidR="00393E3A" w:rsidRPr="007F4641">
        <w:rPr>
          <w:rFonts w:eastAsiaTheme="minorEastAsia"/>
          <w:sz w:val="21"/>
          <w:szCs w:val="21"/>
        </w:rPr>
        <w:t>“</w:t>
      </w:r>
      <w:r w:rsidR="00393E3A" w:rsidRPr="007F4641">
        <w:rPr>
          <w:rFonts w:eastAsiaTheme="minorEastAsia" w:hint="eastAsia"/>
          <w:sz w:val="21"/>
          <w:szCs w:val="21"/>
        </w:rPr>
        <w:t>一揽子交易</w:t>
      </w:r>
      <w:r w:rsidR="00393E3A" w:rsidRPr="007F4641">
        <w:rPr>
          <w:rFonts w:eastAsiaTheme="minorEastAsia"/>
          <w:sz w:val="21"/>
          <w:szCs w:val="21"/>
        </w:rPr>
        <w:t>”</w:t>
      </w:r>
      <w:r w:rsidR="00393E3A" w:rsidRPr="007F4641">
        <w:rPr>
          <w:rFonts w:eastAsiaTheme="minorEastAsia" w:hint="eastAsia"/>
          <w:sz w:val="21"/>
          <w:szCs w:val="21"/>
        </w:rPr>
        <w:t>的</w:t>
      </w:r>
    </w:p>
    <w:p w:rsidR="0005492D" w:rsidRDefault="00393E3A" w:rsidP="00F21DF3">
      <w:pPr>
        <w:spacing w:line="360" w:lineRule="auto"/>
        <w:ind w:firstLineChars="200" w:firstLine="420"/>
        <w:jc w:val="left"/>
        <w:rPr>
          <w:rFonts w:eastAsiaTheme="minorEastAsia"/>
          <w:kern w:val="0"/>
          <w:szCs w:val="24"/>
          <w:lang w:val="zh-CN"/>
        </w:rPr>
      </w:pPr>
      <w:r w:rsidRPr="007F4641">
        <w:rPr>
          <w:rFonts w:eastAsiaTheme="minorEastAsia" w:hint="eastAsia"/>
          <w:sz w:val="21"/>
          <w:szCs w:val="21"/>
        </w:rPr>
        <w:lastRenderedPageBreak/>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393E3A" w:rsidRDefault="000A6179">
      <w:pPr>
        <w:pStyle w:val="Section"/>
        <w:outlineLvl w:val="2"/>
        <w:rPr>
          <w:bCs w:val="0"/>
          <w:szCs w:val="24"/>
        </w:rPr>
      </w:pPr>
      <w:r>
        <w:rPr>
          <w:bCs w:val="0"/>
          <w:szCs w:val="24"/>
        </w:rPr>
        <w:t>1</w:t>
      </w:r>
      <w:r>
        <w:rPr>
          <w:rFonts w:hint="eastAsia"/>
          <w:bCs w:val="0"/>
          <w:szCs w:val="24"/>
        </w:rPr>
        <w:t>3</w:t>
      </w:r>
      <w:r w:rsidR="00393E3A">
        <w:rPr>
          <w:rFonts w:hint="eastAsia"/>
          <w:bCs w:val="0"/>
          <w:szCs w:val="24"/>
        </w:rPr>
        <w:t>、投资性房地产</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投资性房地产计量模式</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成本法计量</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折旧或摊销方法</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投资性房地产包括已出租的土地使用权、持有并准备增值后转让的土地使用权和已出租的建筑物。</w:t>
      </w:r>
    </w:p>
    <w:p w:rsidR="00393E3A" w:rsidRPr="002839BA"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投资性房地产按照成本进行初始计量，采用成本模式进行后续计量，并采用与固定资产和无形资产相同的方法计提折旧或进行摊销。</w:t>
      </w:r>
    </w:p>
    <w:p w:rsidR="00393E3A" w:rsidRDefault="000A6179">
      <w:pPr>
        <w:pStyle w:val="Section"/>
        <w:outlineLvl w:val="2"/>
        <w:rPr>
          <w:bCs w:val="0"/>
          <w:szCs w:val="24"/>
        </w:rPr>
      </w:pPr>
      <w:r>
        <w:rPr>
          <w:bCs w:val="0"/>
          <w:szCs w:val="24"/>
        </w:rPr>
        <w:t>1</w:t>
      </w:r>
      <w:r>
        <w:rPr>
          <w:rFonts w:hint="eastAsia"/>
          <w:bCs w:val="0"/>
          <w:szCs w:val="24"/>
        </w:rPr>
        <w:t>4</w:t>
      </w:r>
      <w:r w:rsidR="00393E3A">
        <w:rPr>
          <w:rFonts w:hint="eastAsia"/>
          <w:bCs w:val="0"/>
          <w:szCs w:val="24"/>
        </w:rPr>
        <w:t>、固定资产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固定资产是指为生产商品、提供劳务、出租或经营管理而持有的，使用年限超过一个会计年度的有形资产。固定资产在同时满足经济利益很可能流入、成本能够可靠计量时予以确认。</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393E3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年折旧率</w:t>
            </w:r>
          </w:p>
        </w:tc>
      </w:tr>
      <w:tr w:rsidR="00393E3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4.75-9.50</w:t>
            </w:r>
          </w:p>
        </w:tc>
      </w:tr>
      <w:tr w:rsidR="00393E3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9.50</w:t>
            </w:r>
          </w:p>
        </w:tc>
      </w:tr>
      <w:tr w:rsidR="00393E3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运输工具</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19.00</w:t>
            </w:r>
          </w:p>
        </w:tc>
      </w:tr>
      <w:tr w:rsidR="00393E3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19.00</w:t>
            </w:r>
          </w:p>
        </w:tc>
      </w:tr>
    </w:tbl>
    <w:p w:rsidR="00393E3A" w:rsidRDefault="000A6179">
      <w:pPr>
        <w:pStyle w:val="Section"/>
        <w:outlineLvl w:val="2"/>
        <w:rPr>
          <w:bCs w:val="0"/>
          <w:szCs w:val="24"/>
        </w:rPr>
      </w:pPr>
      <w:r>
        <w:rPr>
          <w:bCs w:val="0"/>
          <w:szCs w:val="24"/>
        </w:rPr>
        <w:t>1</w:t>
      </w:r>
      <w:r>
        <w:rPr>
          <w:rFonts w:hint="eastAsia"/>
          <w:bCs w:val="0"/>
          <w:szCs w:val="24"/>
        </w:rPr>
        <w:t>5</w:t>
      </w:r>
      <w:r w:rsidR="00393E3A">
        <w:rPr>
          <w:rFonts w:hint="eastAsia"/>
          <w:bCs w:val="0"/>
          <w:szCs w:val="24"/>
        </w:rPr>
        <w:t>、在建工程</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公司是否需要遵守特殊行业的披露要求</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是</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固体矿产资源业</w:t>
      </w:r>
    </w:p>
    <w:p w:rsidR="000A6179" w:rsidRDefault="003148FF" w:rsidP="002839BA">
      <w:pPr>
        <w:spacing w:line="360" w:lineRule="auto"/>
        <w:ind w:firstLineChars="200" w:firstLine="420"/>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w:t>
      </w:r>
      <w:r w:rsidRPr="006034E2">
        <w:rPr>
          <w:rFonts w:eastAsiaTheme="minorEastAsia" w:hAnsiTheme="minorEastAsia" w:hint="eastAsia"/>
          <w:sz w:val="21"/>
          <w:szCs w:val="21"/>
        </w:rPr>
        <w:lastRenderedPageBreak/>
        <w:t>披露要求</w:t>
      </w:r>
      <w:r w:rsidR="000A6179">
        <w:rPr>
          <w:rFonts w:eastAsiaTheme="minorEastAsia" w:hAnsiTheme="minorEastAsia" w:hint="eastAsia"/>
          <w:sz w:val="21"/>
          <w:szCs w:val="21"/>
        </w:rPr>
        <w:t>。</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在建工程同时满足经济利益很可能流入、成本能够可靠计量则予以确认。在建工程按建造该项资产达到预定可使用状态前所发生的实际成本计量。</w:t>
      </w:r>
    </w:p>
    <w:p w:rsidR="00393E3A" w:rsidRPr="002839BA"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p w:rsidR="00393E3A" w:rsidRDefault="000A6179">
      <w:pPr>
        <w:pStyle w:val="Section"/>
        <w:outlineLvl w:val="2"/>
        <w:rPr>
          <w:bCs w:val="0"/>
          <w:szCs w:val="24"/>
        </w:rPr>
      </w:pPr>
      <w:r>
        <w:rPr>
          <w:bCs w:val="0"/>
          <w:szCs w:val="24"/>
        </w:rPr>
        <w:t>1</w:t>
      </w:r>
      <w:r>
        <w:rPr>
          <w:rFonts w:hint="eastAsia"/>
          <w:bCs w:val="0"/>
          <w:szCs w:val="24"/>
        </w:rPr>
        <w:t>6</w:t>
      </w:r>
      <w:r w:rsidR="00393E3A">
        <w:rPr>
          <w:rFonts w:hint="eastAsia"/>
          <w:bCs w:val="0"/>
          <w:szCs w:val="24"/>
        </w:rPr>
        <w:t>、借款费用</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借款费用资本化的确认原则</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公司发生的借款费用，可直接归属于符合资本化条件的资产的购建或者生产的，予以资本化，计入相关资产成本；其他借款费用，在发生时确认为费用，计入当期损益。</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借款费用资本化期间</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当借款费用同时满足下列条件时，开始资本化：</w:t>
      </w:r>
      <w:r w:rsidRPr="007F4641">
        <w:rPr>
          <w:rFonts w:eastAsiaTheme="minorEastAsia"/>
          <w:sz w:val="21"/>
          <w:szCs w:val="21"/>
        </w:rPr>
        <w:t xml:space="preserve">1) </w:t>
      </w:r>
      <w:r w:rsidRPr="007F4641">
        <w:rPr>
          <w:rFonts w:eastAsiaTheme="minorEastAsia" w:hint="eastAsia"/>
          <w:sz w:val="21"/>
          <w:szCs w:val="21"/>
        </w:rPr>
        <w:t>资产支出已经发生；</w:t>
      </w:r>
      <w:r w:rsidRPr="007F4641">
        <w:rPr>
          <w:rFonts w:eastAsiaTheme="minorEastAsia"/>
          <w:sz w:val="21"/>
          <w:szCs w:val="21"/>
        </w:rPr>
        <w:t xml:space="preserve">2) </w:t>
      </w:r>
      <w:r w:rsidRPr="007F4641">
        <w:rPr>
          <w:rFonts w:eastAsiaTheme="minorEastAsia" w:hint="eastAsia"/>
          <w:sz w:val="21"/>
          <w:szCs w:val="21"/>
        </w:rPr>
        <w:t>借款费用已经发生；</w:t>
      </w:r>
      <w:r w:rsidRPr="007F4641">
        <w:rPr>
          <w:rFonts w:eastAsiaTheme="minorEastAsia"/>
          <w:sz w:val="21"/>
          <w:szCs w:val="21"/>
        </w:rPr>
        <w:t xml:space="preserve">3) </w:t>
      </w:r>
      <w:r w:rsidRPr="007F4641">
        <w:rPr>
          <w:rFonts w:eastAsiaTheme="minorEastAsia" w:hint="eastAsia"/>
          <w:sz w:val="21"/>
          <w:szCs w:val="21"/>
        </w:rPr>
        <w:t>为使资产达到预定可使用或可销售状态所必要的购建或者生产活动已经开始。</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若符合资本化条件的资产在购建或者生产过程中发生非正常中断，并且中断时间连续超过</w:t>
      </w:r>
      <w:r w:rsidRPr="007F4641">
        <w:rPr>
          <w:rFonts w:eastAsiaTheme="minorEastAsia"/>
          <w:sz w:val="21"/>
          <w:szCs w:val="21"/>
        </w:rPr>
        <w:t>3</w:t>
      </w:r>
      <w:r w:rsidRPr="007F4641">
        <w:rPr>
          <w:rFonts w:eastAsiaTheme="minorEastAsia" w:hint="eastAsia"/>
          <w:sz w:val="21"/>
          <w:szCs w:val="21"/>
        </w:rPr>
        <w:t>个月，暂停借款费用的资本化；中断期间发生的借款费用确认为当期费用，直至资产的购建或者生产活动重新开始。</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3) </w:t>
      </w:r>
      <w:r w:rsidRPr="007F4641">
        <w:rPr>
          <w:rFonts w:eastAsiaTheme="minorEastAsia" w:hint="eastAsia"/>
          <w:sz w:val="21"/>
          <w:szCs w:val="21"/>
        </w:rPr>
        <w:t>当所购建或者生产符合资本化条件的资产达到预定可使用或可销售状态时，借款费用停止资本化。</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借款费用资本化率以及资本化金额</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p w:rsidR="00393E3A" w:rsidRDefault="000A6179">
      <w:pPr>
        <w:pStyle w:val="Section"/>
        <w:outlineLvl w:val="2"/>
        <w:rPr>
          <w:bCs w:val="0"/>
          <w:szCs w:val="24"/>
        </w:rPr>
      </w:pPr>
      <w:r>
        <w:rPr>
          <w:rFonts w:hint="eastAsia"/>
          <w:bCs w:val="0"/>
          <w:szCs w:val="24"/>
        </w:rPr>
        <w:t>17</w:t>
      </w:r>
      <w:r w:rsidR="00393E3A">
        <w:rPr>
          <w:rFonts w:hint="eastAsia"/>
          <w:bCs w:val="0"/>
          <w:szCs w:val="24"/>
        </w:rPr>
        <w:t>、无形资产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1</w:t>
      </w:r>
      <w:r w:rsidR="003849DA">
        <w:rPr>
          <w:rFonts w:eastAsiaTheme="minorEastAsia" w:hint="eastAsia"/>
          <w:sz w:val="21"/>
          <w:szCs w:val="21"/>
        </w:rPr>
        <w:t>）</w:t>
      </w:r>
      <w:r w:rsidRPr="007F4641">
        <w:rPr>
          <w:rFonts w:eastAsiaTheme="minorEastAsia" w:hint="eastAsia"/>
          <w:sz w:val="21"/>
          <w:szCs w:val="21"/>
        </w:rPr>
        <w:t>无形资产包括土地使用权、专利权及非专利技术等，按成本进行初始计量。</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lastRenderedPageBreak/>
        <w:t>2</w:t>
      </w:r>
      <w:r w:rsidR="003849DA">
        <w:rPr>
          <w:rFonts w:eastAsiaTheme="minorEastAsia" w:hint="eastAsia"/>
          <w:sz w:val="21"/>
          <w:szCs w:val="21"/>
        </w:rPr>
        <w:t>）</w:t>
      </w:r>
      <w:r w:rsidRPr="007F4641">
        <w:rPr>
          <w:rFonts w:eastAsiaTheme="minorEastAsia" w:hint="eastAsia"/>
          <w:sz w:val="21"/>
          <w:szCs w:val="21"/>
        </w:rPr>
        <w:t>使用寿命有限的无形资产，在使用寿命内按照与该项无形资产有关的经济利益的预期实现方式系统合理地摊销，无法可靠确定预期实现方式的，采用直线法摊销。具体年限如下：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153"/>
        <w:gridCol w:w="5486"/>
      </w:tblGrid>
      <w:tr w:rsidR="00393E3A" w:rsidRPr="00537232" w:rsidTr="002839BA">
        <w:tc>
          <w:tcPr>
            <w:tcW w:w="4153" w:type="dxa"/>
          </w:tcPr>
          <w:p w:rsidR="00393E3A" w:rsidRPr="00537232" w:rsidRDefault="00393E3A" w:rsidP="002839BA">
            <w:pPr>
              <w:autoSpaceDE w:val="0"/>
              <w:autoSpaceDN w:val="0"/>
              <w:adjustRightInd w:val="0"/>
              <w:spacing w:before="0" w:after="0"/>
              <w:ind w:firstLine="210"/>
              <w:jc w:val="center"/>
              <w:rPr>
                <w:rFonts w:eastAsia="Times New Roman"/>
                <w:b/>
                <w:kern w:val="0"/>
                <w:lang w:val="zh-CN"/>
              </w:rPr>
            </w:pPr>
            <w:r w:rsidRPr="00537232">
              <w:rPr>
                <w:rFonts w:ascii="宋体" w:hAnsi="宋体" w:cs="宋体" w:hint="eastAsia"/>
                <w:b/>
                <w:kern w:val="0"/>
                <w:lang w:val="zh-CN"/>
              </w:rPr>
              <w:t>项</w:t>
            </w:r>
            <w:r w:rsidRPr="00537232">
              <w:rPr>
                <w:rFonts w:eastAsia="Times New Roman"/>
                <w:b/>
                <w:kern w:val="0"/>
                <w:lang w:val="zh-CN"/>
              </w:rPr>
              <w:t xml:space="preserve">  </w:t>
            </w:r>
            <w:r w:rsidRPr="00537232">
              <w:rPr>
                <w:rFonts w:ascii="宋体" w:hAnsi="宋体" w:cs="宋体" w:hint="eastAsia"/>
                <w:b/>
                <w:kern w:val="0"/>
                <w:lang w:val="zh-CN"/>
              </w:rPr>
              <w:t>目</w:t>
            </w:r>
          </w:p>
        </w:tc>
        <w:tc>
          <w:tcPr>
            <w:tcW w:w="5486" w:type="dxa"/>
          </w:tcPr>
          <w:p w:rsidR="00393E3A" w:rsidRPr="00537232" w:rsidRDefault="00393E3A" w:rsidP="002839BA">
            <w:pPr>
              <w:autoSpaceDE w:val="0"/>
              <w:autoSpaceDN w:val="0"/>
              <w:adjustRightInd w:val="0"/>
              <w:spacing w:before="0" w:after="0"/>
              <w:jc w:val="center"/>
              <w:rPr>
                <w:rFonts w:eastAsia="Times New Roman"/>
                <w:b/>
                <w:kern w:val="0"/>
                <w:lang w:val="zh-CN"/>
              </w:rPr>
            </w:pPr>
            <w:r w:rsidRPr="00537232">
              <w:rPr>
                <w:rFonts w:ascii="宋体" w:hAnsi="宋体" w:cs="宋体" w:hint="eastAsia"/>
                <w:b/>
                <w:kern w:val="0"/>
                <w:lang w:val="zh-CN"/>
              </w:rPr>
              <w:t>摊销年限</w:t>
            </w:r>
            <w:r w:rsidRPr="00537232">
              <w:rPr>
                <w:rFonts w:eastAsia="Times New Roman"/>
                <w:b/>
                <w:kern w:val="0"/>
                <w:lang w:val="zh-CN"/>
              </w:rPr>
              <w:t>(</w:t>
            </w:r>
            <w:r w:rsidRPr="00537232">
              <w:rPr>
                <w:rFonts w:ascii="宋体" w:hAnsi="宋体" w:cs="宋体" w:hint="eastAsia"/>
                <w:b/>
                <w:kern w:val="0"/>
                <w:lang w:val="zh-CN"/>
              </w:rPr>
              <w:t>年</w:t>
            </w:r>
            <w:r w:rsidRPr="00537232">
              <w:rPr>
                <w:rFonts w:eastAsia="Times New Roman"/>
                <w:b/>
                <w:kern w:val="0"/>
                <w:lang w:val="zh-CN"/>
              </w:rPr>
              <w:t>)</w:t>
            </w:r>
          </w:p>
        </w:tc>
      </w:tr>
      <w:tr w:rsidR="00393E3A" w:rsidRPr="00537232" w:rsidTr="002839BA">
        <w:tc>
          <w:tcPr>
            <w:tcW w:w="4153" w:type="dxa"/>
          </w:tcPr>
          <w:p w:rsidR="00393E3A" w:rsidRPr="00537232" w:rsidRDefault="00393E3A">
            <w:pPr>
              <w:autoSpaceDE w:val="0"/>
              <w:autoSpaceDN w:val="0"/>
              <w:adjustRightInd w:val="0"/>
              <w:spacing w:before="0" w:after="0"/>
              <w:rPr>
                <w:rFonts w:eastAsia="Times New Roman"/>
                <w:kern w:val="0"/>
                <w:lang w:val="zh-CN"/>
              </w:rPr>
            </w:pPr>
            <w:r w:rsidRPr="00537232">
              <w:rPr>
                <w:rFonts w:ascii="宋体" w:hAnsi="宋体" w:cs="宋体" w:hint="eastAsia"/>
                <w:kern w:val="0"/>
                <w:lang w:val="zh-CN"/>
              </w:rPr>
              <w:t>土地使用权</w:t>
            </w:r>
          </w:p>
        </w:tc>
        <w:tc>
          <w:tcPr>
            <w:tcW w:w="5486" w:type="dxa"/>
          </w:tcPr>
          <w:p w:rsidR="00814EA7" w:rsidRDefault="00393E3A">
            <w:pPr>
              <w:autoSpaceDE w:val="0"/>
              <w:autoSpaceDN w:val="0"/>
              <w:adjustRightInd w:val="0"/>
              <w:spacing w:before="0" w:after="0"/>
              <w:jc w:val="center"/>
              <w:rPr>
                <w:rFonts w:eastAsia="Times New Roman"/>
                <w:kern w:val="0"/>
                <w:lang w:val="zh-CN"/>
              </w:rPr>
            </w:pPr>
            <w:r w:rsidRPr="00537232">
              <w:rPr>
                <w:rFonts w:eastAsia="Times New Roman"/>
                <w:kern w:val="0"/>
                <w:lang w:val="zh-CN"/>
              </w:rPr>
              <w:t>50</w:t>
            </w:r>
          </w:p>
        </w:tc>
      </w:tr>
      <w:tr w:rsidR="00393E3A" w:rsidRPr="00537232" w:rsidTr="002839BA">
        <w:tc>
          <w:tcPr>
            <w:tcW w:w="4153" w:type="dxa"/>
          </w:tcPr>
          <w:p w:rsidR="00393E3A" w:rsidRPr="00537232" w:rsidRDefault="00393E3A">
            <w:pPr>
              <w:autoSpaceDE w:val="0"/>
              <w:autoSpaceDN w:val="0"/>
              <w:adjustRightInd w:val="0"/>
              <w:spacing w:before="0" w:after="0"/>
              <w:rPr>
                <w:rFonts w:eastAsia="Times New Roman"/>
                <w:kern w:val="0"/>
                <w:lang w:val="zh-CN"/>
              </w:rPr>
            </w:pPr>
            <w:r w:rsidRPr="00537232">
              <w:rPr>
                <w:rFonts w:ascii="宋体" w:hAnsi="宋体" w:cs="宋体" w:hint="eastAsia"/>
                <w:kern w:val="0"/>
                <w:lang w:val="zh-CN"/>
              </w:rPr>
              <w:t>采矿权</w:t>
            </w:r>
          </w:p>
        </w:tc>
        <w:tc>
          <w:tcPr>
            <w:tcW w:w="5486" w:type="dxa"/>
          </w:tcPr>
          <w:p w:rsidR="00814EA7" w:rsidRDefault="00393E3A">
            <w:pPr>
              <w:autoSpaceDE w:val="0"/>
              <w:autoSpaceDN w:val="0"/>
              <w:adjustRightInd w:val="0"/>
              <w:spacing w:before="0" w:after="0"/>
              <w:jc w:val="center"/>
              <w:rPr>
                <w:rFonts w:eastAsia="Times New Roman"/>
                <w:kern w:val="0"/>
                <w:lang w:val="zh-CN"/>
              </w:rPr>
            </w:pPr>
            <w:r w:rsidRPr="00537232">
              <w:rPr>
                <w:rFonts w:eastAsia="Times New Roman"/>
                <w:kern w:val="0"/>
                <w:lang w:val="zh-CN"/>
              </w:rPr>
              <w:t>10</w:t>
            </w:r>
          </w:p>
        </w:tc>
      </w:tr>
      <w:tr w:rsidR="00393E3A" w:rsidRPr="00537232" w:rsidTr="002839BA">
        <w:tc>
          <w:tcPr>
            <w:tcW w:w="4153" w:type="dxa"/>
          </w:tcPr>
          <w:p w:rsidR="00393E3A" w:rsidRPr="00537232" w:rsidRDefault="00393E3A">
            <w:pPr>
              <w:autoSpaceDE w:val="0"/>
              <w:autoSpaceDN w:val="0"/>
              <w:adjustRightInd w:val="0"/>
              <w:spacing w:before="0" w:after="0"/>
              <w:rPr>
                <w:rFonts w:eastAsia="Times New Roman"/>
                <w:kern w:val="0"/>
                <w:lang w:val="zh-CN"/>
              </w:rPr>
            </w:pPr>
            <w:r w:rsidRPr="00537232">
              <w:rPr>
                <w:rFonts w:ascii="宋体" w:hAnsi="宋体" w:cs="宋体" w:hint="eastAsia"/>
                <w:kern w:val="0"/>
                <w:lang w:val="zh-CN"/>
              </w:rPr>
              <w:t>专利及非专利技术</w:t>
            </w:r>
          </w:p>
        </w:tc>
        <w:tc>
          <w:tcPr>
            <w:tcW w:w="5486" w:type="dxa"/>
          </w:tcPr>
          <w:p w:rsidR="00814EA7" w:rsidRDefault="00393E3A">
            <w:pPr>
              <w:autoSpaceDE w:val="0"/>
              <w:autoSpaceDN w:val="0"/>
              <w:adjustRightInd w:val="0"/>
              <w:spacing w:before="0" w:after="0"/>
              <w:jc w:val="center"/>
              <w:rPr>
                <w:rFonts w:eastAsia="Times New Roman"/>
                <w:kern w:val="0"/>
                <w:lang w:val="zh-CN"/>
              </w:rPr>
            </w:pPr>
            <w:r w:rsidRPr="00537232">
              <w:rPr>
                <w:rFonts w:eastAsia="Times New Roman"/>
                <w:kern w:val="0"/>
                <w:lang w:val="zh-CN"/>
              </w:rPr>
              <w:t>10</w:t>
            </w:r>
          </w:p>
        </w:tc>
      </w:tr>
      <w:tr w:rsidR="00393E3A" w:rsidRPr="00537232" w:rsidTr="002839BA">
        <w:tc>
          <w:tcPr>
            <w:tcW w:w="4153" w:type="dxa"/>
          </w:tcPr>
          <w:p w:rsidR="00393E3A" w:rsidRPr="00537232" w:rsidRDefault="00393E3A">
            <w:pPr>
              <w:autoSpaceDE w:val="0"/>
              <w:autoSpaceDN w:val="0"/>
              <w:adjustRightInd w:val="0"/>
              <w:spacing w:before="0" w:after="0"/>
              <w:rPr>
                <w:rFonts w:eastAsia="Times New Roman"/>
                <w:kern w:val="0"/>
                <w:lang w:val="zh-CN"/>
              </w:rPr>
            </w:pPr>
            <w:r w:rsidRPr="00537232">
              <w:rPr>
                <w:rFonts w:ascii="宋体" w:hAnsi="宋体" w:cs="宋体" w:hint="eastAsia"/>
                <w:kern w:val="0"/>
                <w:lang w:val="zh-CN"/>
              </w:rPr>
              <w:t>软件及其他</w:t>
            </w:r>
          </w:p>
        </w:tc>
        <w:tc>
          <w:tcPr>
            <w:tcW w:w="5486" w:type="dxa"/>
          </w:tcPr>
          <w:p w:rsidR="00814EA7" w:rsidRDefault="00393E3A">
            <w:pPr>
              <w:autoSpaceDE w:val="0"/>
              <w:autoSpaceDN w:val="0"/>
              <w:adjustRightInd w:val="0"/>
              <w:spacing w:before="0" w:after="0"/>
              <w:jc w:val="center"/>
              <w:rPr>
                <w:rFonts w:eastAsia="Times New Roman"/>
                <w:kern w:val="0"/>
                <w:lang w:val="zh-CN"/>
              </w:rPr>
            </w:pPr>
            <w:r w:rsidRPr="00537232">
              <w:rPr>
                <w:rFonts w:eastAsia="Times New Roman"/>
                <w:kern w:val="0"/>
                <w:lang w:val="zh-CN"/>
              </w:rPr>
              <w:t>5</w:t>
            </w:r>
          </w:p>
        </w:tc>
      </w:tr>
    </w:tbl>
    <w:p w:rsidR="00393E3A" w:rsidRPr="002839BA" w:rsidRDefault="00393E3A" w:rsidP="002839BA">
      <w:pPr>
        <w:spacing w:line="360" w:lineRule="auto"/>
        <w:jc w:val="left"/>
        <w:rPr>
          <w:rFonts w:eastAsiaTheme="minorEastAsia"/>
          <w:sz w:val="21"/>
          <w:szCs w:val="21"/>
        </w:rPr>
      </w:pPr>
      <w:r w:rsidRPr="007F4641">
        <w:rPr>
          <w:rFonts w:eastAsiaTheme="minorEastAsia" w:hint="eastAsia"/>
          <w:sz w:val="21"/>
          <w:szCs w:val="21"/>
        </w:rPr>
        <w:t>使用寿命不确定的无形资产不摊销，公司在每个会计期间均对该无形资产的使用寿命进行复核。</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）内部研究开发支出会计政策</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内部研究开发项目研究阶段的支出，于发生时计入当期损益。内部研究开发项目开发阶段的支出，同时满足下列条件的，确认为无形资产：</w:t>
      </w:r>
      <w:r w:rsidRPr="007F4641">
        <w:rPr>
          <w:rFonts w:eastAsiaTheme="minorEastAsia"/>
          <w:sz w:val="21"/>
          <w:szCs w:val="21"/>
        </w:rPr>
        <w:t xml:space="preserve">1) </w:t>
      </w:r>
      <w:r w:rsidRPr="007F4641">
        <w:rPr>
          <w:rFonts w:eastAsiaTheme="minorEastAsia" w:hint="eastAsia"/>
          <w:sz w:val="21"/>
          <w:szCs w:val="21"/>
        </w:rPr>
        <w:t>完成该无形资产以使其能够使用或出售在技术上具有可行性；</w:t>
      </w:r>
      <w:r w:rsidRPr="007F4641">
        <w:rPr>
          <w:rFonts w:eastAsiaTheme="minorEastAsia"/>
          <w:sz w:val="21"/>
          <w:szCs w:val="21"/>
        </w:rPr>
        <w:t xml:space="preserve">2) </w:t>
      </w:r>
      <w:r w:rsidRPr="007F4641">
        <w:rPr>
          <w:rFonts w:eastAsiaTheme="minorEastAsia" w:hint="eastAsia"/>
          <w:sz w:val="21"/>
          <w:szCs w:val="21"/>
        </w:rPr>
        <w:t>具有完成该无形资产并使用或出售的意图；</w:t>
      </w:r>
      <w:r w:rsidRPr="007F4641">
        <w:rPr>
          <w:rFonts w:eastAsiaTheme="minorEastAsia"/>
          <w:sz w:val="21"/>
          <w:szCs w:val="21"/>
        </w:rPr>
        <w:t xml:space="preserve">3) </w:t>
      </w:r>
      <w:r w:rsidRPr="007F4641">
        <w:rPr>
          <w:rFonts w:eastAsiaTheme="minorEastAsia" w:hint="eastAsia"/>
          <w:sz w:val="21"/>
          <w:szCs w:val="21"/>
        </w:rPr>
        <w:t>无形资产产生经济利益的方式，包括能够证明运用该无形资产生产的产品存在市场或无形资产自身存在市场，无形资产将在内部使用的，能证明其有用性；</w:t>
      </w:r>
      <w:r w:rsidRPr="007F4641">
        <w:rPr>
          <w:rFonts w:eastAsiaTheme="minorEastAsia"/>
          <w:sz w:val="21"/>
          <w:szCs w:val="21"/>
        </w:rPr>
        <w:t xml:space="preserve">4) </w:t>
      </w:r>
      <w:r w:rsidRPr="007F4641">
        <w:rPr>
          <w:rFonts w:eastAsiaTheme="minorEastAsia" w:hint="eastAsia"/>
          <w:sz w:val="21"/>
          <w:szCs w:val="21"/>
        </w:rPr>
        <w:t>有足够的技术、财务资源和其他资源支持，以完成该无形资产的开发，并有能力使用或出售该无形资产；</w:t>
      </w:r>
      <w:r w:rsidRPr="007F4641">
        <w:rPr>
          <w:rFonts w:eastAsiaTheme="minorEastAsia"/>
          <w:sz w:val="21"/>
          <w:szCs w:val="21"/>
        </w:rPr>
        <w:t xml:space="preserve">5) </w:t>
      </w:r>
      <w:r w:rsidRPr="007F4641">
        <w:rPr>
          <w:rFonts w:eastAsiaTheme="minorEastAsia" w:hint="eastAsia"/>
          <w:sz w:val="21"/>
          <w:szCs w:val="21"/>
        </w:rPr>
        <w:t>归属于该无形资产开发阶段的支出能够可靠地计量。</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公司划分内部研究开发项目研究阶段支出和开发阶段支出的具体标准：</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为获取新的技术和知识等进行的有计划的调查，为进一步的开发活动进行资料及相关方面的准备，将来是否会转入开发、开发后是否会形成无形资产等具有较大的不确定性的确认为研究阶段；完成了研究阶段的工作，在很大程度上形成一项新产品或新技术的基本条件已经具备确认为开发阶段。研究阶段的支出，于发生时计入当期损益。内部研究开发项目开发阶段的支出，同时满足上述无形资产条件的，确认为无形资产。</w:t>
      </w:r>
    </w:p>
    <w:p w:rsidR="00393E3A" w:rsidRDefault="000A6179">
      <w:pPr>
        <w:pStyle w:val="Section"/>
        <w:outlineLvl w:val="2"/>
        <w:rPr>
          <w:bCs w:val="0"/>
          <w:szCs w:val="24"/>
        </w:rPr>
      </w:pPr>
      <w:r>
        <w:rPr>
          <w:rFonts w:hint="eastAsia"/>
          <w:bCs w:val="0"/>
          <w:szCs w:val="24"/>
        </w:rPr>
        <w:t>18</w:t>
      </w:r>
      <w:r w:rsidR="00393E3A">
        <w:rPr>
          <w:rFonts w:hint="eastAsia"/>
          <w:bCs w:val="0"/>
          <w:szCs w:val="24"/>
        </w:rPr>
        <w:t>、</w:t>
      </w:r>
      <w:r>
        <w:rPr>
          <w:rFonts w:hint="eastAsia"/>
          <w:bCs w:val="0"/>
          <w:szCs w:val="24"/>
        </w:rPr>
        <w:t>部分</w:t>
      </w:r>
      <w:r w:rsidR="00393E3A">
        <w:rPr>
          <w:rFonts w:hint="eastAsia"/>
          <w:bCs w:val="0"/>
          <w:szCs w:val="24"/>
        </w:rPr>
        <w:t>长期资产减值</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对长期股权投资、采用成本模式计量的投资性房地产、固定资产、在建工程、使用寿命有限的无形资产等长期资产</w:t>
      </w:r>
      <w:r w:rsidRPr="007F4641">
        <w:rPr>
          <w:rFonts w:eastAsiaTheme="minorEastAsia"/>
          <w:sz w:val="21"/>
          <w:szCs w:val="21"/>
        </w:rPr>
        <w:t>,</w:t>
      </w:r>
      <w:r w:rsidRPr="007F4641">
        <w:rPr>
          <w:rFonts w:eastAsiaTheme="minorEastAsia" w:hint="eastAsia"/>
          <w:sz w:val="21"/>
          <w:szCs w:val="21"/>
        </w:rPr>
        <w:t>在资产负债表日有迹象表明发生减值的，估计其可收回金额。对因企业合并所形成的商誉和使用寿命不确定的无形资产，无论是否存在减值迹象，每年都进行减值测试。商誉结合与其相关的资产组或者资产组组合进行减值测试。</w:t>
      </w:r>
    </w:p>
    <w:p w:rsidR="0005492D" w:rsidRDefault="00393E3A" w:rsidP="00F21DF3">
      <w:pPr>
        <w:spacing w:line="360" w:lineRule="auto"/>
        <w:ind w:firstLineChars="200" w:firstLine="420"/>
        <w:jc w:val="left"/>
        <w:rPr>
          <w:rFonts w:eastAsiaTheme="minorEastAsia"/>
          <w:kern w:val="0"/>
          <w:szCs w:val="24"/>
          <w:lang w:val="zh-CN"/>
        </w:rPr>
      </w:pPr>
      <w:r w:rsidRPr="007F4641">
        <w:rPr>
          <w:rFonts w:eastAsiaTheme="minorEastAsia" w:hint="eastAsia"/>
          <w:sz w:val="21"/>
          <w:szCs w:val="21"/>
        </w:rPr>
        <w:t>若上述长期资产的可收回金额低于其账面价值的，按其差额确认资产减值准备并计入当期损益。</w:t>
      </w:r>
    </w:p>
    <w:p w:rsidR="00393E3A" w:rsidRDefault="000A6179">
      <w:pPr>
        <w:pStyle w:val="Section"/>
        <w:outlineLvl w:val="2"/>
        <w:rPr>
          <w:bCs w:val="0"/>
          <w:szCs w:val="24"/>
        </w:rPr>
      </w:pPr>
      <w:r>
        <w:rPr>
          <w:rFonts w:hint="eastAsia"/>
          <w:bCs w:val="0"/>
          <w:szCs w:val="24"/>
        </w:rPr>
        <w:lastRenderedPageBreak/>
        <w:t>19</w:t>
      </w:r>
      <w:r w:rsidR="00393E3A">
        <w:rPr>
          <w:rFonts w:hint="eastAsia"/>
          <w:bCs w:val="0"/>
          <w:szCs w:val="24"/>
        </w:rPr>
        <w:t>、长期待摊费用</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长期待摊费用核算已经支出，摊销期限在</w:t>
      </w:r>
      <w:r w:rsidRPr="007F4641">
        <w:rPr>
          <w:rFonts w:eastAsiaTheme="minorEastAsia"/>
          <w:sz w:val="21"/>
          <w:szCs w:val="21"/>
        </w:rPr>
        <w:t>1</w:t>
      </w:r>
      <w:r w:rsidRPr="007F4641">
        <w:rPr>
          <w:rFonts w:eastAsiaTheme="minorEastAsia" w:hint="eastAsia"/>
          <w:sz w:val="21"/>
          <w:szCs w:val="21"/>
        </w:rPr>
        <w:t>年以上（不含</w:t>
      </w:r>
      <w:r w:rsidRPr="007F4641">
        <w:rPr>
          <w:rFonts w:eastAsiaTheme="minorEastAsia"/>
          <w:sz w:val="21"/>
          <w:szCs w:val="21"/>
        </w:rPr>
        <w:t>1</w:t>
      </w:r>
      <w:r w:rsidRPr="007F4641">
        <w:rPr>
          <w:rFonts w:eastAsiaTheme="minorEastAsia" w:hint="eastAsia"/>
          <w:sz w:val="21"/>
          <w:szCs w:val="21"/>
        </w:rPr>
        <w:t>年）的各项费用。长期待摊费用按实际发生额入账，在受益期或规定的期限内分期平均摊销。如果长期待摊的费用项目不能使以后会计期间受益则将尚未摊销的该项目的摊余价值全部转入当期损益。</w:t>
      </w:r>
    </w:p>
    <w:p w:rsidR="000A6179" w:rsidRDefault="000A6179">
      <w:pPr>
        <w:pStyle w:val="Section"/>
        <w:outlineLvl w:val="2"/>
        <w:rPr>
          <w:bCs w:val="0"/>
          <w:szCs w:val="24"/>
        </w:rPr>
      </w:pPr>
      <w:r>
        <w:rPr>
          <w:rFonts w:hint="eastAsia"/>
          <w:bCs w:val="0"/>
          <w:szCs w:val="24"/>
        </w:rPr>
        <w:t>20</w:t>
      </w:r>
      <w:r w:rsidR="00393E3A">
        <w:rPr>
          <w:rFonts w:hint="eastAsia"/>
          <w:bCs w:val="0"/>
          <w:szCs w:val="24"/>
        </w:rPr>
        <w:t>、职工薪酬</w:t>
      </w:r>
    </w:p>
    <w:p w:rsidR="00814EA7" w:rsidRDefault="009659B7">
      <w:pPr>
        <w:spacing w:line="360" w:lineRule="auto"/>
        <w:ind w:firstLineChars="200" w:firstLine="420"/>
        <w:jc w:val="left"/>
        <w:rPr>
          <w:rFonts w:eastAsiaTheme="minorEastAsia"/>
        </w:rPr>
      </w:pPr>
      <w:r>
        <w:rPr>
          <w:rFonts w:eastAsiaTheme="minorEastAsia" w:hint="eastAsia"/>
          <w:sz w:val="21"/>
          <w:szCs w:val="21"/>
        </w:rPr>
        <w:t>职工薪酬包括短期</w:t>
      </w:r>
      <w:r w:rsidRPr="00A52405">
        <w:rPr>
          <w:rFonts w:eastAsiaTheme="minorEastAsia" w:hint="eastAsia"/>
          <w:sz w:val="21"/>
          <w:szCs w:val="21"/>
        </w:rPr>
        <w:t>薪酬、离职后福利、辞退福利和其他长期职工福利。</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814EA7" w:rsidRDefault="00393E3A">
      <w:pPr>
        <w:spacing w:line="360" w:lineRule="auto"/>
        <w:ind w:firstLineChars="200" w:firstLine="420"/>
        <w:jc w:val="left"/>
        <w:rPr>
          <w:rFonts w:eastAsiaTheme="minorEastAsia"/>
          <w:sz w:val="21"/>
          <w:szCs w:val="21"/>
        </w:rPr>
      </w:pPr>
      <w:r w:rsidRPr="007F4641">
        <w:rPr>
          <w:rFonts w:eastAsiaTheme="minorEastAsia" w:hint="eastAsia"/>
          <w:sz w:val="21"/>
          <w:szCs w:val="21"/>
        </w:rPr>
        <w:t>在职工为公司提供服务的会计期间，将实际发生的短期薪酬确认为负债，并计入当期损益或相关资产成本。</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离职后福利分为设定提存计划和设定受益计划。</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在职工为公司提供服务的会计期间，根据设定提存计划计算的应缴存金额确认为负债，并计入当期损益或相关资产成本。</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对设定受益计划的会计处理通常包括下列步骤：</w:t>
      </w:r>
    </w:p>
    <w:p w:rsidR="00393E3A" w:rsidRPr="007F4641" w:rsidRDefault="003849DA" w:rsidP="002839BA">
      <w:pPr>
        <w:spacing w:line="360" w:lineRule="auto"/>
        <w:ind w:firstLineChars="200" w:firstLine="420"/>
        <w:jc w:val="left"/>
        <w:rPr>
          <w:rFonts w:eastAsiaTheme="minorEastAsia"/>
          <w:sz w:val="21"/>
          <w:szCs w:val="21"/>
        </w:rPr>
      </w:pPr>
      <w:r>
        <w:rPr>
          <w:rFonts w:ascii="宋体" w:hAnsi="宋体" w:cs="宋体" w:hint="eastAsia"/>
          <w:sz w:val="21"/>
          <w:szCs w:val="21"/>
        </w:rPr>
        <w:t>①</w:t>
      </w:r>
      <w:r w:rsidR="00393E3A" w:rsidRPr="007F4641">
        <w:rPr>
          <w:rFonts w:eastAsiaTheme="minorEastAsia" w:hint="eastAsia"/>
          <w:sz w:val="21"/>
          <w:szCs w:val="21"/>
        </w:rPr>
        <w:t>根据预期累计福利单位法，采用无偏且相互一致的精算假设对有关人口统计变量和财务变量等作出估计，计量设定受益计划所产生的义务，并确定相关义务的所属期间。同时，对设定受益计划所产生的义务予以折现，以确定设定受益计划义务的现值和当期服务成本；</w:t>
      </w:r>
    </w:p>
    <w:p w:rsidR="00393E3A" w:rsidRPr="007F4641" w:rsidRDefault="003849DA" w:rsidP="002839BA">
      <w:pPr>
        <w:spacing w:line="360" w:lineRule="auto"/>
        <w:ind w:firstLineChars="200" w:firstLine="420"/>
        <w:jc w:val="left"/>
        <w:rPr>
          <w:rFonts w:eastAsiaTheme="minorEastAsia"/>
          <w:sz w:val="21"/>
          <w:szCs w:val="21"/>
        </w:rPr>
      </w:pPr>
      <w:r>
        <w:rPr>
          <w:rFonts w:ascii="宋体" w:hAnsi="宋体" w:cs="宋体" w:hint="eastAsia"/>
          <w:sz w:val="21"/>
          <w:szCs w:val="21"/>
        </w:rPr>
        <w:t>②</w:t>
      </w:r>
      <w:r w:rsidR="00393E3A" w:rsidRPr="007F4641">
        <w:rPr>
          <w:rFonts w:eastAsiaTheme="minorEastAsia"/>
          <w:sz w:val="21"/>
          <w:szCs w:val="21"/>
        </w:rPr>
        <w:t xml:space="preserve"> </w:t>
      </w:r>
      <w:r w:rsidR="00393E3A" w:rsidRPr="007F4641">
        <w:rPr>
          <w:rFonts w:eastAsiaTheme="minorEastAsia" w:hint="eastAsia"/>
          <w:sz w:val="21"/>
          <w:szCs w:val="21"/>
        </w:rPr>
        <w:t>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资产；</w:t>
      </w:r>
    </w:p>
    <w:p w:rsidR="00393E3A" w:rsidRPr="002839BA" w:rsidRDefault="003849DA" w:rsidP="002839BA">
      <w:pPr>
        <w:spacing w:line="360" w:lineRule="auto"/>
        <w:ind w:firstLineChars="200" w:firstLine="420"/>
        <w:jc w:val="left"/>
        <w:rPr>
          <w:rFonts w:eastAsiaTheme="minorEastAsia"/>
          <w:sz w:val="21"/>
          <w:szCs w:val="21"/>
        </w:rPr>
      </w:pPr>
      <w:r>
        <w:rPr>
          <w:rFonts w:ascii="宋体" w:hAnsi="宋体" w:cs="宋体" w:hint="eastAsia"/>
          <w:sz w:val="21"/>
          <w:szCs w:val="21"/>
        </w:rPr>
        <w:t>③</w:t>
      </w:r>
      <w:r w:rsidR="00393E3A" w:rsidRPr="007F4641">
        <w:rPr>
          <w:rFonts w:eastAsiaTheme="minorEastAsia"/>
          <w:sz w:val="21"/>
          <w:szCs w:val="21"/>
        </w:rPr>
        <w:t xml:space="preserve"> </w:t>
      </w:r>
      <w:r w:rsidR="00393E3A" w:rsidRPr="007F4641">
        <w:rPr>
          <w:rFonts w:eastAsiaTheme="minorEastAsia" w:hint="eastAsia"/>
          <w:sz w:val="21"/>
          <w:szCs w:val="21"/>
        </w:rPr>
        <w:t>期末，将设定受益计划产生的职工薪酬成本确认为服务成本、设定受益计划净负债或净资产的利息净额以及重新计量设定受益计划净负债或净资产所产生的变动等三部分，其中服务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rsidR="00393E3A" w:rsidRDefault="00393E3A">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）辞退福利的会计处理方法</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向职工提供的辞退福利，在下列两者孰早日确认辞退福利产生的职工薪酬负债，并计入当期损益：</w:t>
      </w:r>
      <w:r w:rsidRPr="007F4641">
        <w:rPr>
          <w:rFonts w:eastAsiaTheme="minorEastAsia"/>
          <w:sz w:val="21"/>
          <w:szCs w:val="21"/>
        </w:rPr>
        <w:t xml:space="preserve">(1) </w:t>
      </w:r>
      <w:r w:rsidRPr="007F4641">
        <w:rPr>
          <w:rFonts w:eastAsiaTheme="minorEastAsia" w:hint="eastAsia"/>
          <w:sz w:val="21"/>
          <w:szCs w:val="21"/>
        </w:rPr>
        <w:t>公司不能单方面撤回因解除劳动关系计划或裁减建议所提供的辞退福利时；</w:t>
      </w:r>
      <w:r w:rsidRPr="007F4641">
        <w:rPr>
          <w:rFonts w:eastAsiaTheme="minorEastAsia"/>
          <w:sz w:val="21"/>
          <w:szCs w:val="21"/>
        </w:rPr>
        <w:t xml:space="preserve">(2) </w:t>
      </w:r>
      <w:r w:rsidRPr="007F4641">
        <w:rPr>
          <w:rFonts w:eastAsiaTheme="minorEastAsia" w:hint="eastAsia"/>
          <w:sz w:val="21"/>
          <w:szCs w:val="21"/>
        </w:rPr>
        <w:t>公司确认与涉及支付辞退福利的重组相关的成本或费用时。</w:t>
      </w:r>
    </w:p>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）其他长期职工福利的会计处理方法</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向职工提供的其他长期福利，符合设定提存计划条件的，按照设定提存计划的有关规定进行会计处理；除此之外的其他长期福利，按照设定受益计划的有关规定进行会计处理，为简化相关会计处理，将其产生的职工薪酬成本确认为服务成本、其他长期职工福利净负债或净资产的利息净额以及重新计量其他长期职工福利净负债或净资产所产生的变动等组成项目的总净额计入当期损益或相关资产成本。</w:t>
      </w:r>
    </w:p>
    <w:p w:rsidR="00393E3A" w:rsidRDefault="009659B7">
      <w:pPr>
        <w:pStyle w:val="Section"/>
        <w:outlineLvl w:val="2"/>
        <w:rPr>
          <w:bCs w:val="0"/>
          <w:szCs w:val="24"/>
        </w:rPr>
      </w:pPr>
      <w:r>
        <w:rPr>
          <w:bCs w:val="0"/>
          <w:szCs w:val="24"/>
        </w:rPr>
        <w:t>2</w:t>
      </w:r>
      <w:r>
        <w:rPr>
          <w:rFonts w:hint="eastAsia"/>
          <w:bCs w:val="0"/>
          <w:szCs w:val="24"/>
        </w:rPr>
        <w:t>1</w:t>
      </w:r>
      <w:r w:rsidR="00393E3A">
        <w:rPr>
          <w:rFonts w:hint="eastAsia"/>
          <w:bCs w:val="0"/>
          <w:szCs w:val="24"/>
        </w:rPr>
        <w:t>、预计负债</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因对外提供担保、诉讼事项、产品质量保证、亏损合同等或有事项形成的义务成为公司承担的现时义务，履行该义务很可能导致经济利益流出公司，且该义务的金额能够可靠的计量时，公司将该项义务确认为预计负债。</w:t>
      </w:r>
    </w:p>
    <w:p w:rsidR="00393E3A" w:rsidRPr="002839BA"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公司按照履行相关现时义务所需支出的最佳估计数对预计负债进行初始计量，并在资产负债表日对预计负债的账面价值进行复核。</w:t>
      </w:r>
    </w:p>
    <w:p w:rsidR="00393E3A" w:rsidRDefault="009659B7">
      <w:pPr>
        <w:pStyle w:val="Section"/>
        <w:outlineLvl w:val="2"/>
        <w:rPr>
          <w:bCs w:val="0"/>
          <w:szCs w:val="24"/>
        </w:rPr>
      </w:pPr>
      <w:r>
        <w:rPr>
          <w:bCs w:val="0"/>
          <w:szCs w:val="24"/>
        </w:rPr>
        <w:t>2</w:t>
      </w:r>
      <w:r>
        <w:rPr>
          <w:rFonts w:hint="eastAsia"/>
          <w:bCs w:val="0"/>
          <w:szCs w:val="24"/>
        </w:rPr>
        <w:t>2</w:t>
      </w:r>
      <w:r w:rsidR="00393E3A">
        <w:rPr>
          <w:rFonts w:hint="eastAsia"/>
          <w:bCs w:val="0"/>
          <w:szCs w:val="24"/>
        </w:rPr>
        <w:t>、收入</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公司是否需要遵守特殊行业的披露要求</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是</w:t>
      </w:r>
    </w:p>
    <w:p w:rsidR="003148FF" w:rsidRPr="006034E2" w:rsidRDefault="003148FF" w:rsidP="003148FF">
      <w:pPr>
        <w:spacing w:line="360" w:lineRule="auto"/>
        <w:jc w:val="left"/>
        <w:rPr>
          <w:rFonts w:eastAsiaTheme="minorEastAsia"/>
          <w:sz w:val="21"/>
          <w:szCs w:val="21"/>
        </w:rPr>
      </w:pPr>
      <w:r w:rsidRPr="006034E2">
        <w:rPr>
          <w:rFonts w:eastAsiaTheme="minorEastAsia" w:hAnsiTheme="minorEastAsia" w:hint="eastAsia"/>
          <w:sz w:val="21"/>
          <w:szCs w:val="21"/>
        </w:rPr>
        <w:t>固体矿产资源业</w:t>
      </w:r>
    </w:p>
    <w:p w:rsidR="009659B7" w:rsidRDefault="003148FF" w:rsidP="002839BA">
      <w:pPr>
        <w:spacing w:line="360" w:lineRule="auto"/>
        <w:ind w:firstLineChars="200" w:firstLine="420"/>
        <w:jc w:val="left"/>
        <w:rPr>
          <w:rFonts w:eastAsiaTheme="minorEastAsia" w:hAnsiTheme="minorEastAsia"/>
          <w:sz w:val="21"/>
          <w:szCs w:val="21"/>
        </w:rPr>
      </w:pPr>
      <w:r w:rsidRPr="006034E2">
        <w:rPr>
          <w:rFonts w:eastAsiaTheme="minorEastAsia" w:hAnsiTheme="minorEastAsia" w:hint="eastAsia"/>
          <w:sz w:val="21"/>
          <w:szCs w:val="21"/>
        </w:rPr>
        <w:t>公司需遵守《深圳证券交易所行业信息披露指引第</w:t>
      </w:r>
      <w:r w:rsidRPr="006034E2">
        <w:rPr>
          <w:rFonts w:eastAsiaTheme="minorEastAsia"/>
          <w:sz w:val="21"/>
          <w:szCs w:val="21"/>
        </w:rPr>
        <w:t>2</w:t>
      </w:r>
      <w:r w:rsidRPr="006034E2">
        <w:rPr>
          <w:rFonts w:eastAsiaTheme="minorEastAsia" w:hAnsiTheme="minorEastAsia" w:hint="eastAsia"/>
          <w:sz w:val="21"/>
          <w:szCs w:val="21"/>
        </w:rPr>
        <w:t>号</w:t>
      </w:r>
      <w:r w:rsidRPr="006034E2">
        <w:rPr>
          <w:rFonts w:eastAsiaTheme="minorEastAsia"/>
          <w:sz w:val="21"/>
          <w:szCs w:val="21"/>
        </w:rPr>
        <w:t>——</w:t>
      </w:r>
      <w:r w:rsidRPr="006034E2">
        <w:rPr>
          <w:rFonts w:eastAsiaTheme="minorEastAsia" w:hAnsiTheme="minorEastAsia" w:hint="eastAsia"/>
          <w:sz w:val="21"/>
          <w:szCs w:val="21"/>
        </w:rPr>
        <w:t>上市公司从事固体矿产资源相关业务》的披露要求</w:t>
      </w:r>
      <w:r w:rsidR="009659B7">
        <w:rPr>
          <w:rFonts w:eastAsiaTheme="minorEastAsia" w:hAnsiTheme="minorEastAsia" w:hint="eastAsia"/>
          <w:sz w:val="21"/>
          <w:szCs w:val="21"/>
        </w:rPr>
        <w:t>。</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收入确认原则</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销售商品</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销售商品收入在同时满足下列条件时予以确认：</w:t>
      </w:r>
      <w:r w:rsidR="003849DA">
        <w:rPr>
          <w:rFonts w:ascii="宋体" w:hAnsi="宋体" w:cs="宋体" w:hint="eastAsia"/>
          <w:sz w:val="21"/>
          <w:szCs w:val="21"/>
        </w:rPr>
        <w:t>①</w:t>
      </w:r>
      <w:r w:rsidRPr="007F4641">
        <w:rPr>
          <w:rFonts w:eastAsiaTheme="minorEastAsia" w:hint="eastAsia"/>
          <w:sz w:val="21"/>
          <w:szCs w:val="21"/>
        </w:rPr>
        <w:t>将商品所有权上的主要风险和报酬转移给购货方；</w:t>
      </w:r>
      <w:r w:rsidR="003849DA">
        <w:rPr>
          <w:rFonts w:ascii="宋体" w:hAnsi="宋体" w:cs="宋体" w:hint="eastAsia"/>
          <w:sz w:val="21"/>
          <w:szCs w:val="21"/>
        </w:rPr>
        <w:t>②</w:t>
      </w:r>
      <w:r w:rsidRPr="007F4641">
        <w:rPr>
          <w:rFonts w:eastAsiaTheme="minorEastAsia" w:hint="eastAsia"/>
          <w:sz w:val="21"/>
          <w:szCs w:val="21"/>
        </w:rPr>
        <w:t>公司不再保留通常与所有权相联系的继续管理权，也不再对已售出的商品实施有效控制；</w:t>
      </w:r>
      <w:r w:rsidR="003849DA">
        <w:rPr>
          <w:rFonts w:ascii="宋体" w:hAnsi="宋体" w:cs="宋体" w:hint="eastAsia"/>
          <w:sz w:val="21"/>
          <w:szCs w:val="21"/>
        </w:rPr>
        <w:t>③</w:t>
      </w:r>
      <w:r w:rsidRPr="007F4641">
        <w:rPr>
          <w:rFonts w:eastAsiaTheme="minorEastAsia"/>
          <w:sz w:val="21"/>
          <w:szCs w:val="21"/>
        </w:rPr>
        <w:t xml:space="preserve"> </w:t>
      </w:r>
      <w:r w:rsidRPr="007F4641">
        <w:rPr>
          <w:rFonts w:eastAsiaTheme="minorEastAsia" w:hint="eastAsia"/>
          <w:sz w:val="21"/>
          <w:szCs w:val="21"/>
        </w:rPr>
        <w:t>收入的金额能够可靠地计量；</w:t>
      </w:r>
      <w:r w:rsidR="003849DA">
        <w:rPr>
          <w:rFonts w:ascii="宋体" w:hAnsi="宋体" w:cs="宋体" w:hint="eastAsia"/>
          <w:sz w:val="21"/>
          <w:szCs w:val="21"/>
        </w:rPr>
        <w:t>④</w:t>
      </w:r>
      <w:r w:rsidRPr="007F4641">
        <w:rPr>
          <w:rFonts w:eastAsiaTheme="minorEastAsia"/>
          <w:sz w:val="21"/>
          <w:szCs w:val="21"/>
        </w:rPr>
        <w:t xml:space="preserve"> </w:t>
      </w:r>
      <w:r w:rsidRPr="007F4641">
        <w:rPr>
          <w:rFonts w:eastAsiaTheme="minorEastAsia" w:hint="eastAsia"/>
          <w:sz w:val="21"/>
          <w:szCs w:val="21"/>
        </w:rPr>
        <w:t>相关的经济利益很可能流入；</w:t>
      </w:r>
      <w:r w:rsidR="003849DA">
        <w:rPr>
          <w:rFonts w:ascii="宋体" w:hAnsi="宋体" w:cs="宋体" w:hint="eastAsia"/>
          <w:sz w:val="21"/>
          <w:szCs w:val="21"/>
        </w:rPr>
        <w:t>⑤</w:t>
      </w:r>
      <w:r w:rsidRPr="007F4641">
        <w:rPr>
          <w:rFonts w:eastAsiaTheme="minorEastAsia"/>
          <w:sz w:val="21"/>
          <w:szCs w:val="21"/>
        </w:rPr>
        <w:t xml:space="preserve"> </w:t>
      </w:r>
      <w:r w:rsidRPr="007F4641">
        <w:rPr>
          <w:rFonts w:eastAsiaTheme="minorEastAsia" w:hint="eastAsia"/>
          <w:sz w:val="21"/>
          <w:szCs w:val="21"/>
        </w:rPr>
        <w:t>相关的已发生或将发生的成本能够可靠地计量。</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lastRenderedPageBreak/>
        <w:t xml:space="preserve">2) </w:t>
      </w:r>
      <w:r w:rsidRPr="007F4641">
        <w:rPr>
          <w:rFonts w:eastAsiaTheme="minorEastAsia" w:hint="eastAsia"/>
          <w:sz w:val="21"/>
          <w:szCs w:val="21"/>
        </w:rPr>
        <w:t>提供劳务</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hint="eastAsia"/>
          <w:sz w:val="21"/>
          <w:szCs w:val="21"/>
        </w:rPr>
        <w:t>提供劳务交易的结果在资产负债表日能够可靠估计的（同时满足收入的金额能够可靠地计量、相关经济利益很可能流入、交易的完工进度能够可靠地确定、交易中已发生和将发生的成本能够可靠地计量），采用完工百分比法确认提供劳务的收入，并按已经提供劳务占应提供劳务总量的比例确定提供劳务交易的完工进度。提供劳务交易的结果在资产负债表日不能够可靠估计的，若已经发生的劳务成本预计能够得到补偿，按已经发生的劳务成本金额确认提供劳务收入，并按相同金额结转劳务成本；若已经发生的劳务成本预计不能够得到补偿，将已经发生的劳务成本计入当期损益，不确认劳务收入。</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sz w:val="21"/>
          <w:szCs w:val="21"/>
        </w:rPr>
        <w:t xml:space="preserve">3) </w:t>
      </w:r>
      <w:r w:rsidRPr="007F4641">
        <w:rPr>
          <w:rFonts w:eastAsiaTheme="minorEastAsia" w:hint="eastAsia"/>
          <w:sz w:val="21"/>
          <w:szCs w:val="21"/>
        </w:rPr>
        <w:t>让渡资产使用权</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让渡资产使用权在同时满足相关的经济利益很可能流入、收入金额能够可靠计量时，确认让渡资产使用权的收入。利息收入按照他人使用本公司货币资金的时间和实际利率计算确定；使用费收入按有关合同或协议约定的收费时间和方法计算确定。</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收入确认的具体方法</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主要销售钨及钨制品等产品。内销产品收入确认需满足以下条件：公司已根据合同约定将产品交付给购货方，且产品销售收入金额已确定，已经收回货款或取得了收款凭证且相关的经济利益很可能流入，产品相关的成本能够可靠地计量。外销产品收入确认需满足以下条件：公司已根据合同约定将产品报关、离港，取得提单，且产品销售收入金额已确定，已经收回货款或取得了收款凭证且相关的经济利益很可能流入，产品相关的成本能够可靠地计量。</w:t>
      </w:r>
    </w:p>
    <w:p w:rsidR="00393E3A" w:rsidRDefault="009659B7">
      <w:pPr>
        <w:pStyle w:val="Section"/>
        <w:outlineLvl w:val="2"/>
        <w:rPr>
          <w:bCs w:val="0"/>
          <w:szCs w:val="24"/>
        </w:rPr>
      </w:pPr>
      <w:r>
        <w:rPr>
          <w:bCs w:val="0"/>
          <w:szCs w:val="24"/>
        </w:rPr>
        <w:t>2</w:t>
      </w:r>
      <w:r>
        <w:rPr>
          <w:rFonts w:hint="eastAsia"/>
          <w:bCs w:val="0"/>
          <w:szCs w:val="24"/>
        </w:rPr>
        <w:t>3</w:t>
      </w:r>
      <w:r w:rsidR="00393E3A">
        <w:rPr>
          <w:rFonts w:hint="eastAsia"/>
          <w:bCs w:val="0"/>
          <w:szCs w:val="24"/>
        </w:rPr>
        <w:t>、政府补助</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）与资产相关的政府补助判断依据及会计处理方法</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取得的、用于购建或以其他方式形成长期资产的政府补助划分为与资产相关的政府补助。与资产相关的政府补助，冲减相关资产的账面价值或确认为递延收益。与资产相关补助确认为递延收益的，在相关资产使用寿命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）与收益相关的政府补助判断依据及会计处理方法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除与资产相关的政府补助之外的政府补助划分为与收益相关的政府补助。对于同时包含与资产相关部分和与收益相关部分的政府补助，难以区分与资产相关或与收益相关的，整体归类为与收益相关的政府补</w:t>
      </w:r>
      <w:r w:rsidRPr="007F4641">
        <w:rPr>
          <w:rFonts w:eastAsiaTheme="minorEastAsia" w:hint="eastAsia"/>
          <w:sz w:val="21"/>
          <w:szCs w:val="21"/>
        </w:rPr>
        <w:lastRenderedPageBreak/>
        <w:t>助。与收益相关的政府补助，用于补偿以后期间的相关成本费用或损失的，确认为递延收益，在确认相关成本费用或损失的期间，计入当期损益或冲减相关成本；用于补偿已发生的相关成本费用或损失的，直接计入当期损益或冲减相关成本。</w:t>
      </w:r>
    </w:p>
    <w:p w:rsidR="008133D7" w:rsidRDefault="005065E8" w:rsidP="008133D7">
      <w:pPr>
        <w:pStyle w:val="Section"/>
        <w:spacing w:line="360" w:lineRule="auto"/>
        <w:ind w:firstLineChars="200" w:firstLine="422"/>
        <w:outlineLvl w:val="3"/>
        <w:rPr>
          <w:b w:val="0"/>
          <w:szCs w:val="24"/>
        </w:rPr>
      </w:pPr>
      <w:r w:rsidRPr="005065E8">
        <w:rPr>
          <w:rFonts w:hint="eastAsia"/>
          <w:bCs w:val="0"/>
          <w:szCs w:val="24"/>
        </w:rPr>
        <w:t>（</w:t>
      </w:r>
      <w:r w:rsidRPr="005065E8">
        <w:rPr>
          <w:bCs w:val="0"/>
          <w:szCs w:val="24"/>
        </w:rPr>
        <w:t>3</w:t>
      </w:r>
      <w:r w:rsidRPr="005065E8">
        <w:rPr>
          <w:rFonts w:hint="eastAsia"/>
          <w:bCs w:val="0"/>
          <w:szCs w:val="24"/>
        </w:rPr>
        <w:t>）与公司日常经营活动相关的政府补助，按照经济业务实质，计入其他收益或冲减相关成本费用。与公司日常活动无关的政府补助，计入营业外收支。</w:t>
      </w:r>
    </w:p>
    <w:p w:rsidR="00814EA7" w:rsidRDefault="005065E8" w:rsidP="008B7256">
      <w:pPr>
        <w:pStyle w:val="Section"/>
        <w:spacing w:line="360" w:lineRule="auto"/>
        <w:ind w:firstLine="361"/>
        <w:outlineLvl w:val="3"/>
        <w:rPr>
          <w:szCs w:val="24"/>
        </w:rPr>
      </w:pPr>
      <w:r w:rsidRPr="005065E8">
        <w:rPr>
          <w:rFonts w:hint="eastAsia"/>
          <w:bCs w:val="0"/>
          <w:szCs w:val="24"/>
        </w:rPr>
        <w:t>（</w:t>
      </w:r>
      <w:r w:rsidRPr="005065E8">
        <w:rPr>
          <w:bCs w:val="0"/>
          <w:szCs w:val="24"/>
        </w:rPr>
        <w:t>4</w:t>
      </w:r>
      <w:r w:rsidRPr="005065E8">
        <w:rPr>
          <w:rFonts w:hint="eastAsia"/>
          <w:bCs w:val="0"/>
          <w:szCs w:val="24"/>
        </w:rPr>
        <w:t>）政策性优惠贷款贴息的会计处理方法</w:t>
      </w:r>
    </w:p>
    <w:p w:rsidR="00393E3A" w:rsidRPr="007F4641" w:rsidRDefault="00393E3A" w:rsidP="002839BA">
      <w:pPr>
        <w:spacing w:line="360" w:lineRule="auto"/>
        <w:ind w:firstLineChars="200" w:firstLine="420"/>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财政将贴息资金拨付给贷款银行，由贷款银行以政策性优惠利率向公司提供贷款的，以实际收到的借款金额作为借款的入账价值，按照借款本金和该政策性优惠利率计算相关借款费用。</w:t>
      </w:r>
    </w:p>
    <w:p w:rsidR="00393E3A" w:rsidRPr="002839BA" w:rsidRDefault="00393E3A" w:rsidP="002839BA">
      <w:pPr>
        <w:spacing w:line="360" w:lineRule="auto"/>
        <w:ind w:firstLineChars="150" w:firstLine="315"/>
        <w:jc w:val="left"/>
        <w:rPr>
          <w:rFonts w:eastAsiaTheme="minorEastAsia"/>
          <w:sz w:val="21"/>
          <w:szCs w:val="21"/>
        </w:rPr>
      </w:pPr>
      <w:r w:rsidRPr="007F4641">
        <w:rPr>
          <w:rFonts w:eastAsiaTheme="minorEastAsia"/>
          <w:sz w:val="21"/>
          <w:szCs w:val="21"/>
        </w:rPr>
        <w:t xml:space="preserve"> 2) </w:t>
      </w:r>
      <w:r w:rsidRPr="007F4641">
        <w:rPr>
          <w:rFonts w:eastAsiaTheme="minorEastAsia" w:hint="eastAsia"/>
          <w:sz w:val="21"/>
          <w:szCs w:val="21"/>
        </w:rPr>
        <w:t>财政将贴息资金直接拨付给公司的，将对应的贴息冲减相关借款费用。</w:t>
      </w:r>
    </w:p>
    <w:p w:rsidR="00393E3A" w:rsidRDefault="00676BC2">
      <w:pPr>
        <w:pStyle w:val="Section"/>
        <w:outlineLvl w:val="2"/>
        <w:rPr>
          <w:bCs w:val="0"/>
          <w:szCs w:val="24"/>
        </w:rPr>
      </w:pPr>
      <w:r>
        <w:rPr>
          <w:rFonts w:hint="eastAsia"/>
          <w:bCs w:val="0"/>
          <w:szCs w:val="24"/>
        </w:rPr>
        <w:t>24</w:t>
      </w:r>
      <w:r w:rsidR="00393E3A">
        <w:rPr>
          <w:rFonts w:hint="eastAsia"/>
          <w:bCs w:val="0"/>
          <w:szCs w:val="24"/>
        </w:rPr>
        <w:t>、递延所得税资产</w:t>
      </w:r>
      <w:r w:rsidR="00393E3A">
        <w:rPr>
          <w:bCs w:val="0"/>
          <w:szCs w:val="24"/>
        </w:rPr>
        <w:t>/</w:t>
      </w:r>
      <w:r w:rsidR="00393E3A">
        <w:rPr>
          <w:rFonts w:hint="eastAsia"/>
          <w:bCs w:val="0"/>
          <w:szCs w:val="24"/>
        </w:rPr>
        <w:t>递延所得税负债</w:t>
      </w:r>
    </w:p>
    <w:p w:rsidR="00393E3A" w:rsidRPr="007F4641" w:rsidRDefault="003849DA"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393E3A" w:rsidRPr="007F4641" w:rsidRDefault="003849DA"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rsidR="00393E3A" w:rsidRPr="002839BA"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公司当期所得税和递延所得税作为所得税费用或收益计入当期损益，但不包括下列情况产生的所得税：</w:t>
      </w:r>
      <w:r w:rsidR="00393E3A" w:rsidRPr="007F4641">
        <w:rPr>
          <w:rFonts w:eastAsiaTheme="minorEastAsia"/>
          <w:sz w:val="21"/>
          <w:szCs w:val="21"/>
        </w:rPr>
        <w:t xml:space="preserve">1) </w:t>
      </w:r>
      <w:r w:rsidR="00393E3A" w:rsidRPr="007F4641">
        <w:rPr>
          <w:rFonts w:eastAsiaTheme="minorEastAsia" w:hint="eastAsia"/>
          <w:sz w:val="21"/>
          <w:szCs w:val="21"/>
        </w:rPr>
        <w:t>企业合并；</w:t>
      </w:r>
      <w:r w:rsidR="00393E3A" w:rsidRPr="007F4641">
        <w:rPr>
          <w:rFonts w:eastAsiaTheme="minorEastAsia"/>
          <w:sz w:val="21"/>
          <w:szCs w:val="21"/>
        </w:rPr>
        <w:t xml:space="preserve">2) </w:t>
      </w:r>
      <w:r w:rsidR="00393E3A" w:rsidRPr="007F4641">
        <w:rPr>
          <w:rFonts w:eastAsiaTheme="minorEastAsia" w:hint="eastAsia"/>
          <w:sz w:val="21"/>
          <w:szCs w:val="21"/>
        </w:rPr>
        <w:t>直接在所有者权益中确认的交易或者事项。</w:t>
      </w:r>
    </w:p>
    <w:p w:rsidR="00393E3A" w:rsidRDefault="00676BC2">
      <w:pPr>
        <w:pStyle w:val="Section"/>
        <w:outlineLvl w:val="2"/>
        <w:rPr>
          <w:bCs w:val="0"/>
          <w:szCs w:val="24"/>
        </w:rPr>
      </w:pPr>
      <w:r>
        <w:rPr>
          <w:rFonts w:hint="eastAsia"/>
          <w:bCs w:val="0"/>
          <w:szCs w:val="24"/>
        </w:rPr>
        <w:t>25</w:t>
      </w:r>
      <w:r w:rsidR="00393E3A">
        <w:rPr>
          <w:rFonts w:hint="eastAsia"/>
          <w:bCs w:val="0"/>
          <w:szCs w:val="24"/>
        </w:rPr>
        <w:t>、租赁</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393E3A" w:rsidRPr="007F4641"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公司为承租人时，在租赁期内各个期间按照直线法将租金计入相关资产成本或确认为当期损益，发生的初始直接费用，直接计入当期损益。或有租金在实际发生时计入当期损益。</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lastRenderedPageBreak/>
        <w:t>公司为出租人时，在租赁期内各个期间按照直线法将租金确认为当期损益，发生的初始直接费用，除金额较大的予以资本化并分期计入损益外，均直接计入当期损益。或有租金在实际发生时计入当期损益。</w:t>
      </w:r>
    </w:p>
    <w:p w:rsidR="00676BC2" w:rsidRDefault="00676BC2">
      <w:pPr>
        <w:pStyle w:val="Section"/>
        <w:outlineLvl w:val="2"/>
        <w:rPr>
          <w:bCs w:val="0"/>
          <w:szCs w:val="24"/>
        </w:rPr>
      </w:pPr>
      <w:r>
        <w:rPr>
          <w:rFonts w:hint="eastAsia"/>
          <w:bCs w:val="0"/>
          <w:szCs w:val="24"/>
        </w:rPr>
        <w:t>26</w:t>
      </w:r>
      <w:r>
        <w:rPr>
          <w:rFonts w:hint="eastAsia"/>
          <w:bCs w:val="0"/>
          <w:szCs w:val="24"/>
        </w:rPr>
        <w:t>安全生产费</w:t>
      </w:r>
    </w:p>
    <w:p w:rsidR="00676BC2" w:rsidRDefault="00676BC2" w:rsidP="00676BC2">
      <w:pPr>
        <w:spacing w:line="360" w:lineRule="auto"/>
        <w:ind w:firstLineChars="200" w:firstLine="420"/>
        <w:jc w:val="left"/>
        <w:rPr>
          <w:rFonts w:eastAsiaTheme="minorEastAsia"/>
          <w:bCs/>
          <w:sz w:val="21"/>
          <w:szCs w:val="21"/>
        </w:rPr>
      </w:pPr>
      <w:r w:rsidRPr="00A52405">
        <w:rPr>
          <w:rFonts w:eastAsiaTheme="minorEastAsia" w:hint="eastAsia"/>
          <w:sz w:val="21"/>
          <w:szCs w:val="21"/>
        </w:rPr>
        <w:t>公司按照财政部、国家安全生产监督管理总局联合发布的《企业安全生产费用提取和使用管理办法》（财企</w:t>
      </w:r>
      <w:r>
        <w:rPr>
          <w:rFonts w:eastAsiaTheme="minorEastAsia" w:hint="eastAsia"/>
          <w:sz w:val="21"/>
          <w:szCs w:val="21"/>
        </w:rPr>
        <w:t>【</w:t>
      </w:r>
      <w:r>
        <w:rPr>
          <w:rFonts w:eastAsiaTheme="minorEastAsia" w:hint="eastAsia"/>
          <w:sz w:val="21"/>
          <w:szCs w:val="21"/>
        </w:rPr>
        <w:t>2012</w:t>
      </w:r>
      <w:r>
        <w:rPr>
          <w:rFonts w:eastAsiaTheme="minorEastAsia" w:hint="eastAsia"/>
          <w:sz w:val="21"/>
          <w:szCs w:val="21"/>
        </w:rPr>
        <w:t>】</w:t>
      </w:r>
      <w:r w:rsidRPr="00A52405">
        <w:rPr>
          <w:rFonts w:eastAsiaTheme="minorEastAsia"/>
          <w:sz w:val="21"/>
          <w:szCs w:val="21"/>
        </w:rPr>
        <w:t>16</w:t>
      </w:r>
      <w:r w:rsidRPr="00A52405">
        <w:rPr>
          <w:rFonts w:eastAsiaTheme="minorEastAsia" w:hint="eastAsia"/>
          <w:sz w:val="21"/>
          <w:szCs w:val="21"/>
        </w:rPr>
        <w:t>号）的规定提取的安全生产费，计入相关产品的成本或当期损益，同时记入</w:t>
      </w:r>
      <w:r w:rsidRPr="00A52405">
        <w:rPr>
          <w:rFonts w:eastAsiaTheme="minorEastAsia"/>
          <w:sz w:val="21"/>
          <w:szCs w:val="21"/>
        </w:rPr>
        <w:t>“</w:t>
      </w:r>
      <w:r w:rsidRPr="00A52405">
        <w:rPr>
          <w:rFonts w:eastAsiaTheme="minorEastAsia" w:hint="eastAsia"/>
          <w:sz w:val="21"/>
          <w:szCs w:val="21"/>
        </w:rPr>
        <w:t>专项储备</w:t>
      </w:r>
      <w:r w:rsidRPr="00A52405">
        <w:rPr>
          <w:rFonts w:eastAsiaTheme="minorEastAsia"/>
          <w:sz w:val="21"/>
          <w:szCs w:val="21"/>
        </w:rPr>
        <w:t>”</w:t>
      </w:r>
      <w:r w:rsidRPr="00A52405">
        <w:rPr>
          <w:rFonts w:eastAsiaTheme="minorEastAsia" w:hint="eastAsia"/>
          <w:sz w:val="21"/>
          <w:szCs w:val="21"/>
        </w:rPr>
        <w:t>科目。使用提取的安全生产费时，属于费用性支出的，直接冲减专项储备。形成固定资产的，通过</w:t>
      </w:r>
      <w:r w:rsidRPr="00A52405">
        <w:rPr>
          <w:rFonts w:eastAsiaTheme="minorEastAsia"/>
          <w:sz w:val="21"/>
          <w:szCs w:val="21"/>
        </w:rPr>
        <w:t>“</w:t>
      </w:r>
      <w:r w:rsidRPr="00A52405">
        <w:rPr>
          <w:rFonts w:eastAsiaTheme="minorEastAsia" w:hint="eastAsia"/>
          <w:sz w:val="21"/>
          <w:szCs w:val="21"/>
        </w:rPr>
        <w:t>在建工程</w:t>
      </w:r>
      <w:r w:rsidRPr="00A52405">
        <w:rPr>
          <w:rFonts w:eastAsiaTheme="minorEastAsia"/>
          <w:sz w:val="21"/>
          <w:szCs w:val="21"/>
        </w:rPr>
        <w:t>”</w:t>
      </w:r>
      <w:r w:rsidRPr="00A52405">
        <w:rPr>
          <w:rFonts w:eastAsiaTheme="minorEastAsia" w:hint="eastAsia"/>
          <w:sz w:val="21"/>
          <w:szCs w:val="21"/>
        </w:rPr>
        <w:t>科目归集所发生的支出，待安全项目完工达到预定可使用状态时确认为固定资产；同时，按照形成固定资产的成本冲减专项储备，并确认相同金额的累计折旧，该固定资产在以后期间不再计提折旧。</w:t>
      </w:r>
    </w:p>
    <w:p w:rsidR="00676BC2" w:rsidRDefault="00676BC2" w:rsidP="00676BC2">
      <w:pPr>
        <w:pStyle w:val="Section"/>
        <w:outlineLvl w:val="2"/>
        <w:rPr>
          <w:szCs w:val="24"/>
        </w:rPr>
      </w:pPr>
      <w:r>
        <w:rPr>
          <w:rFonts w:hint="eastAsia"/>
          <w:bCs w:val="0"/>
          <w:szCs w:val="24"/>
        </w:rPr>
        <w:t>27</w:t>
      </w:r>
      <w:r>
        <w:rPr>
          <w:rFonts w:hint="eastAsia"/>
          <w:bCs w:val="0"/>
          <w:szCs w:val="24"/>
        </w:rPr>
        <w:t>、</w:t>
      </w:r>
      <w:r w:rsidRPr="00A52405">
        <w:rPr>
          <w:rFonts w:hint="eastAsia"/>
          <w:bCs w:val="0"/>
          <w:szCs w:val="24"/>
        </w:rPr>
        <w:t>分部报告</w:t>
      </w:r>
    </w:p>
    <w:p w:rsidR="00676BC2" w:rsidRDefault="00676BC2" w:rsidP="00676BC2">
      <w:pPr>
        <w:spacing w:line="360" w:lineRule="auto"/>
        <w:ind w:firstLineChars="200" w:firstLine="420"/>
        <w:jc w:val="left"/>
        <w:rPr>
          <w:rFonts w:eastAsiaTheme="minorEastAsia"/>
          <w:bCs/>
          <w:sz w:val="21"/>
          <w:szCs w:val="21"/>
        </w:rPr>
      </w:pPr>
      <w:r w:rsidRPr="00A52405">
        <w:rPr>
          <w:rFonts w:eastAsiaTheme="minorEastAsia" w:hint="eastAsia"/>
          <w:sz w:val="21"/>
          <w:szCs w:val="21"/>
        </w:rPr>
        <w:t>公司以内部组织结构、管理要求、内部报告制度等为依据确定经营分部。公司的经营分部是指同时满足下列条件的组成部分：</w:t>
      </w:r>
    </w:p>
    <w:p w:rsidR="00676BC2" w:rsidRDefault="00FA4DC0" w:rsidP="00676BC2">
      <w:pPr>
        <w:spacing w:line="360" w:lineRule="auto"/>
        <w:ind w:firstLineChars="200" w:firstLine="420"/>
        <w:jc w:val="left"/>
        <w:rPr>
          <w:rFonts w:eastAsiaTheme="minorEastAsia"/>
          <w:bCs/>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676BC2" w:rsidRPr="00A52405">
        <w:rPr>
          <w:rFonts w:eastAsiaTheme="minorEastAsia" w:hint="eastAsia"/>
          <w:sz w:val="21"/>
          <w:szCs w:val="21"/>
        </w:rPr>
        <w:t>该组成部分能够在日常活动中产生收入、发生费用；</w:t>
      </w:r>
    </w:p>
    <w:p w:rsidR="00676BC2" w:rsidRDefault="00FA4DC0" w:rsidP="00676BC2">
      <w:pPr>
        <w:spacing w:line="360" w:lineRule="auto"/>
        <w:ind w:firstLineChars="200" w:firstLine="420"/>
        <w:jc w:val="left"/>
        <w:rPr>
          <w:rFonts w:eastAsiaTheme="minorEastAsia"/>
          <w:bCs/>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676BC2" w:rsidRPr="00A52405">
        <w:rPr>
          <w:rFonts w:eastAsiaTheme="minorEastAsia" w:hint="eastAsia"/>
          <w:sz w:val="21"/>
          <w:szCs w:val="21"/>
        </w:rPr>
        <w:t>管理层能够定期评价该组成部分的经营成果，以决定向其配置资源、评价其业绩；</w:t>
      </w:r>
    </w:p>
    <w:p w:rsidR="00814EA7" w:rsidRPr="00FA4DC0" w:rsidRDefault="00FA4DC0" w:rsidP="00FA4DC0">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676BC2" w:rsidRPr="00A52405">
        <w:rPr>
          <w:rFonts w:eastAsiaTheme="minorEastAsia" w:hint="eastAsia"/>
          <w:sz w:val="21"/>
          <w:szCs w:val="21"/>
        </w:rPr>
        <w:t>能够通过分析取得该组成部分的财务状况、经营成果和现金流量等有关会计信息。</w:t>
      </w:r>
    </w:p>
    <w:p w:rsidR="00393E3A" w:rsidRDefault="00676BC2">
      <w:pPr>
        <w:pStyle w:val="Section"/>
        <w:outlineLvl w:val="2"/>
        <w:rPr>
          <w:bCs w:val="0"/>
          <w:szCs w:val="24"/>
        </w:rPr>
      </w:pPr>
      <w:r>
        <w:rPr>
          <w:rFonts w:hint="eastAsia"/>
          <w:bCs w:val="0"/>
          <w:szCs w:val="24"/>
        </w:rPr>
        <w:t>28</w:t>
      </w:r>
      <w:r w:rsidR="00393E3A">
        <w:rPr>
          <w:rFonts w:hint="eastAsia"/>
          <w:bCs w:val="0"/>
          <w:szCs w:val="24"/>
        </w:rPr>
        <w:t>、重要会计政策和会计估计变更</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tbl>
      <w:tblPr>
        <w:tblW w:w="0" w:type="auto"/>
        <w:tblInd w:w="28" w:type="dxa"/>
        <w:tblLayout w:type="fixed"/>
        <w:tblCellMar>
          <w:left w:w="28" w:type="dxa"/>
          <w:right w:w="28" w:type="dxa"/>
        </w:tblCellMar>
        <w:tblLook w:val="0000"/>
      </w:tblPr>
      <w:tblGrid>
        <w:gridCol w:w="5245"/>
        <w:gridCol w:w="3402"/>
        <w:gridCol w:w="922"/>
      </w:tblGrid>
      <w:tr w:rsidR="00393E3A" w:rsidTr="00537232">
        <w:tc>
          <w:tcPr>
            <w:tcW w:w="524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会计政策变更的内容和原因</w:t>
            </w:r>
          </w:p>
        </w:tc>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审批程序</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备注</w:t>
            </w:r>
          </w:p>
        </w:tc>
      </w:tr>
      <w:tr w:rsidR="003849DA" w:rsidTr="00537232">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492D" w:rsidRDefault="003849DA" w:rsidP="00A53FA5">
            <w:pPr>
              <w:rPr>
                <w:szCs w:val="24"/>
              </w:rPr>
            </w:pPr>
            <w:r w:rsidRPr="00AA1BA7">
              <w:rPr>
                <w:rFonts w:hint="eastAsia"/>
                <w:szCs w:val="24"/>
              </w:rPr>
              <w:t>财政部于</w:t>
            </w:r>
            <w:r w:rsidRPr="00AA1BA7">
              <w:rPr>
                <w:szCs w:val="24"/>
              </w:rPr>
              <w:t>2017</w:t>
            </w:r>
            <w:r w:rsidRPr="00AA1BA7">
              <w:rPr>
                <w:rFonts w:hint="eastAsia"/>
                <w:szCs w:val="24"/>
              </w:rPr>
              <w:t>年</w:t>
            </w:r>
            <w:r w:rsidRPr="00AA1BA7">
              <w:rPr>
                <w:szCs w:val="24"/>
              </w:rPr>
              <w:t>5</w:t>
            </w:r>
            <w:r w:rsidRPr="00AA1BA7">
              <w:rPr>
                <w:rFonts w:hint="eastAsia"/>
                <w:szCs w:val="24"/>
              </w:rPr>
              <w:t>月</w:t>
            </w:r>
            <w:r w:rsidRPr="00AA1BA7">
              <w:rPr>
                <w:szCs w:val="24"/>
              </w:rPr>
              <w:t>10</w:t>
            </w:r>
            <w:r w:rsidRPr="00AA1BA7">
              <w:rPr>
                <w:rFonts w:hint="eastAsia"/>
                <w:szCs w:val="24"/>
              </w:rPr>
              <w:t>日发布了《关于印发修订</w:t>
            </w:r>
            <w:r w:rsidRPr="00AA1BA7">
              <w:rPr>
                <w:szCs w:val="24"/>
              </w:rPr>
              <w:t>&lt;</w:t>
            </w:r>
            <w:r w:rsidRPr="00AA1BA7">
              <w:rPr>
                <w:rFonts w:hint="eastAsia"/>
                <w:szCs w:val="24"/>
              </w:rPr>
              <w:t>企业会计准则第</w:t>
            </w:r>
            <w:r w:rsidRPr="00AA1BA7">
              <w:rPr>
                <w:szCs w:val="24"/>
              </w:rPr>
              <w:t>16</w:t>
            </w:r>
            <w:r w:rsidRPr="00AA1BA7">
              <w:rPr>
                <w:rFonts w:hint="eastAsia"/>
                <w:szCs w:val="24"/>
              </w:rPr>
              <w:t>号</w:t>
            </w:r>
            <w:r w:rsidRPr="00AA1BA7">
              <w:rPr>
                <w:szCs w:val="24"/>
              </w:rPr>
              <w:t>—</w:t>
            </w:r>
            <w:r w:rsidRPr="00AA1BA7">
              <w:rPr>
                <w:rFonts w:hint="eastAsia"/>
                <w:szCs w:val="24"/>
              </w:rPr>
              <w:t>政府补助</w:t>
            </w:r>
            <w:r w:rsidRPr="00AA1BA7">
              <w:rPr>
                <w:szCs w:val="24"/>
              </w:rPr>
              <w:t>&gt;</w:t>
            </w:r>
            <w:r w:rsidRPr="00AA1BA7">
              <w:rPr>
                <w:rFonts w:hint="eastAsia"/>
                <w:szCs w:val="24"/>
              </w:rPr>
              <w:t>的通知》（财会</w:t>
            </w:r>
            <w:r w:rsidR="00A53FA5">
              <w:rPr>
                <w:rFonts w:hint="eastAsia"/>
                <w:szCs w:val="24"/>
              </w:rPr>
              <w:t>【</w:t>
            </w:r>
            <w:r w:rsidR="00A53FA5">
              <w:rPr>
                <w:rFonts w:hint="eastAsia"/>
                <w:szCs w:val="24"/>
              </w:rPr>
              <w:t>2017</w:t>
            </w:r>
            <w:r w:rsidR="00A53FA5">
              <w:rPr>
                <w:rFonts w:hint="eastAsia"/>
                <w:szCs w:val="24"/>
              </w:rPr>
              <w:t>】</w:t>
            </w:r>
            <w:r w:rsidRPr="00AA1BA7">
              <w:rPr>
                <w:szCs w:val="24"/>
              </w:rPr>
              <w:t xml:space="preserve">15 </w:t>
            </w:r>
            <w:r w:rsidRPr="00AA1BA7">
              <w:rPr>
                <w:rFonts w:hint="eastAsia"/>
                <w:szCs w:val="24"/>
              </w:rPr>
              <w:t>号），对《企业会计准则第</w:t>
            </w:r>
            <w:r w:rsidRPr="00AA1BA7">
              <w:rPr>
                <w:szCs w:val="24"/>
              </w:rPr>
              <w:t xml:space="preserve"> 16 </w:t>
            </w:r>
            <w:r w:rsidRPr="00AA1BA7">
              <w:rPr>
                <w:rFonts w:hint="eastAsia"/>
                <w:szCs w:val="24"/>
              </w:rPr>
              <w:t>号</w:t>
            </w:r>
            <w:r w:rsidRPr="00AA1BA7">
              <w:rPr>
                <w:szCs w:val="24"/>
              </w:rPr>
              <w:t>—</w:t>
            </w:r>
            <w:r w:rsidRPr="00AA1BA7">
              <w:rPr>
                <w:rFonts w:hint="eastAsia"/>
                <w:szCs w:val="24"/>
              </w:rPr>
              <w:t>政府补助》进行了修订，要求自</w:t>
            </w:r>
            <w:r w:rsidRPr="00AA1BA7">
              <w:rPr>
                <w:szCs w:val="24"/>
              </w:rPr>
              <w:t>2017</w:t>
            </w:r>
            <w:r w:rsidRPr="00AA1BA7">
              <w:rPr>
                <w:rFonts w:hint="eastAsia"/>
                <w:szCs w:val="24"/>
              </w:rPr>
              <w:t>年</w:t>
            </w:r>
            <w:r w:rsidRPr="00AA1BA7">
              <w:rPr>
                <w:szCs w:val="24"/>
              </w:rPr>
              <w:t>6</w:t>
            </w:r>
            <w:r w:rsidRPr="00AA1BA7">
              <w:rPr>
                <w:rFonts w:hint="eastAsia"/>
                <w:szCs w:val="24"/>
              </w:rPr>
              <w:t>月</w:t>
            </w:r>
            <w:r w:rsidRPr="00AA1BA7">
              <w:rPr>
                <w:szCs w:val="24"/>
              </w:rPr>
              <w:t>12</w:t>
            </w:r>
            <w:r w:rsidRPr="00AA1BA7">
              <w:rPr>
                <w:rFonts w:hint="eastAsia"/>
                <w:szCs w:val="24"/>
              </w:rPr>
              <w:t>日起在所有执行企业会计准则的企业范围内施行。</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492D" w:rsidRDefault="003849DA">
            <w:pPr>
              <w:rPr>
                <w:szCs w:val="24"/>
              </w:rPr>
            </w:pPr>
            <w:r w:rsidRPr="00AA1BA7">
              <w:rPr>
                <w:rFonts w:hint="eastAsia"/>
                <w:szCs w:val="24"/>
              </w:rPr>
              <w:t>公司于</w:t>
            </w:r>
            <w:r w:rsidRPr="00AA1BA7">
              <w:rPr>
                <w:szCs w:val="24"/>
              </w:rPr>
              <w:t>2017</w:t>
            </w:r>
            <w:r w:rsidRPr="00AA1BA7">
              <w:rPr>
                <w:rFonts w:hint="eastAsia"/>
                <w:szCs w:val="24"/>
              </w:rPr>
              <w:t>年</w:t>
            </w:r>
            <w:r w:rsidRPr="00AA1BA7">
              <w:rPr>
                <w:szCs w:val="24"/>
              </w:rPr>
              <w:t>8</w:t>
            </w:r>
            <w:r w:rsidRPr="00AA1BA7">
              <w:rPr>
                <w:rFonts w:hint="eastAsia"/>
                <w:szCs w:val="24"/>
              </w:rPr>
              <w:t>月</w:t>
            </w:r>
            <w:r w:rsidRPr="00AA1BA7">
              <w:rPr>
                <w:szCs w:val="24"/>
              </w:rPr>
              <w:t>26</w:t>
            </w:r>
            <w:r w:rsidRPr="00AA1BA7">
              <w:rPr>
                <w:rFonts w:hint="eastAsia"/>
                <w:szCs w:val="24"/>
              </w:rPr>
              <w:t>日召开第四届董事会第二次会议及第四届监事会第二次会议审议通过了《关于会计政策变更的议案》</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9DA" w:rsidRDefault="003849DA">
            <w:pPr>
              <w:jc w:val="center"/>
              <w:rPr>
                <w:szCs w:val="24"/>
              </w:rPr>
            </w:pPr>
          </w:p>
        </w:tc>
      </w:tr>
      <w:tr w:rsidR="003849DA" w:rsidTr="00537232">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492D" w:rsidRDefault="003849DA" w:rsidP="00A53FA5">
            <w:pPr>
              <w:rPr>
                <w:szCs w:val="24"/>
              </w:rPr>
            </w:pPr>
            <w:r w:rsidRPr="00AA1BA7">
              <w:rPr>
                <w:szCs w:val="24"/>
              </w:rPr>
              <w:t>2017</w:t>
            </w:r>
            <w:r w:rsidRPr="00AA1BA7">
              <w:rPr>
                <w:rFonts w:hint="eastAsia"/>
                <w:szCs w:val="24"/>
              </w:rPr>
              <w:t>年</w:t>
            </w:r>
            <w:r w:rsidRPr="00AA1BA7">
              <w:rPr>
                <w:szCs w:val="24"/>
              </w:rPr>
              <w:t>4</w:t>
            </w:r>
            <w:r w:rsidRPr="00AA1BA7">
              <w:rPr>
                <w:rFonts w:hint="eastAsia"/>
                <w:szCs w:val="24"/>
              </w:rPr>
              <w:t>月财政部发布了关于印发《企业会计准则第</w:t>
            </w:r>
            <w:r w:rsidRPr="00AA1BA7">
              <w:rPr>
                <w:szCs w:val="24"/>
              </w:rPr>
              <w:t>42</w:t>
            </w:r>
            <w:r w:rsidRPr="00AA1BA7">
              <w:rPr>
                <w:rFonts w:hint="eastAsia"/>
                <w:szCs w:val="24"/>
              </w:rPr>
              <w:t>号</w:t>
            </w:r>
            <w:r w:rsidRPr="00AA1BA7">
              <w:rPr>
                <w:szCs w:val="24"/>
              </w:rPr>
              <w:t>—</w:t>
            </w:r>
            <w:r w:rsidRPr="00AA1BA7">
              <w:rPr>
                <w:rFonts w:hint="eastAsia"/>
                <w:szCs w:val="24"/>
              </w:rPr>
              <w:t>持有待售的非流动资产、处置组和终止经营》的通知</w:t>
            </w:r>
            <w:r w:rsidRPr="00AA1BA7">
              <w:rPr>
                <w:szCs w:val="24"/>
              </w:rPr>
              <w:t>(</w:t>
            </w:r>
            <w:r w:rsidRPr="00AA1BA7">
              <w:rPr>
                <w:rFonts w:hint="eastAsia"/>
                <w:szCs w:val="24"/>
              </w:rPr>
              <w:t>财会</w:t>
            </w:r>
            <w:r w:rsidR="00A53FA5">
              <w:rPr>
                <w:rFonts w:hint="eastAsia"/>
                <w:szCs w:val="24"/>
              </w:rPr>
              <w:t>【</w:t>
            </w:r>
            <w:r w:rsidR="00A53FA5">
              <w:rPr>
                <w:rFonts w:hint="eastAsia"/>
                <w:szCs w:val="24"/>
              </w:rPr>
              <w:t>2017</w:t>
            </w:r>
            <w:r w:rsidR="00A53FA5">
              <w:rPr>
                <w:rFonts w:hint="eastAsia"/>
                <w:szCs w:val="24"/>
              </w:rPr>
              <w:t>】</w:t>
            </w:r>
            <w:r w:rsidRPr="00AA1BA7">
              <w:rPr>
                <w:szCs w:val="24"/>
              </w:rPr>
              <w:t>13</w:t>
            </w:r>
            <w:r w:rsidRPr="00AA1BA7">
              <w:rPr>
                <w:rFonts w:hint="eastAsia"/>
                <w:szCs w:val="24"/>
              </w:rPr>
              <w:t>号</w:t>
            </w:r>
            <w:r w:rsidRPr="00AA1BA7">
              <w:rPr>
                <w:szCs w:val="24"/>
              </w:rPr>
              <w:t>)</w:t>
            </w:r>
            <w:r w:rsidRPr="00AA1BA7">
              <w:rPr>
                <w:rFonts w:hint="eastAsia"/>
                <w:szCs w:val="24"/>
              </w:rPr>
              <w:t>，自</w:t>
            </w:r>
            <w:r w:rsidRPr="00AA1BA7">
              <w:rPr>
                <w:szCs w:val="24"/>
              </w:rPr>
              <w:t>2017</w:t>
            </w:r>
            <w:r w:rsidRPr="00AA1BA7">
              <w:rPr>
                <w:rFonts w:hint="eastAsia"/>
                <w:szCs w:val="24"/>
              </w:rPr>
              <w:t>年</w:t>
            </w:r>
            <w:r w:rsidRPr="00AA1BA7">
              <w:rPr>
                <w:szCs w:val="24"/>
              </w:rPr>
              <w:t>5</w:t>
            </w:r>
            <w:r w:rsidRPr="00AA1BA7">
              <w:rPr>
                <w:rFonts w:hint="eastAsia"/>
                <w:szCs w:val="24"/>
              </w:rPr>
              <w:t>月</w:t>
            </w:r>
            <w:r w:rsidRPr="00AA1BA7">
              <w:rPr>
                <w:szCs w:val="24"/>
              </w:rPr>
              <w:t>28</w:t>
            </w:r>
            <w:r w:rsidRPr="00AA1BA7">
              <w:rPr>
                <w:rFonts w:hint="eastAsia"/>
                <w:szCs w:val="24"/>
              </w:rPr>
              <w:t>日起施行。</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492D" w:rsidRDefault="003849DA">
            <w:pPr>
              <w:rPr>
                <w:szCs w:val="24"/>
              </w:rPr>
            </w:pPr>
            <w:r w:rsidRPr="00AA1BA7">
              <w:rPr>
                <w:rFonts w:hint="eastAsia"/>
                <w:szCs w:val="24"/>
              </w:rPr>
              <w:t>公司于</w:t>
            </w:r>
            <w:r w:rsidRPr="00AA1BA7">
              <w:rPr>
                <w:szCs w:val="24"/>
              </w:rPr>
              <w:t>201</w:t>
            </w:r>
            <w:r>
              <w:rPr>
                <w:szCs w:val="24"/>
              </w:rPr>
              <w:t>8</w:t>
            </w:r>
            <w:r w:rsidRPr="00AA1BA7">
              <w:rPr>
                <w:rFonts w:hint="eastAsia"/>
                <w:szCs w:val="24"/>
              </w:rPr>
              <w:t>年</w:t>
            </w:r>
            <w:r>
              <w:rPr>
                <w:szCs w:val="24"/>
              </w:rPr>
              <w:t>4</w:t>
            </w:r>
            <w:r w:rsidRPr="00AA1BA7">
              <w:rPr>
                <w:rFonts w:hint="eastAsia"/>
                <w:szCs w:val="24"/>
              </w:rPr>
              <w:t>月</w:t>
            </w:r>
            <w:r w:rsidRPr="00AA1BA7">
              <w:rPr>
                <w:szCs w:val="24"/>
              </w:rPr>
              <w:t>2</w:t>
            </w:r>
            <w:r>
              <w:rPr>
                <w:szCs w:val="24"/>
              </w:rPr>
              <w:t>1</w:t>
            </w:r>
            <w:r w:rsidRPr="00AA1BA7">
              <w:rPr>
                <w:rFonts w:hint="eastAsia"/>
                <w:szCs w:val="24"/>
              </w:rPr>
              <w:t>日召开第四</w:t>
            </w:r>
            <w:r>
              <w:rPr>
                <w:rFonts w:hint="eastAsia"/>
                <w:szCs w:val="24"/>
              </w:rPr>
              <w:t>届董事会第六</w:t>
            </w:r>
            <w:r w:rsidRPr="00AA1BA7">
              <w:rPr>
                <w:rFonts w:hint="eastAsia"/>
                <w:szCs w:val="24"/>
              </w:rPr>
              <w:t>次会议及第四</w:t>
            </w:r>
            <w:r>
              <w:rPr>
                <w:rFonts w:hint="eastAsia"/>
                <w:szCs w:val="24"/>
              </w:rPr>
              <w:t>届监事会第六</w:t>
            </w:r>
            <w:r w:rsidRPr="00AA1BA7">
              <w:rPr>
                <w:rFonts w:hint="eastAsia"/>
                <w:szCs w:val="24"/>
              </w:rPr>
              <w:t>次会议审议通过了《关于会计政策变更的议案》</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9DA" w:rsidRDefault="003849DA">
            <w:pPr>
              <w:jc w:val="center"/>
              <w:rPr>
                <w:szCs w:val="24"/>
              </w:rPr>
            </w:pPr>
          </w:p>
        </w:tc>
      </w:tr>
      <w:tr w:rsidR="006A0C6C" w:rsidTr="00537232">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C6C" w:rsidRPr="00AA1BA7" w:rsidRDefault="006A0C6C">
            <w:pPr>
              <w:rPr>
                <w:szCs w:val="24"/>
              </w:rPr>
            </w:pPr>
            <w:r>
              <w:rPr>
                <w:rFonts w:hint="eastAsia"/>
                <w:szCs w:val="24"/>
              </w:rPr>
              <w:t>2017</w:t>
            </w:r>
            <w:r>
              <w:rPr>
                <w:rFonts w:hint="eastAsia"/>
                <w:szCs w:val="24"/>
              </w:rPr>
              <w:t>年</w:t>
            </w:r>
            <w:r>
              <w:rPr>
                <w:rFonts w:hint="eastAsia"/>
                <w:szCs w:val="24"/>
              </w:rPr>
              <w:t>12</w:t>
            </w:r>
            <w:r>
              <w:rPr>
                <w:rFonts w:hint="eastAsia"/>
                <w:szCs w:val="24"/>
              </w:rPr>
              <w:t>月财政部发布了《关于修订印发一般企业财务报表格式的通知》（财会【</w:t>
            </w:r>
            <w:r>
              <w:rPr>
                <w:rFonts w:hint="eastAsia"/>
                <w:szCs w:val="24"/>
              </w:rPr>
              <w:t>2017</w:t>
            </w:r>
            <w:r>
              <w:rPr>
                <w:rFonts w:hint="eastAsia"/>
                <w:szCs w:val="24"/>
              </w:rPr>
              <w:t>】</w:t>
            </w:r>
            <w:r>
              <w:rPr>
                <w:rFonts w:hint="eastAsia"/>
                <w:szCs w:val="24"/>
              </w:rPr>
              <w:t>30</w:t>
            </w:r>
            <w:r>
              <w:rPr>
                <w:rFonts w:hint="eastAsia"/>
                <w:szCs w:val="24"/>
              </w:rPr>
              <w:t>号），执行企业会计准则的非经融企业应该按照企业会计准则和通知要求编制</w:t>
            </w:r>
            <w:r>
              <w:rPr>
                <w:rFonts w:hint="eastAsia"/>
                <w:szCs w:val="24"/>
              </w:rPr>
              <w:t>2017</w:t>
            </w:r>
            <w:r>
              <w:rPr>
                <w:rFonts w:hint="eastAsia"/>
                <w:szCs w:val="24"/>
              </w:rPr>
              <w:t>年度及以后期间的财务报表。</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C6C" w:rsidRPr="00AA1BA7" w:rsidRDefault="006A0C6C">
            <w:pPr>
              <w:rPr>
                <w:szCs w:val="24"/>
              </w:rPr>
            </w:pPr>
            <w:r>
              <w:rPr>
                <w:rFonts w:hint="eastAsia"/>
                <w:szCs w:val="24"/>
              </w:rPr>
              <w:t>公司于</w:t>
            </w:r>
            <w:r>
              <w:rPr>
                <w:rFonts w:hint="eastAsia"/>
                <w:szCs w:val="24"/>
              </w:rPr>
              <w:t>2018</w:t>
            </w:r>
            <w:r>
              <w:rPr>
                <w:rFonts w:hint="eastAsia"/>
                <w:szCs w:val="24"/>
              </w:rPr>
              <w:t>年</w:t>
            </w:r>
            <w:r>
              <w:rPr>
                <w:rFonts w:hint="eastAsia"/>
                <w:szCs w:val="24"/>
              </w:rPr>
              <w:t>4</w:t>
            </w:r>
            <w:r>
              <w:rPr>
                <w:rFonts w:hint="eastAsia"/>
                <w:szCs w:val="24"/>
              </w:rPr>
              <w:t>月</w:t>
            </w:r>
            <w:r>
              <w:rPr>
                <w:rFonts w:hint="eastAsia"/>
                <w:szCs w:val="24"/>
              </w:rPr>
              <w:t>21</w:t>
            </w:r>
            <w:r>
              <w:rPr>
                <w:rFonts w:hint="eastAsia"/>
                <w:szCs w:val="24"/>
              </w:rPr>
              <w:t>日召开第四届董事会第六次会议及第四届监事会第六次会议审议通过了《关于会计政策变更的议案》</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C6C" w:rsidRDefault="006A0C6C">
            <w:pPr>
              <w:jc w:val="center"/>
              <w:rPr>
                <w:szCs w:val="24"/>
              </w:rPr>
            </w:pP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lastRenderedPageBreak/>
        <w:t>企业会计准则变化引起的会计政策变更</w:t>
      </w:r>
    </w:p>
    <w:p w:rsidR="00393E3A"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本公司自</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5</w:t>
      </w:r>
      <w:r w:rsidR="00393E3A" w:rsidRPr="007F4641">
        <w:rPr>
          <w:rFonts w:eastAsiaTheme="minorEastAsia" w:hint="eastAsia"/>
          <w:sz w:val="21"/>
          <w:szCs w:val="21"/>
        </w:rPr>
        <w:t>月</w:t>
      </w:r>
      <w:r w:rsidR="00393E3A" w:rsidRPr="007F4641">
        <w:rPr>
          <w:rFonts w:eastAsiaTheme="minorEastAsia"/>
          <w:sz w:val="21"/>
          <w:szCs w:val="21"/>
        </w:rPr>
        <w:t>28</w:t>
      </w:r>
      <w:r w:rsidR="00393E3A" w:rsidRPr="007F4641">
        <w:rPr>
          <w:rFonts w:eastAsiaTheme="minorEastAsia" w:hint="eastAsia"/>
          <w:sz w:val="21"/>
          <w:szCs w:val="21"/>
        </w:rPr>
        <w:t>日起执行财政部制定的《企业会计准则第</w:t>
      </w:r>
      <w:r w:rsidR="00393E3A" w:rsidRPr="007F4641">
        <w:rPr>
          <w:rFonts w:eastAsiaTheme="minorEastAsia"/>
          <w:sz w:val="21"/>
          <w:szCs w:val="21"/>
        </w:rPr>
        <w:t>42</w:t>
      </w:r>
      <w:r w:rsidR="00393E3A" w:rsidRPr="007F4641">
        <w:rPr>
          <w:rFonts w:eastAsiaTheme="minorEastAsia" w:hint="eastAsia"/>
          <w:sz w:val="21"/>
          <w:szCs w:val="21"/>
        </w:rPr>
        <w:t>号</w:t>
      </w:r>
      <w:r w:rsidR="00393E3A" w:rsidRPr="007F4641">
        <w:rPr>
          <w:rFonts w:eastAsiaTheme="minorEastAsia"/>
          <w:sz w:val="21"/>
          <w:szCs w:val="21"/>
        </w:rPr>
        <w:t>——</w:t>
      </w:r>
      <w:r w:rsidR="00393E3A" w:rsidRPr="007F4641">
        <w:rPr>
          <w:rFonts w:eastAsiaTheme="minorEastAsia" w:hint="eastAsia"/>
          <w:sz w:val="21"/>
          <w:szCs w:val="21"/>
        </w:rPr>
        <w:t>持有待售的非流动资产、处置组和终止经营》，该项会计政策变更采用未来适用法处理。</w:t>
      </w:r>
    </w:p>
    <w:p w:rsidR="007F4641" w:rsidRPr="007F4641" w:rsidRDefault="003849DA" w:rsidP="002839BA">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本公司自</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6</w:t>
      </w:r>
      <w:r w:rsidR="00393E3A" w:rsidRPr="007F4641">
        <w:rPr>
          <w:rFonts w:eastAsiaTheme="minorEastAsia" w:hint="eastAsia"/>
          <w:sz w:val="21"/>
          <w:szCs w:val="21"/>
        </w:rPr>
        <w:t>月</w:t>
      </w:r>
      <w:r w:rsidR="00393E3A" w:rsidRPr="007F4641">
        <w:rPr>
          <w:rFonts w:eastAsiaTheme="minorEastAsia"/>
          <w:sz w:val="21"/>
          <w:szCs w:val="21"/>
        </w:rPr>
        <w:t>12</w:t>
      </w:r>
      <w:r w:rsidR="00393E3A" w:rsidRPr="007F4641">
        <w:rPr>
          <w:rFonts w:eastAsiaTheme="minorEastAsia" w:hint="eastAsia"/>
          <w:sz w:val="21"/>
          <w:szCs w:val="21"/>
        </w:rPr>
        <w:t>日起执行经修订的《企业会计准则第</w:t>
      </w:r>
      <w:r w:rsidR="00393E3A" w:rsidRPr="007F4641">
        <w:rPr>
          <w:rFonts w:eastAsiaTheme="minorEastAsia"/>
          <w:sz w:val="21"/>
          <w:szCs w:val="21"/>
        </w:rPr>
        <w:t>16</w:t>
      </w:r>
      <w:r w:rsidR="00393E3A" w:rsidRPr="007F4641">
        <w:rPr>
          <w:rFonts w:eastAsiaTheme="minorEastAsia" w:hint="eastAsia"/>
          <w:sz w:val="21"/>
          <w:szCs w:val="21"/>
        </w:rPr>
        <w:t>号</w:t>
      </w:r>
      <w:r w:rsidR="00393E3A" w:rsidRPr="007F4641">
        <w:rPr>
          <w:rFonts w:eastAsiaTheme="minorEastAsia"/>
          <w:sz w:val="21"/>
          <w:szCs w:val="21"/>
        </w:rPr>
        <w:t>——</w:t>
      </w:r>
      <w:r w:rsidR="00393E3A" w:rsidRPr="007F4641">
        <w:rPr>
          <w:rFonts w:eastAsiaTheme="minorEastAsia" w:hint="eastAsia"/>
          <w:sz w:val="21"/>
          <w:szCs w:val="21"/>
        </w:rPr>
        <w:t>政府补助》。对</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1</w:t>
      </w:r>
      <w:r w:rsidR="00393E3A" w:rsidRPr="007F4641">
        <w:rPr>
          <w:rFonts w:eastAsiaTheme="minorEastAsia" w:hint="eastAsia"/>
          <w:sz w:val="21"/>
          <w:szCs w:val="21"/>
        </w:rPr>
        <w:t>月</w:t>
      </w:r>
      <w:r w:rsidR="00393E3A" w:rsidRPr="007F4641">
        <w:rPr>
          <w:rFonts w:eastAsiaTheme="minorEastAsia"/>
          <w:sz w:val="21"/>
          <w:szCs w:val="21"/>
        </w:rPr>
        <w:t>1</w:t>
      </w:r>
      <w:r w:rsidR="00393E3A" w:rsidRPr="007F4641">
        <w:rPr>
          <w:rFonts w:eastAsiaTheme="minorEastAsia" w:hint="eastAsia"/>
          <w:sz w:val="21"/>
          <w:szCs w:val="21"/>
        </w:rPr>
        <w:t>日存在的政府补助采用未来适用法处理，对</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1</w:t>
      </w:r>
      <w:r w:rsidR="00393E3A" w:rsidRPr="007F4641">
        <w:rPr>
          <w:rFonts w:eastAsiaTheme="minorEastAsia" w:hint="eastAsia"/>
          <w:sz w:val="21"/>
          <w:szCs w:val="21"/>
        </w:rPr>
        <w:t>月</w:t>
      </w:r>
      <w:r w:rsidR="00393E3A" w:rsidRPr="007F4641">
        <w:rPr>
          <w:rFonts w:eastAsiaTheme="minorEastAsia"/>
          <w:sz w:val="21"/>
          <w:szCs w:val="21"/>
        </w:rPr>
        <w:t>1</w:t>
      </w:r>
      <w:r w:rsidR="00393E3A" w:rsidRPr="007F4641">
        <w:rPr>
          <w:rFonts w:eastAsiaTheme="minorEastAsia" w:hint="eastAsia"/>
          <w:sz w:val="21"/>
          <w:szCs w:val="21"/>
        </w:rPr>
        <w:t>目至至本准则实施之间新增的政府补助根据本准则进行调整。</w:t>
      </w:r>
    </w:p>
    <w:p w:rsidR="00393E3A" w:rsidRPr="002839BA" w:rsidRDefault="003849DA"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本公司编制</w:t>
      </w:r>
      <w:r w:rsidR="00393E3A" w:rsidRPr="007F4641">
        <w:rPr>
          <w:rFonts w:eastAsiaTheme="minorEastAsia"/>
          <w:sz w:val="21"/>
          <w:szCs w:val="21"/>
        </w:rPr>
        <w:t>2017</w:t>
      </w:r>
      <w:r w:rsidR="00393E3A" w:rsidRPr="007F4641">
        <w:rPr>
          <w:rFonts w:eastAsiaTheme="minorEastAsia" w:hint="eastAsia"/>
          <w:sz w:val="21"/>
          <w:szCs w:val="21"/>
        </w:rPr>
        <w:t>年度报表执行《财政部关于修订印发一般企业财务报表格式的通知》</w:t>
      </w:r>
      <w:r>
        <w:rPr>
          <w:rFonts w:eastAsiaTheme="minorEastAsia" w:hint="eastAsia"/>
          <w:sz w:val="21"/>
          <w:szCs w:val="21"/>
        </w:rPr>
        <w:t>（财会【</w:t>
      </w:r>
      <w:r>
        <w:rPr>
          <w:rFonts w:eastAsiaTheme="minorEastAsia" w:hint="eastAsia"/>
          <w:sz w:val="21"/>
          <w:szCs w:val="21"/>
        </w:rPr>
        <w:t>2017</w:t>
      </w:r>
      <w:r>
        <w:rPr>
          <w:rFonts w:eastAsiaTheme="minorEastAsia" w:hint="eastAsia"/>
          <w:sz w:val="21"/>
          <w:szCs w:val="21"/>
        </w:rPr>
        <w:t>】</w:t>
      </w:r>
      <w:r>
        <w:rPr>
          <w:rFonts w:eastAsiaTheme="minorEastAsia" w:hint="eastAsia"/>
          <w:sz w:val="21"/>
          <w:szCs w:val="21"/>
        </w:rPr>
        <w:t>30</w:t>
      </w:r>
      <w:r>
        <w:rPr>
          <w:rFonts w:eastAsiaTheme="minorEastAsia" w:hint="eastAsia"/>
          <w:sz w:val="21"/>
          <w:szCs w:val="21"/>
        </w:rPr>
        <w:t>号）</w:t>
      </w:r>
      <w:r w:rsidR="00393E3A" w:rsidRPr="007F4641">
        <w:rPr>
          <w:rFonts w:eastAsiaTheme="minorEastAsia"/>
          <w:sz w:val="21"/>
          <w:szCs w:val="21"/>
        </w:rPr>
        <w:t>)</w:t>
      </w:r>
      <w:r w:rsidR="00393E3A" w:rsidRPr="007F4641">
        <w:rPr>
          <w:rFonts w:eastAsiaTheme="minorEastAsia" w:hint="eastAsia"/>
          <w:sz w:val="21"/>
          <w:szCs w:val="21"/>
        </w:rPr>
        <w:t>，将原列报于</w:t>
      </w:r>
      <w:r w:rsidR="00393E3A" w:rsidRPr="007F4641">
        <w:rPr>
          <w:rFonts w:eastAsiaTheme="minorEastAsia"/>
          <w:sz w:val="21"/>
          <w:szCs w:val="21"/>
        </w:rPr>
        <w:t>“</w:t>
      </w:r>
      <w:r w:rsidR="00393E3A" w:rsidRPr="007F4641">
        <w:rPr>
          <w:rFonts w:eastAsiaTheme="minorEastAsia" w:hint="eastAsia"/>
          <w:sz w:val="21"/>
          <w:szCs w:val="21"/>
        </w:rPr>
        <w:t>营业外收入</w:t>
      </w:r>
      <w:r w:rsidR="00393E3A" w:rsidRPr="007F4641">
        <w:rPr>
          <w:rFonts w:eastAsiaTheme="minorEastAsia"/>
          <w:sz w:val="21"/>
          <w:szCs w:val="21"/>
        </w:rPr>
        <w:t>”</w:t>
      </w:r>
      <w:r w:rsidR="00393E3A" w:rsidRPr="007F4641">
        <w:rPr>
          <w:rFonts w:eastAsiaTheme="minorEastAsia" w:hint="eastAsia"/>
          <w:sz w:val="21"/>
          <w:szCs w:val="21"/>
        </w:rPr>
        <w:t>和</w:t>
      </w:r>
      <w:r w:rsidR="00393E3A" w:rsidRPr="007F4641">
        <w:rPr>
          <w:rFonts w:eastAsiaTheme="minorEastAsia"/>
          <w:sz w:val="21"/>
          <w:szCs w:val="21"/>
        </w:rPr>
        <w:t>“</w:t>
      </w:r>
      <w:r w:rsidR="00393E3A" w:rsidRPr="007F4641">
        <w:rPr>
          <w:rFonts w:eastAsiaTheme="minorEastAsia" w:hint="eastAsia"/>
          <w:sz w:val="21"/>
          <w:szCs w:val="21"/>
        </w:rPr>
        <w:t>营业外支出</w:t>
      </w:r>
      <w:r w:rsidR="00393E3A" w:rsidRPr="007F4641">
        <w:rPr>
          <w:rFonts w:eastAsiaTheme="minorEastAsia"/>
          <w:sz w:val="21"/>
          <w:szCs w:val="21"/>
        </w:rPr>
        <w:t>”</w:t>
      </w:r>
      <w:r w:rsidR="00393E3A" w:rsidRPr="007F4641">
        <w:rPr>
          <w:rFonts w:eastAsiaTheme="minorEastAsia" w:hint="eastAsia"/>
          <w:sz w:val="21"/>
          <w:szCs w:val="21"/>
        </w:rPr>
        <w:t>的非流动资产处置利得和损失和非货币性资产交换利得和损失变更为列报于</w:t>
      </w:r>
      <w:r w:rsidR="00393E3A" w:rsidRPr="007F4641">
        <w:rPr>
          <w:rFonts w:eastAsiaTheme="minorEastAsia"/>
          <w:sz w:val="21"/>
          <w:szCs w:val="21"/>
        </w:rPr>
        <w:t>“</w:t>
      </w:r>
      <w:r w:rsidR="00393E3A" w:rsidRPr="007F4641">
        <w:rPr>
          <w:rFonts w:eastAsiaTheme="minorEastAsia" w:hint="eastAsia"/>
          <w:sz w:val="21"/>
          <w:szCs w:val="21"/>
        </w:rPr>
        <w:t>资产处置收益</w:t>
      </w:r>
      <w:r w:rsidR="00393E3A" w:rsidRPr="007F4641">
        <w:rPr>
          <w:rFonts w:eastAsiaTheme="minorEastAsia"/>
          <w:sz w:val="21"/>
          <w:szCs w:val="21"/>
        </w:rPr>
        <w:t>”</w:t>
      </w:r>
      <w:r w:rsidR="00393E3A" w:rsidRPr="007F4641">
        <w:rPr>
          <w:rFonts w:eastAsiaTheme="minorEastAsia" w:hint="eastAsia"/>
          <w:sz w:val="21"/>
          <w:szCs w:val="21"/>
        </w:rPr>
        <w:t>。该项会计政策变更采用追溯调整法，调减</w:t>
      </w:r>
      <w:r w:rsidR="00393E3A" w:rsidRPr="007F4641">
        <w:rPr>
          <w:rFonts w:eastAsiaTheme="minorEastAsia"/>
          <w:sz w:val="21"/>
          <w:szCs w:val="21"/>
        </w:rPr>
        <w:t>2016</w:t>
      </w:r>
      <w:r w:rsidR="00393E3A" w:rsidRPr="007F4641">
        <w:rPr>
          <w:rFonts w:eastAsiaTheme="minorEastAsia" w:hint="eastAsia"/>
          <w:sz w:val="21"/>
          <w:szCs w:val="21"/>
        </w:rPr>
        <w:t>年度营业外收入</w:t>
      </w:r>
      <w:r w:rsidR="00393E3A" w:rsidRPr="007F4641">
        <w:rPr>
          <w:rFonts w:eastAsiaTheme="minorEastAsia"/>
          <w:sz w:val="21"/>
          <w:szCs w:val="21"/>
        </w:rPr>
        <w:t>28,508,311.22</w:t>
      </w:r>
      <w:r w:rsidR="00393E3A" w:rsidRPr="007F4641">
        <w:rPr>
          <w:rFonts w:eastAsiaTheme="minorEastAsia" w:hint="eastAsia"/>
          <w:sz w:val="21"/>
          <w:szCs w:val="21"/>
        </w:rPr>
        <w:t>元，营业外支出</w:t>
      </w:r>
      <w:r w:rsidR="00393E3A" w:rsidRPr="007F4641">
        <w:rPr>
          <w:rFonts w:eastAsiaTheme="minorEastAsia"/>
          <w:sz w:val="21"/>
          <w:szCs w:val="21"/>
        </w:rPr>
        <w:t>727,238.09</w:t>
      </w:r>
      <w:r w:rsidR="00393E3A" w:rsidRPr="007F4641">
        <w:rPr>
          <w:rFonts w:eastAsiaTheme="minorEastAsia" w:hint="eastAsia"/>
          <w:sz w:val="21"/>
          <w:szCs w:val="21"/>
        </w:rPr>
        <w:t>元，调增资产处置收益</w:t>
      </w:r>
      <w:r w:rsidR="00393E3A" w:rsidRPr="007F4641">
        <w:rPr>
          <w:rFonts w:eastAsiaTheme="minorEastAsia"/>
          <w:sz w:val="21"/>
          <w:szCs w:val="21"/>
        </w:rPr>
        <w:t>27,781,073.13</w:t>
      </w:r>
      <w:r w:rsidR="00393E3A" w:rsidRPr="007F4641">
        <w:rPr>
          <w:rFonts w:eastAsiaTheme="minorEastAsia" w:hint="eastAsia"/>
          <w:sz w:val="21"/>
          <w:szCs w:val="21"/>
        </w:rPr>
        <w:t>元。</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）重要会计估计变更</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Default="00393E3A">
      <w:pPr>
        <w:pStyle w:val="Chapter"/>
        <w:outlineLvl w:val="1"/>
        <w:rPr>
          <w:bCs w:val="0"/>
        </w:rPr>
      </w:pPr>
      <w:r>
        <w:rPr>
          <w:rFonts w:hint="eastAsia"/>
          <w:bCs w:val="0"/>
        </w:rPr>
        <w:t>六、税项</w:t>
      </w:r>
    </w:p>
    <w:p w:rsidR="00393E3A" w:rsidRDefault="00393E3A">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税率</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销售货物或提供应税劳务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17%</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7%</w:t>
            </w:r>
            <w:r>
              <w:rPr>
                <w:rFonts w:hint="eastAsia"/>
                <w:szCs w:val="24"/>
              </w:rPr>
              <w:t>、</w:t>
            </w:r>
            <w:r>
              <w:rPr>
                <w:szCs w:val="24"/>
              </w:rPr>
              <w:t>5%</w:t>
            </w:r>
          </w:p>
        </w:tc>
      </w:tr>
      <w:tr w:rsidR="00393E3A" w:rsidTr="0065142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企业所得税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应纳税所得额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15%</w:t>
            </w:r>
            <w:r>
              <w:rPr>
                <w:rFonts w:hint="eastAsia"/>
                <w:szCs w:val="24"/>
              </w:rPr>
              <w:t>、</w:t>
            </w:r>
            <w:r>
              <w:rPr>
                <w:szCs w:val="24"/>
              </w:rPr>
              <w:t>16.5%</w:t>
            </w:r>
            <w:r>
              <w:rPr>
                <w:rFonts w:hint="eastAsia"/>
                <w:szCs w:val="24"/>
              </w:rPr>
              <w:t>、</w:t>
            </w:r>
            <w:r>
              <w:rPr>
                <w:szCs w:val="24"/>
              </w:rPr>
              <w:t>20%</w:t>
            </w:r>
            <w:r>
              <w:rPr>
                <w:rFonts w:hint="eastAsia"/>
                <w:szCs w:val="24"/>
              </w:rPr>
              <w:t>、</w:t>
            </w:r>
            <w:r>
              <w:rPr>
                <w:szCs w:val="24"/>
              </w:rPr>
              <w:t>25%</w:t>
            </w:r>
            <w:r>
              <w:rPr>
                <w:rFonts w:hint="eastAsia"/>
                <w:szCs w:val="24"/>
              </w:rPr>
              <w:t>、</w:t>
            </w:r>
            <w:r>
              <w:rPr>
                <w:szCs w:val="24"/>
              </w:rPr>
              <w:t>28%</w:t>
            </w:r>
          </w:p>
        </w:tc>
      </w:tr>
      <w:tr w:rsidR="00393E3A" w:rsidTr="0065142C">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资源税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精矿</w:t>
            </w:r>
            <w:r w:rsidR="004A7C38">
              <w:rPr>
                <w:rFonts w:hint="eastAsia"/>
                <w:szCs w:val="24"/>
              </w:rPr>
              <w:t>销售收入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6.5%</w:t>
            </w:r>
          </w:p>
        </w:tc>
      </w:tr>
      <w:tr w:rsidR="00393E3A" w:rsidTr="0065142C">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房产税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从价计征的，按房产原值一次减除</w:t>
            </w:r>
            <w:r>
              <w:rPr>
                <w:szCs w:val="24"/>
              </w:rPr>
              <w:t>30%</w:t>
            </w:r>
            <w:r>
              <w:rPr>
                <w:rFonts w:hint="eastAsia"/>
                <w:szCs w:val="24"/>
              </w:rPr>
              <w:t>后余值的</w:t>
            </w:r>
            <w:r>
              <w:rPr>
                <w:szCs w:val="24"/>
              </w:rPr>
              <w:t>1.2%</w:t>
            </w:r>
            <w:r>
              <w:rPr>
                <w:rFonts w:hint="eastAsia"/>
                <w:szCs w:val="24"/>
              </w:rPr>
              <w:t>计缴；从租计征的，按租金收入的</w:t>
            </w:r>
            <w:r>
              <w:rPr>
                <w:szCs w:val="24"/>
              </w:rPr>
              <w:t>12%</w:t>
            </w:r>
            <w:r>
              <w:rPr>
                <w:rFonts w:hint="eastAsia"/>
                <w:szCs w:val="24"/>
              </w:rPr>
              <w:t>计缴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1.2%</w:t>
            </w:r>
            <w:r>
              <w:rPr>
                <w:rFonts w:hint="eastAsia"/>
                <w:szCs w:val="24"/>
              </w:rPr>
              <w:t>、</w:t>
            </w:r>
            <w:r>
              <w:rPr>
                <w:szCs w:val="24"/>
              </w:rPr>
              <w:t>12%</w:t>
            </w:r>
          </w:p>
        </w:tc>
      </w:tr>
      <w:tr w:rsidR="00393E3A" w:rsidTr="0065142C">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3%</w:t>
            </w:r>
          </w:p>
        </w:tc>
      </w:tr>
      <w:tr w:rsidR="00393E3A" w:rsidTr="0065142C">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地方教育附加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2%</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存在不同企业所得税税率纳税主体的，披露情况说明</w:t>
      </w:r>
    </w:p>
    <w:tbl>
      <w:tblPr>
        <w:tblW w:w="0" w:type="auto"/>
        <w:tblInd w:w="28" w:type="dxa"/>
        <w:tblLayout w:type="fixed"/>
        <w:tblCellMar>
          <w:left w:w="28" w:type="dxa"/>
          <w:right w:w="28" w:type="dxa"/>
        </w:tblCellMar>
        <w:tblLook w:val="0000"/>
      </w:tblPr>
      <w:tblGrid>
        <w:gridCol w:w="4782"/>
        <w:gridCol w:w="4786"/>
      </w:tblGrid>
      <w:tr w:rsidR="00393E3A">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所得税税率</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FA4DC0">
            <w:pPr>
              <w:jc w:val="left"/>
              <w:rPr>
                <w:szCs w:val="24"/>
              </w:rPr>
            </w:pPr>
            <w:r>
              <w:rPr>
                <w:rFonts w:hint="eastAsia"/>
                <w:szCs w:val="24"/>
              </w:rPr>
              <w:t>本公司、</w:t>
            </w:r>
            <w:r w:rsidR="003F47DC">
              <w:rPr>
                <w:rFonts w:hint="eastAsia"/>
                <w:szCs w:val="24"/>
              </w:rPr>
              <w:t>赣州</w:t>
            </w:r>
            <w:r>
              <w:rPr>
                <w:rFonts w:hint="eastAsia"/>
                <w:szCs w:val="24"/>
              </w:rPr>
              <w:t>澳克泰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15%</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FA4DC0">
            <w:pPr>
              <w:jc w:val="left"/>
              <w:rPr>
                <w:szCs w:val="24"/>
              </w:rPr>
            </w:pPr>
            <w:r>
              <w:rPr>
                <w:rFonts w:hint="eastAsia"/>
                <w:szCs w:val="24"/>
              </w:rPr>
              <w:t>澳克泰（上海）</w:t>
            </w:r>
            <w:r w:rsidR="00676BC2">
              <w:rPr>
                <w:rFonts w:hint="eastAsia"/>
                <w:szCs w:val="24"/>
              </w:rPr>
              <w:t>、</w:t>
            </w:r>
            <w:r w:rsidR="00676BC2" w:rsidRPr="00603861">
              <w:rPr>
                <w:rFonts w:ascii="宋体" w:hAnsi="宋体" w:hint="eastAsia"/>
              </w:rPr>
              <w:t>德州章源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20%</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FA4DC0">
            <w:pPr>
              <w:jc w:val="left"/>
              <w:rPr>
                <w:szCs w:val="24"/>
              </w:rPr>
            </w:pPr>
            <w:r>
              <w:rPr>
                <w:rFonts w:hint="eastAsia"/>
                <w:szCs w:val="24"/>
              </w:rPr>
              <w:t>梦想加</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16.5%</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lastRenderedPageBreak/>
              <w:t>UF1</w:t>
            </w:r>
            <w:r>
              <w:rPr>
                <w:rFonts w:hint="eastAsia"/>
                <w:szCs w:val="24"/>
              </w:rPr>
              <w:t>、</w:t>
            </w:r>
            <w:r>
              <w:rPr>
                <w:szCs w:val="24"/>
              </w:rPr>
              <w:t>ELBASA</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28%</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除上述以外的其他纳税主体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2839BA">
            <w:pPr>
              <w:jc w:val="right"/>
              <w:rPr>
                <w:szCs w:val="24"/>
              </w:rPr>
            </w:pPr>
            <w:r>
              <w:rPr>
                <w:szCs w:val="24"/>
              </w:rPr>
              <w:t>25%</w:t>
            </w:r>
          </w:p>
        </w:tc>
      </w:tr>
    </w:tbl>
    <w:p w:rsidR="00393E3A" w:rsidRDefault="00393E3A">
      <w:pPr>
        <w:pStyle w:val="Section"/>
        <w:outlineLvl w:val="2"/>
        <w:rPr>
          <w:bCs w:val="0"/>
          <w:szCs w:val="24"/>
        </w:rPr>
      </w:pPr>
      <w:r>
        <w:rPr>
          <w:bCs w:val="0"/>
          <w:szCs w:val="24"/>
        </w:rPr>
        <w:t>2</w:t>
      </w:r>
      <w:r>
        <w:rPr>
          <w:rFonts w:hint="eastAsia"/>
          <w:bCs w:val="0"/>
          <w:szCs w:val="24"/>
        </w:rPr>
        <w:t>、税收优惠</w:t>
      </w:r>
    </w:p>
    <w:p w:rsidR="00393E3A" w:rsidRPr="007F4641" w:rsidRDefault="003849DA"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根据江西省科学技术厅、江西省财政厅、江西省国家税务局、江西省财政厅和江西省地方税务局赣科发</w:t>
      </w:r>
      <w:r w:rsidR="008A4FC8">
        <w:rPr>
          <w:rFonts w:eastAsiaTheme="minorEastAsia" w:hint="eastAsia"/>
          <w:sz w:val="21"/>
          <w:szCs w:val="21"/>
        </w:rPr>
        <w:t>【</w:t>
      </w:r>
      <w:r w:rsidR="008A4FC8">
        <w:rPr>
          <w:rFonts w:eastAsiaTheme="minorEastAsia" w:hint="eastAsia"/>
          <w:sz w:val="21"/>
          <w:szCs w:val="21"/>
        </w:rPr>
        <w:t>2009</w:t>
      </w:r>
      <w:r w:rsidR="008A4FC8">
        <w:rPr>
          <w:rFonts w:eastAsiaTheme="minorEastAsia" w:hint="eastAsia"/>
          <w:sz w:val="21"/>
          <w:szCs w:val="21"/>
        </w:rPr>
        <w:t>】</w:t>
      </w:r>
      <w:r w:rsidR="00393E3A" w:rsidRPr="007F4641">
        <w:rPr>
          <w:rFonts w:eastAsiaTheme="minorEastAsia"/>
          <w:sz w:val="21"/>
          <w:szCs w:val="21"/>
        </w:rPr>
        <w:t>1</w:t>
      </w:r>
      <w:r w:rsidR="00393E3A" w:rsidRPr="007F4641">
        <w:rPr>
          <w:rFonts w:eastAsiaTheme="minorEastAsia" w:hint="eastAsia"/>
          <w:sz w:val="21"/>
          <w:szCs w:val="21"/>
        </w:rPr>
        <w:t>号文件，本公司被认定为高新技术企业。</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8</w:t>
      </w:r>
      <w:r w:rsidR="00393E3A" w:rsidRPr="007F4641">
        <w:rPr>
          <w:rFonts w:eastAsiaTheme="minorEastAsia" w:hint="eastAsia"/>
          <w:sz w:val="21"/>
          <w:szCs w:val="21"/>
        </w:rPr>
        <w:t>月</w:t>
      </w:r>
      <w:r w:rsidR="00393E3A" w:rsidRPr="007F4641">
        <w:rPr>
          <w:rFonts w:eastAsiaTheme="minorEastAsia"/>
          <w:sz w:val="21"/>
          <w:szCs w:val="21"/>
        </w:rPr>
        <w:t>23</w:t>
      </w:r>
      <w:r w:rsidR="00393E3A" w:rsidRPr="007F4641">
        <w:rPr>
          <w:rFonts w:eastAsiaTheme="minorEastAsia" w:hint="eastAsia"/>
          <w:sz w:val="21"/>
          <w:szCs w:val="21"/>
        </w:rPr>
        <w:t>日公司通过高新技术企业复审，享受高新技术企业所得税税收优惠政策，</w:t>
      </w:r>
      <w:r w:rsidR="00393E3A" w:rsidRPr="007F4641">
        <w:rPr>
          <w:rFonts w:eastAsiaTheme="minorEastAsia"/>
          <w:sz w:val="21"/>
          <w:szCs w:val="21"/>
        </w:rPr>
        <w:t>2017-2019</w:t>
      </w:r>
      <w:r w:rsidR="00393E3A" w:rsidRPr="007F4641">
        <w:rPr>
          <w:rFonts w:eastAsiaTheme="minorEastAsia" w:hint="eastAsia"/>
          <w:sz w:val="21"/>
          <w:szCs w:val="21"/>
        </w:rPr>
        <w:t>年适用企业所得税税率</w:t>
      </w:r>
      <w:r w:rsidR="00393E3A" w:rsidRPr="007F4641">
        <w:rPr>
          <w:rFonts w:eastAsiaTheme="minorEastAsia"/>
          <w:sz w:val="21"/>
          <w:szCs w:val="21"/>
        </w:rPr>
        <w:t>15%</w:t>
      </w:r>
      <w:r w:rsidR="00393E3A" w:rsidRPr="007F4641">
        <w:rPr>
          <w:rFonts w:eastAsiaTheme="minorEastAsia" w:hint="eastAsia"/>
          <w:sz w:val="21"/>
          <w:szCs w:val="21"/>
        </w:rPr>
        <w:t>。</w:t>
      </w:r>
    </w:p>
    <w:p w:rsidR="00393E3A" w:rsidRPr="007F4641" w:rsidRDefault="003849DA"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根据《财政部、海关总署、国家税务总局关于赣州市执行西部大开发税收政策问题的通知》</w:t>
      </w:r>
      <w:r>
        <w:rPr>
          <w:rFonts w:eastAsiaTheme="minorEastAsia" w:hint="eastAsia"/>
          <w:sz w:val="21"/>
          <w:szCs w:val="21"/>
        </w:rPr>
        <w:t>（财税【</w:t>
      </w:r>
      <w:r>
        <w:rPr>
          <w:rFonts w:eastAsiaTheme="minorEastAsia" w:hint="eastAsia"/>
          <w:sz w:val="21"/>
          <w:szCs w:val="21"/>
        </w:rPr>
        <w:t>2013</w:t>
      </w: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号）</w:t>
      </w:r>
      <w:r w:rsidR="00393E3A" w:rsidRPr="007F4641">
        <w:rPr>
          <w:rFonts w:eastAsiaTheme="minorEastAsia" w:hint="eastAsia"/>
          <w:sz w:val="21"/>
          <w:szCs w:val="21"/>
        </w:rPr>
        <w:t>和《赣州市执行西部大开发企业所得税优惠政策管理办法</w:t>
      </w:r>
      <w:r w:rsidR="00393E3A" w:rsidRPr="007F4641">
        <w:rPr>
          <w:rFonts w:eastAsiaTheme="minorEastAsia"/>
          <w:sz w:val="21"/>
          <w:szCs w:val="21"/>
        </w:rPr>
        <w:t>(</w:t>
      </w:r>
      <w:r w:rsidR="00393E3A" w:rsidRPr="007F4641">
        <w:rPr>
          <w:rFonts w:eastAsiaTheme="minorEastAsia" w:hint="eastAsia"/>
          <w:sz w:val="21"/>
          <w:szCs w:val="21"/>
        </w:rPr>
        <w:t>试行</w:t>
      </w:r>
      <w:r w:rsidR="00393E3A" w:rsidRPr="007F4641">
        <w:rPr>
          <w:rFonts w:eastAsiaTheme="minorEastAsia"/>
          <w:sz w:val="21"/>
          <w:szCs w:val="21"/>
        </w:rPr>
        <w:t>)</w:t>
      </w:r>
      <w:r w:rsidR="00393E3A" w:rsidRPr="007F4641">
        <w:rPr>
          <w:rFonts w:eastAsiaTheme="minorEastAsia" w:hint="eastAsia"/>
          <w:sz w:val="21"/>
          <w:szCs w:val="21"/>
        </w:rPr>
        <w:t>的公告》</w:t>
      </w:r>
      <w:r w:rsidR="00393E3A" w:rsidRPr="007F4641">
        <w:rPr>
          <w:rFonts w:eastAsiaTheme="minorEastAsia"/>
          <w:sz w:val="21"/>
          <w:szCs w:val="21"/>
        </w:rPr>
        <w:t>(</w:t>
      </w:r>
      <w:r w:rsidR="00393E3A" w:rsidRPr="007F4641">
        <w:rPr>
          <w:rFonts w:eastAsiaTheme="minorEastAsia" w:hint="eastAsia"/>
          <w:sz w:val="21"/>
          <w:szCs w:val="21"/>
        </w:rPr>
        <w:t>江西省地方税务局公告</w:t>
      </w:r>
      <w:r w:rsidR="00393E3A" w:rsidRPr="007F4641">
        <w:rPr>
          <w:rFonts w:eastAsiaTheme="minorEastAsia"/>
          <w:sz w:val="21"/>
          <w:szCs w:val="21"/>
        </w:rPr>
        <w:t>2013</w:t>
      </w:r>
      <w:r w:rsidR="00393E3A" w:rsidRPr="007F4641">
        <w:rPr>
          <w:rFonts w:eastAsiaTheme="minorEastAsia" w:hint="eastAsia"/>
          <w:sz w:val="21"/>
          <w:szCs w:val="21"/>
        </w:rPr>
        <w:t>年第</w:t>
      </w:r>
      <w:r w:rsidR="00393E3A" w:rsidRPr="007F4641">
        <w:rPr>
          <w:rFonts w:eastAsiaTheme="minorEastAsia"/>
          <w:sz w:val="21"/>
          <w:szCs w:val="21"/>
        </w:rPr>
        <w:t>5</w:t>
      </w:r>
      <w:r w:rsidR="00393E3A" w:rsidRPr="007F4641">
        <w:rPr>
          <w:rFonts w:eastAsiaTheme="minorEastAsia" w:hint="eastAsia"/>
          <w:sz w:val="21"/>
          <w:szCs w:val="21"/>
        </w:rPr>
        <w:t>号</w:t>
      </w:r>
      <w:r w:rsidR="00393E3A" w:rsidRPr="007F4641">
        <w:rPr>
          <w:rFonts w:eastAsiaTheme="minorEastAsia"/>
          <w:sz w:val="21"/>
          <w:szCs w:val="21"/>
        </w:rPr>
        <w:t>)</w:t>
      </w:r>
      <w:r w:rsidR="00393E3A" w:rsidRPr="007F4641">
        <w:rPr>
          <w:rFonts w:eastAsiaTheme="minorEastAsia" w:hint="eastAsia"/>
          <w:sz w:val="21"/>
          <w:szCs w:val="21"/>
        </w:rPr>
        <w:t>的规定，经赣州市地税局</w:t>
      </w:r>
      <w:r>
        <w:rPr>
          <w:rFonts w:eastAsiaTheme="minorEastAsia" w:hint="eastAsia"/>
          <w:sz w:val="21"/>
          <w:szCs w:val="21"/>
        </w:rPr>
        <w:t>（赣市地税函【</w:t>
      </w:r>
      <w:r>
        <w:rPr>
          <w:rFonts w:eastAsiaTheme="minorEastAsia" w:hint="eastAsia"/>
          <w:sz w:val="21"/>
          <w:szCs w:val="21"/>
        </w:rPr>
        <w:t>2013</w:t>
      </w:r>
      <w:r>
        <w:rPr>
          <w:rFonts w:eastAsiaTheme="minorEastAsia" w:hint="eastAsia"/>
          <w:sz w:val="21"/>
          <w:szCs w:val="21"/>
        </w:rPr>
        <w:t>】</w:t>
      </w:r>
      <w:r>
        <w:rPr>
          <w:rFonts w:eastAsiaTheme="minorEastAsia" w:hint="eastAsia"/>
          <w:sz w:val="21"/>
          <w:szCs w:val="21"/>
        </w:rPr>
        <w:t>100</w:t>
      </w:r>
      <w:r>
        <w:rPr>
          <w:rFonts w:eastAsiaTheme="minorEastAsia" w:hint="eastAsia"/>
          <w:sz w:val="21"/>
          <w:szCs w:val="21"/>
        </w:rPr>
        <w:t>号）</w:t>
      </w:r>
      <w:r w:rsidR="00393E3A" w:rsidRPr="007F4641">
        <w:rPr>
          <w:rFonts w:eastAsiaTheme="minorEastAsia" w:hint="eastAsia"/>
          <w:sz w:val="21"/>
          <w:szCs w:val="21"/>
        </w:rPr>
        <w:t>认定，本公司从</w:t>
      </w:r>
      <w:r w:rsidR="00393E3A" w:rsidRPr="007F4641">
        <w:rPr>
          <w:rFonts w:eastAsiaTheme="minorEastAsia"/>
          <w:sz w:val="21"/>
          <w:szCs w:val="21"/>
        </w:rPr>
        <w:t>2012</w:t>
      </w:r>
      <w:r w:rsidR="00393E3A" w:rsidRPr="007F4641">
        <w:rPr>
          <w:rFonts w:eastAsiaTheme="minorEastAsia" w:hint="eastAsia"/>
          <w:sz w:val="21"/>
          <w:szCs w:val="21"/>
        </w:rPr>
        <w:t>年度至</w:t>
      </w:r>
      <w:r w:rsidR="00393E3A" w:rsidRPr="007F4641">
        <w:rPr>
          <w:rFonts w:eastAsiaTheme="minorEastAsia"/>
          <w:sz w:val="21"/>
          <w:szCs w:val="21"/>
        </w:rPr>
        <w:t>2020</w:t>
      </w:r>
      <w:r w:rsidR="00393E3A" w:rsidRPr="007F4641">
        <w:rPr>
          <w:rFonts w:eastAsiaTheme="minorEastAsia" w:hint="eastAsia"/>
          <w:sz w:val="21"/>
          <w:szCs w:val="21"/>
        </w:rPr>
        <w:t>年度享受西部大开发企业所得税税收优惠政策，减按</w:t>
      </w:r>
      <w:r w:rsidR="00393E3A" w:rsidRPr="007F4641">
        <w:rPr>
          <w:rFonts w:eastAsiaTheme="minorEastAsia"/>
          <w:sz w:val="21"/>
          <w:szCs w:val="21"/>
        </w:rPr>
        <w:t>15%</w:t>
      </w:r>
      <w:r w:rsidR="00393E3A" w:rsidRPr="007F4641">
        <w:rPr>
          <w:rFonts w:eastAsiaTheme="minorEastAsia" w:hint="eastAsia"/>
          <w:sz w:val="21"/>
          <w:szCs w:val="21"/>
        </w:rPr>
        <w:t>优惠税率征收企业所得税。</w:t>
      </w:r>
    </w:p>
    <w:p w:rsidR="00393E3A" w:rsidRPr="007F4641" w:rsidRDefault="00537232"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3</w:t>
      </w:r>
      <w:r>
        <w:rPr>
          <w:rFonts w:eastAsiaTheme="minorEastAsia" w:hint="eastAsia"/>
          <w:sz w:val="21"/>
          <w:szCs w:val="21"/>
        </w:rPr>
        <w:t>）</w:t>
      </w:r>
      <w:r w:rsidR="00393E3A" w:rsidRPr="007F4641">
        <w:rPr>
          <w:rFonts w:eastAsiaTheme="minorEastAsia" w:hint="eastAsia"/>
          <w:sz w:val="21"/>
          <w:szCs w:val="21"/>
        </w:rPr>
        <w:t>根据江西省高新技术企业认定管理工作领导小组文件（赣高企认办</w:t>
      </w:r>
      <w:r w:rsidR="00BC0CEF">
        <w:rPr>
          <w:rFonts w:eastAsiaTheme="minorEastAsia" w:hint="eastAsia"/>
          <w:sz w:val="21"/>
          <w:szCs w:val="21"/>
        </w:rPr>
        <w:t>【</w:t>
      </w:r>
      <w:r w:rsidR="00BC0CEF">
        <w:rPr>
          <w:rFonts w:eastAsiaTheme="minorEastAsia" w:hint="eastAsia"/>
          <w:sz w:val="21"/>
          <w:szCs w:val="21"/>
        </w:rPr>
        <w:t>2014</w:t>
      </w:r>
      <w:r w:rsidR="00BC0CEF">
        <w:rPr>
          <w:rFonts w:eastAsiaTheme="minorEastAsia" w:hint="eastAsia"/>
          <w:sz w:val="21"/>
          <w:szCs w:val="21"/>
        </w:rPr>
        <w:t>】</w:t>
      </w:r>
      <w:r w:rsidR="00393E3A" w:rsidRPr="007F4641">
        <w:rPr>
          <w:rFonts w:eastAsiaTheme="minorEastAsia"/>
          <w:sz w:val="21"/>
          <w:szCs w:val="21"/>
        </w:rPr>
        <w:t>19</w:t>
      </w:r>
      <w:r w:rsidR="00393E3A" w:rsidRPr="007F4641">
        <w:rPr>
          <w:rFonts w:eastAsiaTheme="minorEastAsia" w:hint="eastAsia"/>
          <w:sz w:val="21"/>
          <w:szCs w:val="21"/>
        </w:rPr>
        <w:t>号和赣高企认发</w:t>
      </w:r>
      <w:r w:rsidR="00BC0CEF">
        <w:rPr>
          <w:rFonts w:eastAsiaTheme="minorEastAsia" w:hint="eastAsia"/>
          <w:sz w:val="21"/>
          <w:szCs w:val="21"/>
        </w:rPr>
        <w:t>【</w:t>
      </w:r>
      <w:r w:rsidR="00BC0CEF">
        <w:rPr>
          <w:rFonts w:eastAsiaTheme="minorEastAsia" w:hint="eastAsia"/>
          <w:sz w:val="21"/>
          <w:szCs w:val="21"/>
        </w:rPr>
        <w:t>2015</w:t>
      </w:r>
      <w:r w:rsidR="00BC0CEF">
        <w:rPr>
          <w:rFonts w:eastAsiaTheme="minorEastAsia" w:hint="eastAsia"/>
          <w:sz w:val="21"/>
          <w:szCs w:val="21"/>
        </w:rPr>
        <w:t>】</w:t>
      </w:r>
      <w:r w:rsidR="00393E3A" w:rsidRPr="007F4641">
        <w:rPr>
          <w:rFonts w:eastAsiaTheme="minorEastAsia"/>
          <w:sz w:val="21"/>
          <w:szCs w:val="21"/>
        </w:rPr>
        <w:t>4</w:t>
      </w:r>
      <w:r w:rsidR="00393E3A" w:rsidRPr="007F4641">
        <w:rPr>
          <w:rFonts w:eastAsiaTheme="minorEastAsia" w:hint="eastAsia"/>
          <w:sz w:val="21"/>
          <w:szCs w:val="21"/>
        </w:rPr>
        <w:t>号）</w:t>
      </w:r>
      <w:r w:rsidR="002839BA">
        <w:rPr>
          <w:rFonts w:eastAsiaTheme="minorEastAsia" w:hint="eastAsia"/>
          <w:sz w:val="21"/>
          <w:szCs w:val="21"/>
        </w:rPr>
        <w:t>，</w:t>
      </w:r>
      <w:r w:rsidR="008A4FC8">
        <w:rPr>
          <w:rFonts w:eastAsiaTheme="minorEastAsia" w:hint="eastAsia"/>
          <w:sz w:val="21"/>
          <w:szCs w:val="21"/>
        </w:rPr>
        <w:t>赣州</w:t>
      </w:r>
      <w:r w:rsidR="00393E3A" w:rsidRPr="007F4641">
        <w:rPr>
          <w:rFonts w:eastAsiaTheme="minorEastAsia" w:hint="eastAsia"/>
          <w:sz w:val="21"/>
          <w:szCs w:val="21"/>
        </w:rPr>
        <w:t>澳克泰被认定为高新技术企业，</w:t>
      </w:r>
      <w:r w:rsidR="00393E3A" w:rsidRPr="007F4641">
        <w:rPr>
          <w:rFonts w:eastAsiaTheme="minorEastAsia"/>
          <w:sz w:val="21"/>
          <w:szCs w:val="21"/>
        </w:rPr>
        <w:t>2017</w:t>
      </w:r>
      <w:r w:rsidR="00393E3A" w:rsidRPr="007F4641">
        <w:rPr>
          <w:rFonts w:eastAsiaTheme="minorEastAsia" w:hint="eastAsia"/>
          <w:sz w:val="21"/>
          <w:szCs w:val="21"/>
        </w:rPr>
        <w:t>年</w:t>
      </w:r>
      <w:r w:rsidR="00393E3A" w:rsidRPr="007F4641">
        <w:rPr>
          <w:rFonts w:eastAsiaTheme="minorEastAsia"/>
          <w:sz w:val="21"/>
          <w:szCs w:val="21"/>
        </w:rPr>
        <w:t>8</w:t>
      </w:r>
      <w:r w:rsidR="00393E3A" w:rsidRPr="007F4641">
        <w:rPr>
          <w:rFonts w:eastAsiaTheme="minorEastAsia" w:hint="eastAsia"/>
          <w:sz w:val="21"/>
          <w:szCs w:val="21"/>
        </w:rPr>
        <w:t>月</w:t>
      </w:r>
      <w:r w:rsidR="00393E3A" w:rsidRPr="007F4641">
        <w:rPr>
          <w:rFonts w:eastAsiaTheme="minorEastAsia"/>
          <w:sz w:val="21"/>
          <w:szCs w:val="21"/>
        </w:rPr>
        <w:t>23</w:t>
      </w:r>
      <w:r w:rsidR="00393E3A" w:rsidRPr="007F4641">
        <w:rPr>
          <w:rFonts w:eastAsiaTheme="minorEastAsia" w:hint="eastAsia"/>
          <w:sz w:val="21"/>
          <w:szCs w:val="21"/>
        </w:rPr>
        <w:t>日通过高新技术企业复审，享受高新技术企业所得税税收优惠政策，</w:t>
      </w:r>
      <w:r w:rsidR="00393E3A" w:rsidRPr="007F4641">
        <w:rPr>
          <w:rFonts w:eastAsiaTheme="minorEastAsia"/>
          <w:sz w:val="21"/>
          <w:szCs w:val="21"/>
        </w:rPr>
        <w:t>2017-2019</w:t>
      </w:r>
      <w:r w:rsidR="00393E3A" w:rsidRPr="007F4641">
        <w:rPr>
          <w:rFonts w:eastAsiaTheme="minorEastAsia" w:hint="eastAsia"/>
          <w:sz w:val="21"/>
          <w:szCs w:val="21"/>
        </w:rPr>
        <w:t>年适用企业所得税税率</w:t>
      </w:r>
      <w:r w:rsidR="00393E3A" w:rsidRPr="007F4641">
        <w:rPr>
          <w:rFonts w:eastAsiaTheme="minorEastAsia"/>
          <w:sz w:val="21"/>
          <w:szCs w:val="21"/>
        </w:rPr>
        <w:t>15%</w:t>
      </w:r>
      <w:r w:rsidR="00C00536">
        <w:rPr>
          <w:rFonts w:eastAsiaTheme="minorEastAsia" w:hint="eastAsia"/>
          <w:sz w:val="21"/>
          <w:szCs w:val="21"/>
        </w:rPr>
        <w:t>。</w:t>
      </w:r>
    </w:p>
    <w:p w:rsidR="00393E3A" w:rsidRPr="002839BA" w:rsidRDefault="00537232" w:rsidP="002839BA">
      <w:pPr>
        <w:spacing w:line="360" w:lineRule="auto"/>
        <w:ind w:firstLineChars="200" w:firstLine="420"/>
        <w:rPr>
          <w:rFonts w:eastAsiaTheme="minorEastAsia"/>
          <w:sz w:val="21"/>
          <w:szCs w:val="21"/>
        </w:rPr>
      </w:pP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根据《财政部国家税务总局关于扩大小型微利企业所得税优惠政策范围的通知》（财税</w:t>
      </w:r>
      <w:r w:rsidR="00BC0CEF">
        <w:rPr>
          <w:rFonts w:eastAsiaTheme="minorEastAsia" w:hint="eastAsia"/>
          <w:sz w:val="21"/>
          <w:szCs w:val="21"/>
        </w:rPr>
        <w:t>【</w:t>
      </w:r>
      <w:r w:rsidR="00BC0CEF">
        <w:rPr>
          <w:rFonts w:eastAsiaTheme="minorEastAsia" w:hint="eastAsia"/>
          <w:sz w:val="21"/>
          <w:szCs w:val="21"/>
        </w:rPr>
        <w:t>2017</w:t>
      </w:r>
      <w:r w:rsidR="00BC0CEF">
        <w:rPr>
          <w:rFonts w:eastAsiaTheme="minorEastAsia" w:hint="eastAsia"/>
          <w:sz w:val="21"/>
          <w:szCs w:val="21"/>
        </w:rPr>
        <w:t>】</w:t>
      </w:r>
      <w:r w:rsidR="00393E3A" w:rsidRPr="007F4641">
        <w:rPr>
          <w:rFonts w:eastAsiaTheme="minorEastAsia"/>
          <w:sz w:val="21"/>
          <w:szCs w:val="21"/>
        </w:rPr>
        <w:t>43</w:t>
      </w:r>
      <w:r w:rsidR="00393E3A" w:rsidRPr="007F4641">
        <w:rPr>
          <w:rFonts w:eastAsiaTheme="minorEastAsia" w:hint="eastAsia"/>
          <w:sz w:val="21"/>
          <w:szCs w:val="21"/>
        </w:rPr>
        <w:t>号）的规定，澳克泰（上海）</w:t>
      </w:r>
      <w:r w:rsidR="00676BC2">
        <w:rPr>
          <w:rFonts w:eastAsiaTheme="minorEastAsia" w:hint="eastAsia"/>
          <w:sz w:val="21"/>
          <w:szCs w:val="21"/>
        </w:rPr>
        <w:t>、德州章源</w:t>
      </w:r>
      <w:r w:rsidR="00393E3A" w:rsidRPr="007F4641">
        <w:rPr>
          <w:rFonts w:eastAsiaTheme="minorEastAsia" w:hint="eastAsia"/>
          <w:sz w:val="21"/>
          <w:szCs w:val="21"/>
        </w:rPr>
        <w:t>满足小微企业的条件，享受小型微利企业所得税优惠政策，</w:t>
      </w:r>
      <w:r w:rsidR="00393E3A" w:rsidRPr="007F4641">
        <w:rPr>
          <w:rFonts w:eastAsiaTheme="minorEastAsia"/>
          <w:sz w:val="21"/>
          <w:szCs w:val="21"/>
        </w:rPr>
        <w:t>2017</w:t>
      </w:r>
      <w:r w:rsidR="00393E3A" w:rsidRPr="007F4641">
        <w:rPr>
          <w:rFonts w:eastAsiaTheme="minorEastAsia" w:hint="eastAsia"/>
          <w:sz w:val="21"/>
          <w:szCs w:val="21"/>
        </w:rPr>
        <w:t>年度适用</w:t>
      </w:r>
      <w:r w:rsidR="00393E3A" w:rsidRPr="007F4641">
        <w:rPr>
          <w:rFonts w:eastAsiaTheme="minorEastAsia"/>
          <w:sz w:val="21"/>
          <w:szCs w:val="21"/>
        </w:rPr>
        <w:t>20%</w:t>
      </w:r>
      <w:r w:rsidR="00393E3A" w:rsidRPr="007F4641">
        <w:rPr>
          <w:rFonts w:eastAsiaTheme="minorEastAsia" w:hint="eastAsia"/>
          <w:sz w:val="21"/>
          <w:szCs w:val="21"/>
        </w:rPr>
        <w:t>的税率。</w:t>
      </w:r>
    </w:p>
    <w:p w:rsidR="00393E3A" w:rsidRDefault="00393E3A">
      <w:pPr>
        <w:pStyle w:val="Chapter"/>
        <w:outlineLvl w:val="1"/>
        <w:rPr>
          <w:bCs w:val="0"/>
        </w:rPr>
      </w:pPr>
      <w:r>
        <w:rPr>
          <w:rFonts w:hint="eastAsia"/>
          <w:bCs w:val="0"/>
        </w:rPr>
        <w:t>七、合并财务报表项目注释</w:t>
      </w:r>
    </w:p>
    <w:p w:rsidR="00393E3A" w:rsidRDefault="00393E3A">
      <w:pPr>
        <w:pStyle w:val="Section"/>
        <w:outlineLvl w:val="2"/>
        <w:rPr>
          <w:bCs w:val="0"/>
          <w:szCs w:val="24"/>
        </w:rPr>
      </w:pPr>
      <w:r>
        <w:rPr>
          <w:bCs w:val="0"/>
          <w:szCs w:val="24"/>
        </w:rPr>
        <w:t>1</w:t>
      </w:r>
      <w:r>
        <w:rPr>
          <w:rFonts w:hint="eastAsia"/>
          <w:bCs w:val="0"/>
          <w:szCs w:val="24"/>
        </w:rPr>
        <w:t>、货币资金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346,227.39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402,631.79</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233,919,603.88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325,247,172.09</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78,401,760.61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66,479,859.92</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312,667,591.88</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392,129,663.80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1,211,006.07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2,799,973.25</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期末其他货币资金中汇票保证金</w:t>
      </w:r>
      <w:r w:rsidRPr="007F4641">
        <w:rPr>
          <w:rFonts w:eastAsiaTheme="minorEastAsia"/>
          <w:sz w:val="21"/>
          <w:szCs w:val="21"/>
        </w:rPr>
        <w:t>260,000.00</w:t>
      </w:r>
      <w:r w:rsidRPr="007F4641">
        <w:rPr>
          <w:rFonts w:eastAsiaTheme="minorEastAsia" w:hint="eastAsia"/>
          <w:sz w:val="21"/>
          <w:szCs w:val="21"/>
        </w:rPr>
        <w:t>元、信用证保证金</w:t>
      </w:r>
      <w:r w:rsidRPr="007F4641">
        <w:rPr>
          <w:rFonts w:eastAsiaTheme="minorEastAsia"/>
          <w:sz w:val="21"/>
          <w:szCs w:val="21"/>
        </w:rPr>
        <w:t>6,707,758.92</w:t>
      </w:r>
      <w:r w:rsidRPr="007F4641">
        <w:rPr>
          <w:rFonts w:eastAsiaTheme="minorEastAsia" w:hint="eastAsia"/>
          <w:sz w:val="21"/>
          <w:szCs w:val="21"/>
        </w:rPr>
        <w:t>元、矿山环境治理和生态恢复保证金</w:t>
      </w:r>
      <w:r w:rsidRPr="007F4641">
        <w:rPr>
          <w:rFonts w:eastAsiaTheme="minorEastAsia"/>
          <w:sz w:val="21"/>
          <w:szCs w:val="21"/>
        </w:rPr>
        <w:t>28,837,459.99</w:t>
      </w:r>
      <w:r w:rsidRPr="007F4641">
        <w:rPr>
          <w:rFonts w:eastAsiaTheme="minorEastAsia" w:hint="eastAsia"/>
          <w:sz w:val="21"/>
          <w:szCs w:val="21"/>
        </w:rPr>
        <w:t>元、借款保证金</w:t>
      </w:r>
      <w:r w:rsidRPr="007F4641">
        <w:rPr>
          <w:rFonts w:eastAsiaTheme="minorEastAsia"/>
          <w:sz w:val="21"/>
          <w:szCs w:val="21"/>
        </w:rPr>
        <w:t>40,836,541.70</w:t>
      </w:r>
      <w:r w:rsidRPr="007F4641">
        <w:rPr>
          <w:rFonts w:eastAsiaTheme="minorEastAsia" w:hint="eastAsia"/>
          <w:sz w:val="21"/>
          <w:szCs w:val="21"/>
        </w:rPr>
        <w:t>元、海关保函保证金</w:t>
      </w:r>
      <w:r w:rsidRPr="007F4641">
        <w:rPr>
          <w:rFonts w:eastAsiaTheme="minorEastAsia"/>
          <w:sz w:val="21"/>
          <w:szCs w:val="21"/>
        </w:rPr>
        <w:t>1,760,000.00</w:t>
      </w:r>
      <w:r w:rsidRPr="007F4641">
        <w:rPr>
          <w:rFonts w:eastAsiaTheme="minorEastAsia" w:hint="eastAsia"/>
          <w:sz w:val="21"/>
          <w:szCs w:val="21"/>
        </w:rPr>
        <w:t>元，使用受限。</w:t>
      </w:r>
    </w:p>
    <w:p w:rsidR="00393E3A" w:rsidRDefault="00393E3A">
      <w:pPr>
        <w:pStyle w:val="Section"/>
        <w:outlineLvl w:val="2"/>
        <w:rPr>
          <w:bCs w:val="0"/>
          <w:szCs w:val="24"/>
        </w:rPr>
      </w:pPr>
      <w:r>
        <w:rPr>
          <w:bCs w:val="0"/>
          <w:szCs w:val="24"/>
        </w:rPr>
        <w:lastRenderedPageBreak/>
        <w:t>2</w:t>
      </w:r>
      <w:r>
        <w:rPr>
          <w:rFonts w:hint="eastAsia"/>
          <w:bCs w:val="0"/>
          <w:szCs w:val="24"/>
        </w:rPr>
        <w:t>、以公允价值计量且其变动计入当期损益的金融资产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交易性金融资产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10,891,237.90</w:t>
            </w:r>
          </w:p>
        </w:tc>
      </w:tr>
    </w:tbl>
    <w:p w:rsidR="00393E3A" w:rsidRDefault="00393E3A">
      <w:pPr>
        <w:pStyle w:val="Section"/>
        <w:outlineLvl w:val="2"/>
        <w:rPr>
          <w:bCs w:val="0"/>
          <w:szCs w:val="24"/>
        </w:rPr>
      </w:pPr>
      <w:r>
        <w:rPr>
          <w:bCs w:val="0"/>
          <w:szCs w:val="24"/>
        </w:rPr>
        <w:t>3</w:t>
      </w:r>
      <w:r>
        <w:rPr>
          <w:rFonts w:hint="eastAsia"/>
          <w:bCs w:val="0"/>
          <w:szCs w:val="24"/>
        </w:rPr>
        <w:t>、衍生金融资产</w:t>
      </w:r>
      <w:r w:rsidR="0023416D">
        <w:rPr>
          <w:rFonts w:hint="eastAsia"/>
          <w:bCs w:val="0"/>
          <w:szCs w:val="24"/>
        </w:rPr>
        <w:t>：</w:t>
      </w:r>
      <w:r w:rsidR="00676BC2">
        <w:rPr>
          <w:rFonts w:hint="eastAsia"/>
          <w:bCs w:val="0"/>
          <w:szCs w:val="24"/>
        </w:rPr>
        <w:t>无</w:t>
      </w:r>
    </w:p>
    <w:p w:rsidR="00393E3A" w:rsidRDefault="00393E3A">
      <w:pPr>
        <w:pStyle w:val="Section"/>
        <w:outlineLvl w:val="2"/>
        <w:rPr>
          <w:bCs w:val="0"/>
          <w:szCs w:val="24"/>
        </w:rPr>
      </w:pPr>
      <w:r>
        <w:rPr>
          <w:bCs w:val="0"/>
          <w:szCs w:val="24"/>
        </w:rPr>
        <w:t>4</w:t>
      </w:r>
      <w:r>
        <w:rPr>
          <w:rFonts w:hint="eastAsia"/>
          <w:bCs w:val="0"/>
          <w:szCs w:val="24"/>
        </w:rPr>
        <w:t>、应收票据</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231,570,751.21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147,051,206.02</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2,700,000.00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232,570,751.21</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149,751,206.02</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）期末公司已质押的应收票据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784"/>
        <w:gridCol w:w="4784"/>
      </w:tblGrid>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期末已质押金额</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34,474,741.56</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34,474,741.56</w:t>
            </w:r>
          </w:p>
        </w:tc>
      </w:tr>
    </w:tbl>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）期末公司已背书或贴现且在资产负债表日尚未到期的应收票据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期末未终止确认金额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392,043,528.98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392,043,528.98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Pr="002839BA" w:rsidRDefault="00393E3A" w:rsidP="002839BA">
      <w:pPr>
        <w:spacing w:line="360" w:lineRule="auto"/>
        <w:ind w:firstLineChars="200" w:firstLine="420"/>
        <w:jc w:val="left"/>
        <w:rPr>
          <w:rFonts w:eastAsiaTheme="minorEastAsia"/>
          <w:sz w:val="21"/>
          <w:szCs w:val="21"/>
        </w:rPr>
      </w:pPr>
      <w:r w:rsidRPr="007F4641">
        <w:rPr>
          <w:rFonts w:eastAsiaTheme="minorEastAsia" w:hint="eastAsia"/>
          <w:sz w:val="21"/>
          <w:szCs w:val="21"/>
        </w:rPr>
        <w:t>银行承兑汇票的承兑人是商业银行，由于商业银行具有较高的信用，银行承兑汇票到期不获支付的可能性较低，故本公司将已背书或贴现的银行承兑汇票予以终止确认。但如果该等票据到期不获支付，依据《票据法》之规定，公司仍将对持票人承担连带责任。</w:t>
      </w:r>
    </w:p>
    <w:p w:rsidR="00393E3A" w:rsidRDefault="00393E3A">
      <w:pPr>
        <w:pStyle w:val="Section"/>
        <w:outlineLvl w:val="2"/>
        <w:rPr>
          <w:bCs w:val="0"/>
          <w:szCs w:val="24"/>
        </w:rPr>
      </w:pPr>
      <w:r>
        <w:rPr>
          <w:bCs w:val="0"/>
          <w:szCs w:val="24"/>
        </w:rPr>
        <w:lastRenderedPageBreak/>
        <w:t>5</w:t>
      </w:r>
      <w:r>
        <w:rPr>
          <w:rFonts w:hint="eastAsia"/>
          <w:bCs w:val="0"/>
          <w:szCs w:val="24"/>
        </w:rPr>
        <w:t>、应收账款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634"/>
        <w:gridCol w:w="763"/>
        <w:gridCol w:w="762"/>
        <w:gridCol w:w="762"/>
        <w:gridCol w:w="763"/>
        <w:gridCol w:w="789"/>
        <w:gridCol w:w="654"/>
        <w:gridCol w:w="762"/>
        <w:gridCol w:w="813"/>
        <w:gridCol w:w="932"/>
        <w:gridCol w:w="932"/>
      </w:tblGrid>
      <w:tr w:rsidR="00393E3A">
        <w:tc>
          <w:tcPr>
            <w:tcW w:w="16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74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8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单项金额重大并单独计提坏账准备的应收账款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150,419,715.76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98.89%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7,804,219.20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142,615,496.56</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167,604,077.06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95.27%</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10,618,346.40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156,985,730.66</w:t>
            </w: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152,102,863.90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9,487,367.34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6.24%</w:t>
            </w:r>
          </w:p>
        </w:tc>
        <w:tc>
          <w:tcPr>
            <w:tcW w:w="7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142,615,496.56</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175,918,135.58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18,932,404.92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10.76%</w:t>
            </w:r>
          </w:p>
        </w:tc>
        <w:tc>
          <w:tcPr>
            <w:tcW w:w="93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156,985,730.66</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期末单项金额重大并单项计提坏账准备的应收账款：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3"/>
        <w:gridCol w:w="1915"/>
        <w:gridCol w:w="1914"/>
        <w:gridCol w:w="1914"/>
        <w:gridCol w:w="1914"/>
      </w:tblGrid>
      <w:tr w:rsidR="00393E3A">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应收账款（按单位）</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3"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计提理由</w:t>
            </w:r>
          </w:p>
        </w:tc>
      </w:tr>
      <w:tr w:rsidR="00393E3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安徽禾恒冶金机械股份有限公司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与该公司诉讼中</w:t>
            </w:r>
          </w:p>
        </w:tc>
      </w:tr>
      <w:tr w:rsidR="00393E3A">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814EA7" w:rsidRDefault="00393E3A">
            <w:pPr>
              <w:jc w:val="center"/>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1,683,148.14</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1,683,148.14</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组合中，按账龄分析法计提坏账准备的应收账款：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2"/>
        <w:gridCol w:w="2392"/>
        <w:gridCol w:w="2392"/>
        <w:gridCol w:w="2392"/>
      </w:tblGrid>
      <w:tr w:rsidR="00393E3A">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239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r>
      <w:tr w:rsidR="00393E3A">
        <w:tc>
          <w:tcPr>
            <w:tcW w:w="95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年以内分项</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年以内小计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148,086,407.11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7,404,320.38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至</w:t>
            </w:r>
            <w:r>
              <w:rPr>
                <w:szCs w:val="24"/>
              </w:rPr>
              <w:t>2</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1,055,805.12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105,580.51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至</w:t>
            </w:r>
            <w:r>
              <w:rPr>
                <w:szCs w:val="24"/>
              </w:rPr>
              <w:t>3</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1,220,580.09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244,116.02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至</w:t>
            </w:r>
            <w:r>
              <w:rPr>
                <w:szCs w:val="24"/>
              </w:rPr>
              <w:t>5</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13,442.30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6,721.15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43,481.14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43,481.14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r>
      <w:tr w:rsidR="00393E3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150,419,715.76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7,804,219.20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5.19%</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按信用风险特征组合计提坏账准备。</w:t>
      </w:r>
    </w:p>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）本期计提、收回或转回的坏账准备情况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本期计提坏账准备金额</w:t>
      </w:r>
      <w:r w:rsidRPr="007F4641">
        <w:rPr>
          <w:rFonts w:eastAsiaTheme="minorEastAsia"/>
          <w:sz w:val="21"/>
          <w:szCs w:val="21"/>
        </w:rPr>
        <w:t>-983,200.09</w:t>
      </w:r>
      <w:r w:rsidRPr="007F4641">
        <w:rPr>
          <w:rFonts w:eastAsiaTheme="minorEastAsia" w:hint="eastAsia"/>
          <w:sz w:val="21"/>
          <w:szCs w:val="21"/>
        </w:rPr>
        <w:t>元；本期收回或转回坏账准备金额</w:t>
      </w:r>
      <w:r w:rsidR="0023416D">
        <w:rPr>
          <w:rFonts w:eastAsiaTheme="minorEastAsia"/>
          <w:sz w:val="21"/>
          <w:szCs w:val="21"/>
        </w:rPr>
        <w:t>0.00</w:t>
      </w:r>
      <w:r w:rsidRPr="007F4641">
        <w:rPr>
          <w:rFonts w:eastAsiaTheme="minorEastAsia" w:hint="eastAsia"/>
          <w:sz w:val="21"/>
          <w:szCs w:val="21"/>
        </w:rPr>
        <w:t>元。</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784"/>
        <w:gridCol w:w="4784"/>
      </w:tblGrid>
      <w:tr w:rsidR="00393E3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核销金额</w:t>
            </w:r>
          </w:p>
        </w:tc>
      </w:tr>
      <w:tr w:rsidR="00393E3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实际核销应收账款</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8,461,837.49</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其中重要的应收账款核销情况：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6"/>
        <w:gridCol w:w="1594"/>
        <w:gridCol w:w="1346"/>
        <w:gridCol w:w="1842"/>
        <w:gridCol w:w="1594"/>
        <w:gridCol w:w="1594"/>
      </w:tblGrid>
      <w:tr w:rsidR="00393E3A" w:rsidTr="002839B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应收账款性质</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核销金额</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核销原因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履行的核销程序</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款项是否由关联交易产生</w:t>
            </w:r>
          </w:p>
        </w:tc>
      </w:tr>
      <w:tr w:rsidR="00393E3A" w:rsidTr="002839B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龙岩金釜硬质合金工具有限公司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货款</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诉讼后无可执行财产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董事会决议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2839B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814EA7" w:rsidRDefault="00676BC2">
      <w:pPr>
        <w:jc w:val="right"/>
      </w:pPr>
      <w:r>
        <w:rPr>
          <w:rFonts w:hint="eastAsia"/>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347"/>
        <w:gridCol w:w="1725"/>
        <w:gridCol w:w="2299"/>
        <w:gridCol w:w="2268"/>
      </w:tblGrid>
      <w:tr w:rsidR="00393E3A" w:rsidRPr="002839BA" w:rsidTr="00A3195D">
        <w:tc>
          <w:tcPr>
            <w:tcW w:w="3347" w:type="dxa"/>
            <w:shd w:val="clear" w:color="auto" w:fill="D9D9D9" w:themeFill="background1" w:themeFillShade="D9"/>
          </w:tcPr>
          <w:p w:rsidR="00393E3A" w:rsidRPr="002839BA" w:rsidRDefault="00393E3A" w:rsidP="002839BA">
            <w:pPr>
              <w:autoSpaceDE w:val="0"/>
              <w:autoSpaceDN w:val="0"/>
              <w:adjustRightInd w:val="0"/>
              <w:spacing w:before="0" w:after="0"/>
              <w:ind w:firstLine="210"/>
              <w:jc w:val="center"/>
              <w:rPr>
                <w:rFonts w:eastAsia="Times New Roman"/>
                <w:b/>
                <w:kern w:val="0"/>
                <w:lang w:val="zh-CN"/>
              </w:rPr>
            </w:pPr>
            <w:r w:rsidRPr="002839BA">
              <w:rPr>
                <w:rFonts w:ascii="宋体" w:hAnsi="宋体" w:cs="宋体" w:hint="eastAsia"/>
                <w:b/>
                <w:kern w:val="0"/>
                <w:lang w:val="zh-CN"/>
              </w:rPr>
              <w:t>单位名称</w:t>
            </w:r>
          </w:p>
        </w:tc>
        <w:tc>
          <w:tcPr>
            <w:tcW w:w="1725" w:type="dxa"/>
            <w:shd w:val="clear" w:color="auto" w:fill="D9D9D9" w:themeFill="background1" w:themeFillShade="D9"/>
          </w:tcPr>
          <w:p w:rsidR="00393E3A" w:rsidRPr="002839BA" w:rsidRDefault="00393E3A" w:rsidP="002839BA">
            <w:pPr>
              <w:autoSpaceDE w:val="0"/>
              <w:autoSpaceDN w:val="0"/>
              <w:adjustRightInd w:val="0"/>
              <w:spacing w:before="0" w:after="0"/>
              <w:jc w:val="center"/>
              <w:rPr>
                <w:rFonts w:eastAsia="Times New Roman"/>
                <w:b/>
                <w:kern w:val="0"/>
                <w:lang w:val="zh-CN"/>
              </w:rPr>
            </w:pPr>
            <w:r w:rsidRPr="002839BA">
              <w:rPr>
                <w:rFonts w:ascii="宋体" w:hAnsi="宋体" w:cs="宋体" w:hint="eastAsia"/>
                <w:b/>
                <w:kern w:val="0"/>
                <w:lang w:val="zh-CN"/>
              </w:rPr>
              <w:t>账面余额</w:t>
            </w:r>
          </w:p>
        </w:tc>
        <w:tc>
          <w:tcPr>
            <w:tcW w:w="2299" w:type="dxa"/>
            <w:shd w:val="clear" w:color="auto" w:fill="D9D9D9" w:themeFill="background1" w:themeFillShade="D9"/>
          </w:tcPr>
          <w:p w:rsidR="00393E3A" w:rsidRPr="002839BA" w:rsidRDefault="00393E3A" w:rsidP="002839BA">
            <w:pPr>
              <w:autoSpaceDE w:val="0"/>
              <w:autoSpaceDN w:val="0"/>
              <w:adjustRightInd w:val="0"/>
              <w:spacing w:before="0" w:after="0"/>
              <w:jc w:val="center"/>
              <w:rPr>
                <w:rFonts w:eastAsia="Times New Roman"/>
                <w:b/>
                <w:kern w:val="0"/>
                <w:lang w:val="zh-CN"/>
              </w:rPr>
            </w:pPr>
            <w:r w:rsidRPr="002839BA">
              <w:rPr>
                <w:rFonts w:ascii="宋体" w:hAnsi="宋体" w:cs="宋体" w:hint="eastAsia"/>
                <w:b/>
                <w:kern w:val="0"/>
                <w:lang w:val="zh-CN"/>
              </w:rPr>
              <w:t>占应收账款余额的比例</w:t>
            </w:r>
            <w:r w:rsidRPr="002839BA">
              <w:rPr>
                <w:rFonts w:eastAsia="Times New Roman"/>
                <w:b/>
                <w:kern w:val="0"/>
                <w:lang w:val="zh-CN"/>
              </w:rPr>
              <w:t>(%)</w:t>
            </w:r>
          </w:p>
        </w:tc>
        <w:tc>
          <w:tcPr>
            <w:tcW w:w="2268" w:type="dxa"/>
            <w:shd w:val="clear" w:color="auto" w:fill="D9D9D9" w:themeFill="background1" w:themeFillShade="D9"/>
          </w:tcPr>
          <w:p w:rsidR="00393E3A" w:rsidRPr="002839BA" w:rsidRDefault="00393E3A" w:rsidP="002839BA">
            <w:pPr>
              <w:autoSpaceDE w:val="0"/>
              <w:autoSpaceDN w:val="0"/>
              <w:adjustRightInd w:val="0"/>
              <w:spacing w:before="0" w:after="0"/>
              <w:jc w:val="center"/>
              <w:rPr>
                <w:rFonts w:eastAsia="Times New Roman"/>
                <w:b/>
                <w:kern w:val="0"/>
                <w:lang w:val="zh-CN"/>
              </w:rPr>
            </w:pPr>
            <w:r w:rsidRPr="002839BA">
              <w:rPr>
                <w:rFonts w:ascii="宋体" w:hAnsi="宋体" w:cs="宋体" w:hint="eastAsia"/>
                <w:b/>
                <w:kern w:val="0"/>
                <w:lang w:val="zh-CN"/>
              </w:rPr>
              <w:t>坏账准备</w:t>
            </w:r>
          </w:p>
        </w:tc>
      </w:tr>
      <w:tr w:rsidR="00393E3A" w:rsidRPr="002839BA" w:rsidTr="002839BA">
        <w:tc>
          <w:tcPr>
            <w:tcW w:w="3347" w:type="dxa"/>
          </w:tcPr>
          <w:p w:rsidR="00393E3A" w:rsidRPr="00424109" w:rsidRDefault="00424109">
            <w:pPr>
              <w:autoSpaceDE w:val="0"/>
              <w:autoSpaceDN w:val="0"/>
              <w:adjustRightInd w:val="0"/>
              <w:spacing w:before="0" w:after="0"/>
              <w:rPr>
                <w:rFonts w:eastAsiaTheme="minorEastAsia"/>
                <w:kern w:val="0"/>
                <w:lang w:val="zh-CN"/>
              </w:rPr>
            </w:pPr>
            <w:r>
              <w:rPr>
                <w:rFonts w:eastAsiaTheme="minorEastAsia" w:hint="eastAsia"/>
                <w:kern w:val="0"/>
                <w:lang w:val="zh-CN"/>
              </w:rPr>
              <w:t>第一名</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22,372,158.96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14.71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1,118,607.95 </w:t>
            </w:r>
          </w:p>
        </w:tc>
      </w:tr>
      <w:tr w:rsidR="00393E3A" w:rsidRPr="002839BA" w:rsidTr="002839BA">
        <w:tc>
          <w:tcPr>
            <w:tcW w:w="3347" w:type="dxa"/>
          </w:tcPr>
          <w:p w:rsidR="00393E3A" w:rsidRPr="002839BA"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第二名</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8,699,920.71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5.72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434,996.04 </w:t>
            </w:r>
          </w:p>
        </w:tc>
      </w:tr>
      <w:tr w:rsidR="00393E3A" w:rsidRPr="002839BA" w:rsidTr="002839BA">
        <w:tc>
          <w:tcPr>
            <w:tcW w:w="3347" w:type="dxa"/>
          </w:tcPr>
          <w:p w:rsidR="00393E3A" w:rsidRPr="002839BA"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第三名</w:t>
            </w:r>
            <w:r w:rsidR="00393E3A" w:rsidRPr="002839BA">
              <w:rPr>
                <w:rFonts w:eastAsia="Times New Roman"/>
                <w:kern w:val="0"/>
                <w:lang w:val="zh-CN"/>
              </w:rPr>
              <w:t xml:space="preserve"> </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8,000,578.28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5.26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400,028.91 </w:t>
            </w:r>
          </w:p>
        </w:tc>
      </w:tr>
      <w:tr w:rsidR="00393E3A" w:rsidRPr="002839BA" w:rsidTr="002839BA">
        <w:tc>
          <w:tcPr>
            <w:tcW w:w="3347" w:type="dxa"/>
          </w:tcPr>
          <w:p w:rsidR="00393E3A" w:rsidRPr="002839BA"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第四名</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7,028,780.00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4.62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351,439.00 </w:t>
            </w:r>
          </w:p>
        </w:tc>
      </w:tr>
      <w:tr w:rsidR="00393E3A" w:rsidRPr="002839BA" w:rsidTr="002839BA">
        <w:tc>
          <w:tcPr>
            <w:tcW w:w="3347" w:type="dxa"/>
          </w:tcPr>
          <w:p w:rsidR="00393E3A" w:rsidRPr="002839BA"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第五名</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6,790,000.00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4.46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339,500.00 </w:t>
            </w:r>
          </w:p>
        </w:tc>
      </w:tr>
      <w:tr w:rsidR="00393E3A" w:rsidRPr="002839BA" w:rsidTr="002839BA">
        <w:tc>
          <w:tcPr>
            <w:tcW w:w="3347" w:type="dxa"/>
          </w:tcPr>
          <w:p w:rsidR="00393E3A" w:rsidRPr="002839BA" w:rsidRDefault="00393E3A" w:rsidP="002839BA">
            <w:pPr>
              <w:autoSpaceDE w:val="0"/>
              <w:autoSpaceDN w:val="0"/>
              <w:adjustRightInd w:val="0"/>
              <w:spacing w:before="0" w:after="0"/>
              <w:rPr>
                <w:rFonts w:eastAsia="Times New Roman"/>
                <w:kern w:val="0"/>
                <w:lang w:val="zh-CN"/>
              </w:rPr>
            </w:pPr>
            <w:r w:rsidRPr="002839BA">
              <w:rPr>
                <w:rFonts w:ascii="宋体" w:hAnsi="宋体" w:cs="宋体" w:hint="eastAsia"/>
                <w:kern w:val="0"/>
                <w:lang w:val="zh-CN"/>
              </w:rPr>
              <w:t>小</w:t>
            </w:r>
            <w:r w:rsidRPr="002839BA">
              <w:rPr>
                <w:rFonts w:eastAsia="Times New Roman"/>
                <w:kern w:val="0"/>
                <w:lang w:val="zh-CN"/>
              </w:rPr>
              <w:t xml:space="preserve">  </w:t>
            </w:r>
            <w:r w:rsidRPr="002839BA">
              <w:rPr>
                <w:rFonts w:ascii="宋体" w:hAnsi="宋体" w:cs="宋体" w:hint="eastAsia"/>
                <w:kern w:val="0"/>
                <w:lang w:val="zh-CN"/>
              </w:rPr>
              <w:t>计</w:t>
            </w:r>
          </w:p>
        </w:tc>
        <w:tc>
          <w:tcPr>
            <w:tcW w:w="1725"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52,891,437.95 </w:t>
            </w:r>
          </w:p>
        </w:tc>
        <w:tc>
          <w:tcPr>
            <w:tcW w:w="2299"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34.77 </w:t>
            </w:r>
          </w:p>
        </w:tc>
        <w:tc>
          <w:tcPr>
            <w:tcW w:w="2268" w:type="dxa"/>
          </w:tcPr>
          <w:p w:rsidR="00393E3A" w:rsidRPr="002839BA" w:rsidRDefault="00393E3A">
            <w:pPr>
              <w:autoSpaceDE w:val="0"/>
              <w:autoSpaceDN w:val="0"/>
              <w:adjustRightInd w:val="0"/>
              <w:spacing w:before="0" w:after="0"/>
              <w:jc w:val="right"/>
              <w:rPr>
                <w:rFonts w:eastAsia="Times New Roman"/>
                <w:kern w:val="0"/>
                <w:lang w:val="zh-CN"/>
              </w:rPr>
            </w:pPr>
            <w:r w:rsidRPr="002839BA">
              <w:rPr>
                <w:rFonts w:eastAsia="Times New Roman"/>
                <w:kern w:val="0"/>
                <w:lang w:val="zh-CN"/>
              </w:rPr>
              <w:t xml:space="preserve"> 2,644,571.90 </w:t>
            </w:r>
          </w:p>
        </w:tc>
      </w:tr>
    </w:tbl>
    <w:p w:rsidR="00393E3A" w:rsidRDefault="00393E3A">
      <w:pPr>
        <w:pStyle w:val="Section"/>
        <w:outlineLvl w:val="2"/>
        <w:rPr>
          <w:bCs w:val="0"/>
          <w:szCs w:val="24"/>
        </w:rPr>
      </w:pPr>
      <w:r>
        <w:rPr>
          <w:bCs w:val="0"/>
          <w:szCs w:val="24"/>
        </w:rPr>
        <w:t>6</w:t>
      </w:r>
      <w:r>
        <w:rPr>
          <w:rFonts w:hint="eastAsia"/>
          <w:bCs w:val="0"/>
          <w:szCs w:val="24"/>
        </w:rPr>
        <w:t>、预付款项</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）预付款项按账龄列示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5"/>
        <w:gridCol w:w="1914"/>
        <w:gridCol w:w="1914"/>
        <w:gridCol w:w="1915"/>
      </w:tblGrid>
      <w:tr w:rsidR="00393E3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91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32,619,659.59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28,247,643.13</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90.39%</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33,019.05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2,738,829.75</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157,880.20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136,617.23</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0.44%</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127,569.82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129,202.34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0.41%</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1915"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32,938,128.66</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31,252,292.45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）按预付对象归集的期末余额前五名的预付款情况</w:t>
      </w:r>
    </w:p>
    <w:p w:rsidR="00814EA7" w:rsidRDefault="00676BC2">
      <w:pPr>
        <w:jc w:val="right"/>
      </w:pPr>
      <w:r>
        <w:rPr>
          <w:rFonts w:hint="eastAsia"/>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069"/>
        <w:gridCol w:w="2519"/>
        <w:gridCol w:w="2910"/>
      </w:tblGrid>
      <w:tr w:rsidR="00393E3A" w:rsidRPr="00355189" w:rsidTr="00A3195D">
        <w:tc>
          <w:tcPr>
            <w:tcW w:w="4069" w:type="dxa"/>
            <w:shd w:val="clear" w:color="auto" w:fill="D9D9D9" w:themeFill="background1" w:themeFillShade="D9"/>
          </w:tcPr>
          <w:p w:rsidR="00393E3A" w:rsidRPr="00355189" w:rsidRDefault="00393E3A" w:rsidP="00355189">
            <w:pPr>
              <w:autoSpaceDE w:val="0"/>
              <w:autoSpaceDN w:val="0"/>
              <w:adjustRightInd w:val="0"/>
              <w:spacing w:before="0" w:after="0"/>
              <w:ind w:firstLine="210"/>
              <w:jc w:val="center"/>
              <w:rPr>
                <w:rFonts w:eastAsia="Times New Roman"/>
                <w:b/>
                <w:kern w:val="0"/>
                <w:lang w:val="zh-CN"/>
              </w:rPr>
            </w:pPr>
            <w:r w:rsidRPr="00355189">
              <w:rPr>
                <w:rFonts w:ascii="宋体" w:hAnsi="宋体" w:cs="宋体" w:hint="eastAsia"/>
                <w:b/>
                <w:kern w:val="0"/>
                <w:lang w:val="zh-CN"/>
              </w:rPr>
              <w:t>单位名称</w:t>
            </w:r>
          </w:p>
        </w:tc>
        <w:tc>
          <w:tcPr>
            <w:tcW w:w="2519" w:type="dxa"/>
            <w:shd w:val="clear" w:color="auto" w:fill="D9D9D9" w:themeFill="background1" w:themeFillShade="D9"/>
          </w:tcPr>
          <w:p w:rsidR="00393E3A" w:rsidRPr="00355189" w:rsidRDefault="00393E3A" w:rsidP="00355189">
            <w:pPr>
              <w:autoSpaceDE w:val="0"/>
              <w:autoSpaceDN w:val="0"/>
              <w:adjustRightInd w:val="0"/>
              <w:spacing w:before="0" w:after="0"/>
              <w:jc w:val="center"/>
              <w:rPr>
                <w:rFonts w:eastAsia="Times New Roman"/>
                <w:b/>
                <w:kern w:val="0"/>
                <w:lang w:val="zh-CN"/>
              </w:rPr>
            </w:pPr>
            <w:r w:rsidRPr="00355189">
              <w:rPr>
                <w:rFonts w:ascii="宋体" w:hAnsi="宋体" w:cs="宋体" w:hint="eastAsia"/>
                <w:b/>
                <w:kern w:val="0"/>
                <w:lang w:val="zh-CN"/>
              </w:rPr>
              <w:t>账面余额</w:t>
            </w:r>
          </w:p>
        </w:tc>
        <w:tc>
          <w:tcPr>
            <w:tcW w:w="2910" w:type="dxa"/>
            <w:shd w:val="clear" w:color="auto" w:fill="D9D9D9" w:themeFill="background1" w:themeFillShade="D9"/>
          </w:tcPr>
          <w:p w:rsidR="00393E3A" w:rsidRPr="00355189" w:rsidRDefault="00393E3A" w:rsidP="00355189">
            <w:pPr>
              <w:autoSpaceDE w:val="0"/>
              <w:autoSpaceDN w:val="0"/>
              <w:adjustRightInd w:val="0"/>
              <w:spacing w:before="0" w:after="0"/>
              <w:jc w:val="center"/>
              <w:rPr>
                <w:rFonts w:eastAsia="Times New Roman"/>
                <w:b/>
                <w:kern w:val="0"/>
                <w:lang w:val="zh-CN"/>
              </w:rPr>
            </w:pPr>
            <w:r w:rsidRPr="00355189">
              <w:rPr>
                <w:rFonts w:ascii="宋体" w:hAnsi="宋体" w:cs="宋体" w:hint="eastAsia"/>
                <w:b/>
                <w:kern w:val="0"/>
                <w:lang w:val="zh-CN"/>
              </w:rPr>
              <w:t>占预付款项余额的比例</w:t>
            </w:r>
            <w:r w:rsidRPr="00355189">
              <w:rPr>
                <w:rFonts w:eastAsia="Times New Roman"/>
                <w:b/>
                <w:kern w:val="0"/>
                <w:lang w:val="zh-CN"/>
              </w:rPr>
              <w:t>(%)</w:t>
            </w:r>
          </w:p>
        </w:tc>
      </w:tr>
      <w:tr w:rsidR="00393E3A" w:rsidRPr="00355189" w:rsidTr="00355189">
        <w:tc>
          <w:tcPr>
            <w:tcW w:w="4069" w:type="dxa"/>
          </w:tcPr>
          <w:p w:rsidR="00393E3A" w:rsidRPr="00355189" w:rsidRDefault="00424109" w:rsidP="00424109">
            <w:pPr>
              <w:autoSpaceDE w:val="0"/>
              <w:autoSpaceDN w:val="0"/>
              <w:adjustRightInd w:val="0"/>
              <w:spacing w:before="0" w:after="0"/>
              <w:rPr>
                <w:rFonts w:eastAsia="Times New Roman"/>
                <w:kern w:val="0"/>
                <w:lang w:val="zh-CN"/>
              </w:rPr>
            </w:pPr>
            <w:r>
              <w:rPr>
                <w:rFonts w:ascii="宋体" w:hAnsi="宋体" w:cs="宋体" w:hint="eastAsia"/>
                <w:kern w:val="0"/>
                <w:lang w:val="zh-CN"/>
              </w:rPr>
              <w:t>第一名</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12,147,775.00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36.88 </w:t>
            </w:r>
          </w:p>
        </w:tc>
      </w:tr>
      <w:tr w:rsidR="00393E3A" w:rsidRPr="00355189" w:rsidTr="00355189">
        <w:tc>
          <w:tcPr>
            <w:tcW w:w="4069" w:type="dxa"/>
          </w:tcPr>
          <w:p w:rsidR="00393E3A" w:rsidRPr="00355189"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第二名</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3,637,490.60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11.04 </w:t>
            </w:r>
          </w:p>
        </w:tc>
      </w:tr>
      <w:tr w:rsidR="00393E3A" w:rsidRPr="00355189" w:rsidTr="00355189">
        <w:tc>
          <w:tcPr>
            <w:tcW w:w="4069" w:type="dxa"/>
          </w:tcPr>
          <w:p w:rsidR="00393E3A" w:rsidRPr="00355189"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第三名</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3,608,679.57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10.96 </w:t>
            </w:r>
          </w:p>
        </w:tc>
      </w:tr>
      <w:tr w:rsidR="00393E3A" w:rsidRPr="00355189" w:rsidTr="00355189">
        <w:tc>
          <w:tcPr>
            <w:tcW w:w="4069" w:type="dxa"/>
          </w:tcPr>
          <w:p w:rsidR="00393E3A" w:rsidRPr="00355189"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第四名</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1,594,305.89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4.84 </w:t>
            </w:r>
          </w:p>
        </w:tc>
      </w:tr>
      <w:tr w:rsidR="00393E3A" w:rsidRPr="00355189" w:rsidTr="00355189">
        <w:tc>
          <w:tcPr>
            <w:tcW w:w="4069" w:type="dxa"/>
          </w:tcPr>
          <w:p w:rsidR="00393E3A" w:rsidRPr="00355189" w:rsidRDefault="00424109">
            <w:pPr>
              <w:autoSpaceDE w:val="0"/>
              <w:autoSpaceDN w:val="0"/>
              <w:adjustRightInd w:val="0"/>
              <w:spacing w:before="0" w:after="0"/>
              <w:rPr>
                <w:rFonts w:eastAsia="Times New Roman"/>
                <w:kern w:val="0"/>
                <w:lang w:val="zh-CN"/>
              </w:rPr>
            </w:pPr>
            <w:r>
              <w:rPr>
                <w:rFonts w:ascii="宋体" w:hAnsi="宋体" w:cs="宋体" w:hint="eastAsia"/>
                <w:kern w:val="0"/>
                <w:lang w:val="zh-CN"/>
              </w:rPr>
              <w:t>第五名</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1,084,939.37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 3.29 </w:t>
            </w:r>
          </w:p>
        </w:tc>
      </w:tr>
      <w:tr w:rsidR="00393E3A" w:rsidRPr="00355189" w:rsidTr="00355189">
        <w:tc>
          <w:tcPr>
            <w:tcW w:w="4069" w:type="dxa"/>
          </w:tcPr>
          <w:p w:rsidR="00393E3A" w:rsidRPr="00355189" w:rsidRDefault="00393E3A" w:rsidP="00355189">
            <w:pPr>
              <w:autoSpaceDE w:val="0"/>
              <w:autoSpaceDN w:val="0"/>
              <w:adjustRightInd w:val="0"/>
              <w:spacing w:before="0" w:after="0"/>
              <w:rPr>
                <w:rFonts w:eastAsia="Times New Roman"/>
                <w:kern w:val="0"/>
                <w:lang w:val="zh-CN"/>
              </w:rPr>
            </w:pPr>
            <w:r w:rsidRPr="00355189">
              <w:rPr>
                <w:rFonts w:ascii="宋体" w:hAnsi="宋体" w:cs="宋体" w:hint="eastAsia"/>
                <w:kern w:val="0"/>
                <w:lang w:val="zh-CN"/>
              </w:rPr>
              <w:t>小</w:t>
            </w:r>
            <w:r w:rsidRPr="00355189">
              <w:rPr>
                <w:rFonts w:eastAsia="Times New Roman"/>
                <w:kern w:val="0"/>
                <w:lang w:val="zh-CN"/>
              </w:rPr>
              <w:t xml:space="preserve">  </w:t>
            </w:r>
            <w:r w:rsidRPr="00355189">
              <w:rPr>
                <w:rFonts w:ascii="宋体" w:hAnsi="宋体" w:cs="宋体" w:hint="eastAsia"/>
                <w:kern w:val="0"/>
                <w:lang w:val="zh-CN"/>
              </w:rPr>
              <w:t>计</w:t>
            </w:r>
          </w:p>
        </w:tc>
        <w:tc>
          <w:tcPr>
            <w:tcW w:w="2519"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22,073,190.43  </w:t>
            </w:r>
          </w:p>
        </w:tc>
        <w:tc>
          <w:tcPr>
            <w:tcW w:w="2910" w:type="dxa"/>
          </w:tcPr>
          <w:p w:rsidR="00393E3A" w:rsidRPr="00355189" w:rsidRDefault="00393E3A">
            <w:pPr>
              <w:autoSpaceDE w:val="0"/>
              <w:autoSpaceDN w:val="0"/>
              <w:adjustRightInd w:val="0"/>
              <w:spacing w:before="0" w:after="0"/>
              <w:jc w:val="right"/>
              <w:rPr>
                <w:rFonts w:eastAsia="Times New Roman"/>
                <w:kern w:val="0"/>
                <w:lang w:val="zh-CN"/>
              </w:rPr>
            </w:pPr>
            <w:r w:rsidRPr="00355189">
              <w:rPr>
                <w:rFonts w:eastAsia="Times New Roman"/>
                <w:kern w:val="0"/>
                <w:lang w:val="zh-CN"/>
              </w:rPr>
              <w:t xml:space="preserve">67.01   </w:t>
            </w:r>
          </w:p>
        </w:tc>
      </w:tr>
    </w:tbl>
    <w:p w:rsidR="00393E3A" w:rsidRDefault="00393E3A">
      <w:pPr>
        <w:pStyle w:val="Section"/>
        <w:outlineLvl w:val="2"/>
        <w:rPr>
          <w:bCs w:val="0"/>
          <w:szCs w:val="24"/>
        </w:rPr>
      </w:pPr>
      <w:r>
        <w:rPr>
          <w:bCs w:val="0"/>
          <w:szCs w:val="24"/>
        </w:rPr>
        <w:t>7</w:t>
      </w:r>
      <w:r>
        <w:rPr>
          <w:rFonts w:hint="eastAsia"/>
          <w:bCs w:val="0"/>
          <w:szCs w:val="24"/>
        </w:rPr>
        <w:t>、应收利息</w:t>
      </w:r>
      <w:r w:rsidR="0023416D">
        <w:rPr>
          <w:rFonts w:hint="eastAsia"/>
          <w:bCs w:val="0"/>
          <w:szCs w:val="24"/>
        </w:rPr>
        <w:t>：无</w:t>
      </w:r>
    </w:p>
    <w:p w:rsidR="00393E3A" w:rsidRDefault="00393E3A">
      <w:pPr>
        <w:pStyle w:val="Section"/>
        <w:outlineLvl w:val="2"/>
        <w:rPr>
          <w:bCs w:val="0"/>
          <w:szCs w:val="24"/>
        </w:rPr>
      </w:pPr>
      <w:r>
        <w:rPr>
          <w:bCs w:val="0"/>
          <w:szCs w:val="24"/>
        </w:rPr>
        <w:t>8</w:t>
      </w:r>
      <w:r>
        <w:rPr>
          <w:rFonts w:hint="eastAsia"/>
          <w:bCs w:val="0"/>
          <w:szCs w:val="24"/>
        </w:rPr>
        <w:t>、应收股利</w:t>
      </w:r>
      <w:r w:rsidR="0023416D">
        <w:rPr>
          <w:rFonts w:hint="eastAsia"/>
          <w:bCs w:val="0"/>
          <w:szCs w:val="24"/>
        </w:rPr>
        <w:t>：无</w:t>
      </w:r>
    </w:p>
    <w:p w:rsidR="00393E3A" w:rsidRDefault="00393E3A">
      <w:pPr>
        <w:pStyle w:val="Section"/>
        <w:outlineLvl w:val="2"/>
        <w:rPr>
          <w:bCs w:val="0"/>
          <w:szCs w:val="24"/>
        </w:rPr>
      </w:pPr>
      <w:r>
        <w:rPr>
          <w:bCs w:val="0"/>
          <w:szCs w:val="24"/>
        </w:rPr>
        <w:t>9</w:t>
      </w:r>
      <w:r>
        <w:rPr>
          <w:rFonts w:hint="eastAsia"/>
          <w:bCs w:val="0"/>
          <w:szCs w:val="24"/>
        </w:rPr>
        <w:t>、其他应收款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）其他应收款分类披露</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634"/>
        <w:gridCol w:w="763"/>
        <w:gridCol w:w="762"/>
        <w:gridCol w:w="762"/>
        <w:gridCol w:w="763"/>
        <w:gridCol w:w="789"/>
        <w:gridCol w:w="654"/>
        <w:gridCol w:w="762"/>
        <w:gridCol w:w="813"/>
        <w:gridCol w:w="932"/>
        <w:gridCol w:w="932"/>
      </w:tblGrid>
      <w:tr w:rsidR="00393E3A">
        <w:tc>
          <w:tcPr>
            <w:tcW w:w="16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74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8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按信用风险特征组合计提坏账准备的其他应收款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3,458,746.59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719,192.01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2,739,554.58</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11,875,664.02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1,084,806.18</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10,790,857.84</w:t>
            </w: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3,458,746.59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719,192.01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20.79%</w:t>
            </w:r>
          </w:p>
        </w:tc>
        <w:tc>
          <w:tcPr>
            <w:tcW w:w="7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2,739,554.58</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11,875,664.02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1,084,806.18</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9.13%</w:t>
            </w:r>
          </w:p>
        </w:tc>
        <w:tc>
          <w:tcPr>
            <w:tcW w:w="93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10,790,857.84</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期末单项金额重大并单项计提坏账准备的其他应收款：</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组合中，按账龄分析法计提坏账准备的其他应收款：</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1"/>
        <w:gridCol w:w="2393"/>
        <w:gridCol w:w="2392"/>
        <w:gridCol w:w="2392"/>
      </w:tblGrid>
      <w:tr w:rsidR="00393E3A">
        <w:tc>
          <w:tcPr>
            <w:tcW w:w="239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717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239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其他应收款</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r>
      <w:tr w:rsidR="00393E3A">
        <w:tc>
          <w:tcPr>
            <w:tcW w:w="95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lastRenderedPageBreak/>
              <w:t>1</w:t>
            </w:r>
            <w:r>
              <w:rPr>
                <w:rFonts w:hint="eastAsia"/>
                <w:szCs w:val="24"/>
              </w:rPr>
              <w:t>年以内分项</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年以内小计</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1,919,605.13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95,980.25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至</w:t>
            </w:r>
            <w:r>
              <w:rPr>
                <w:szCs w:val="24"/>
              </w:rPr>
              <w:t>2</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85,971.59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8,597.16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至</w:t>
            </w:r>
            <w:r>
              <w:rPr>
                <w:szCs w:val="24"/>
              </w:rPr>
              <w:t>3</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966,296.72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193,259.34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至</w:t>
            </w:r>
            <w:r>
              <w:rPr>
                <w:szCs w:val="24"/>
              </w:rPr>
              <w:t>5</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131,035.79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65,517.90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年以上</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355,837.36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355,837.36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r>
      <w:tr w:rsidR="00393E3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3,458,746.59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719,192.01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20.79%</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本期计提坏账准备金额</w:t>
      </w:r>
      <w:r w:rsidRPr="007F4641">
        <w:rPr>
          <w:rFonts w:eastAsiaTheme="minorEastAsia"/>
          <w:sz w:val="21"/>
          <w:szCs w:val="21"/>
        </w:rPr>
        <w:t>-371,036.69</w:t>
      </w:r>
      <w:r w:rsidRPr="007F4641">
        <w:rPr>
          <w:rFonts w:eastAsiaTheme="minorEastAsia" w:hint="eastAsia"/>
          <w:sz w:val="21"/>
          <w:szCs w:val="21"/>
        </w:rPr>
        <w:t>元；本期收回或转回坏账准备金额</w:t>
      </w:r>
      <w:r w:rsidRPr="007F4641">
        <w:rPr>
          <w:rFonts w:eastAsiaTheme="minorEastAsia"/>
          <w:sz w:val="21"/>
          <w:szCs w:val="21"/>
        </w:rPr>
        <w:t>5,422.52</w:t>
      </w:r>
      <w:r w:rsidRPr="007F4641">
        <w:rPr>
          <w:rFonts w:eastAsiaTheme="minorEastAsia" w:hint="eastAsia"/>
          <w:sz w:val="21"/>
          <w:szCs w:val="21"/>
        </w:rPr>
        <w:t>元。</w:t>
      </w:r>
    </w:p>
    <w:p w:rsidR="00393E3A" w:rsidRDefault="00393E3A">
      <w:pPr>
        <w:pStyle w:val="Section"/>
        <w:outlineLvl w:val="3"/>
        <w:rPr>
          <w:bCs w:val="0"/>
          <w:szCs w:val="24"/>
        </w:rPr>
      </w:pPr>
      <w:r>
        <w:rPr>
          <w:rFonts w:hint="eastAsia"/>
          <w:bCs w:val="0"/>
          <w:szCs w:val="24"/>
        </w:rPr>
        <w:t>（</w:t>
      </w:r>
      <w:r w:rsidR="0023416D">
        <w:rPr>
          <w:rFonts w:hint="eastAsia"/>
          <w:bCs w:val="0"/>
          <w:szCs w:val="24"/>
        </w:rPr>
        <w:t>3</w:t>
      </w:r>
      <w:r>
        <w:rPr>
          <w:rFonts w:hint="eastAsia"/>
          <w:bCs w:val="0"/>
          <w:szCs w:val="24"/>
        </w:rPr>
        <w:t>）其他应收款按款项性质分类情况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1"/>
        <w:gridCol w:w="3191"/>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期初账面余额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keepNext/>
              <w:keepLines/>
              <w:spacing w:line="241" w:lineRule="auto"/>
              <w:jc w:val="right"/>
              <w:rPr>
                <w:rFonts w:eastAsiaTheme="minorEastAsia"/>
              </w:rPr>
            </w:pPr>
            <w:r w:rsidRPr="00754284">
              <w:rPr>
                <w:rFonts w:eastAsiaTheme="minorEastAsia"/>
              </w:rPr>
              <w:t>1,615,254.84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9,603,971.46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应收暂付款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pPr>
              <w:keepNext/>
              <w:keepLines/>
              <w:spacing w:line="241" w:lineRule="auto"/>
              <w:jc w:val="right"/>
              <w:rPr>
                <w:rFonts w:eastAsiaTheme="minorEastAsia"/>
              </w:rPr>
            </w:pPr>
            <w:r w:rsidRPr="00754284">
              <w:rPr>
                <w:rFonts w:eastAsiaTheme="minorEastAsia"/>
              </w:rPr>
              <w:t>1,053,308.03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1,251,800.06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员工备用金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pPr>
              <w:jc w:val="right"/>
              <w:rPr>
                <w:rFonts w:eastAsiaTheme="minorEastAsia"/>
              </w:rPr>
            </w:pPr>
            <w:r w:rsidRPr="00754284">
              <w:rPr>
                <w:rFonts w:eastAsiaTheme="minorEastAsia"/>
              </w:rPr>
              <w:t>487,169.67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441,151.84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pPr>
              <w:jc w:val="right"/>
              <w:rPr>
                <w:rFonts w:eastAsiaTheme="minorEastAsia"/>
              </w:rPr>
            </w:pPr>
            <w:r w:rsidRPr="00754284">
              <w:rPr>
                <w:rFonts w:eastAsiaTheme="minorEastAsia"/>
              </w:rPr>
              <w:t>303,014.05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578,740.66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3,458,746.59</w:t>
            </w:r>
          </w:p>
        </w:tc>
        <w:tc>
          <w:tcPr>
            <w:tcW w:w="319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11,875,664.02</w:t>
            </w:r>
          </w:p>
        </w:tc>
      </w:tr>
    </w:tbl>
    <w:p w:rsidR="00393E3A" w:rsidRDefault="00393E3A">
      <w:pPr>
        <w:pStyle w:val="Section"/>
        <w:outlineLvl w:val="3"/>
        <w:rPr>
          <w:bCs w:val="0"/>
          <w:szCs w:val="24"/>
        </w:rPr>
      </w:pPr>
      <w:r>
        <w:rPr>
          <w:rFonts w:hint="eastAsia"/>
          <w:bCs w:val="0"/>
          <w:szCs w:val="24"/>
        </w:rPr>
        <w:t>（</w:t>
      </w:r>
      <w:r w:rsidR="0023416D">
        <w:rPr>
          <w:rFonts w:hint="eastAsia"/>
          <w:bCs w:val="0"/>
          <w:szCs w:val="24"/>
        </w:rPr>
        <w:t>4</w:t>
      </w:r>
      <w:r>
        <w:rPr>
          <w:rFonts w:hint="eastAsia"/>
          <w:bCs w:val="0"/>
          <w:szCs w:val="24"/>
        </w:rPr>
        <w:t>）按欠款方归集的期末余额前五名的其他应收款情况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52"/>
        <w:gridCol w:w="1134"/>
        <w:gridCol w:w="1276"/>
        <w:gridCol w:w="1414"/>
        <w:gridCol w:w="1595"/>
        <w:gridCol w:w="1595"/>
      </w:tblGrid>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单位名称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款项的性质</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14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坏账准备期末余额</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424109">
            <w:pPr>
              <w:rPr>
                <w:szCs w:val="24"/>
              </w:rPr>
            </w:pPr>
            <w:r>
              <w:rPr>
                <w:rFonts w:hint="eastAsia"/>
                <w:szCs w:val="24"/>
              </w:rPr>
              <w:t>第一名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924,000.00</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2-3</w:t>
            </w:r>
            <w:r>
              <w:rPr>
                <w:rFonts w:hint="eastAsia"/>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26.71%</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184,800.00</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424109">
            <w:pPr>
              <w:rPr>
                <w:szCs w:val="24"/>
              </w:rPr>
            </w:pPr>
            <w:r>
              <w:rPr>
                <w:rFonts w:hint="eastAsia"/>
                <w:szCs w:val="24"/>
              </w:rPr>
              <w:t>第二名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应收补贴款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517,940.03</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25,897.00</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424109">
            <w:pPr>
              <w:rPr>
                <w:szCs w:val="24"/>
              </w:rPr>
            </w:pPr>
            <w:r>
              <w:rPr>
                <w:rFonts w:hint="eastAsia"/>
                <w:szCs w:val="24"/>
              </w:rPr>
              <w:t>第三名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应收暂付款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151,200.00</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7,560.00</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424109">
            <w:pPr>
              <w:rPr>
                <w:szCs w:val="24"/>
              </w:rPr>
            </w:pPr>
            <w:r>
              <w:rPr>
                <w:rFonts w:hint="eastAsia"/>
                <w:szCs w:val="24"/>
              </w:rPr>
              <w:t>第四名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139,238.40</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6,961.92</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424109">
            <w:pPr>
              <w:rPr>
                <w:szCs w:val="24"/>
              </w:rPr>
            </w:pPr>
            <w:r>
              <w:rPr>
                <w:rFonts w:hint="eastAsia"/>
                <w:szCs w:val="24"/>
              </w:rPr>
              <w:t>第五名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r>
              <w:rPr>
                <w:szCs w:val="24"/>
              </w:rPr>
              <w:t>1-2</w:t>
            </w:r>
            <w:r>
              <w:rPr>
                <w:rFonts w:hint="eastAsia"/>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7,500.00</w:t>
            </w:r>
          </w:p>
        </w:tc>
      </w:tr>
      <w:tr w:rsidR="00393E3A" w:rsidTr="00676BC2">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1,832,378.43</w:t>
            </w:r>
          </w:p>
        </w:tc>
        <w:tc>
          <w:tcPr>
            <w:tcW w:w="14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52.97%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232,718.92</w:t>
            </w:r>
          </w:p>
        </w:tc>
      </w:tr>
    </w:tbl>
    <w:p w:rsidR="00393E3A" w:rsidRDefault="00393E3A">
      <w:pPr>
        <w:pStyle w:val="Section"/>
        <w:outlineLvl w:val="2"/>
        <w:rPr>
          <w:bCs w:val="0"/>
          <w:szCs w:val="24"/>
        </w:rPr>
      </w:pPr>
      <w:r>
        <w:rPr>
          <w:bCs w:val="0"/>
          <w:szCs w:val="24"/>
        </w:rPr>
        <w:lastRenderedPageBreak/>
        <w:t>10</w:t>
      </w:r>
      <w:r>
        <w:rPr>
          <w:rFonts w:hint="eastAsia"/>
          <w:bCs w:val="0"/>
          <w:szCs w:val="24"/>
        </w:rPr>
        <w:t>、存货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393E3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36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59,066,886.14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59,066,886.14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35,318,272.28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35,318,272.28</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163,696,356.50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11,210,055.66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152,486,300.84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101,054,946.53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11,427,289.53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89,627,657.00</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687,140,095.26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80,442,170.73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606,697,924.53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553,790,012.29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72,823,996.15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480,966,016.14</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14,695,795.91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14,695,795.91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8,756,119.86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8,756,119.86</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10,006,066.91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10,006,066.91</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15,325,184.44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15,325,184.44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80,774.58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80,774.58</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939,924,318.25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91,652,226.39</w:t>
            </w: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848,272,091.86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709,006,192.45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84,251,285.68</w:t>
            </w: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624,754,906.77</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）存货跌价准备</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393E3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36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11,427,289.53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11,210,055.66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147,728.63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11,279,560.</w:t>
            </w:r>
            <w:r w:rsidR="00676BC2">
              <w:rPr>
                <w:rFonts w:hint="eastAsia"/>
                <w:szCs w:val="24"/>
              </w:rPr>
              <w:t xml:space="preserve"> 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11,210,055.66</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72,823,996.15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46,489,870.52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11,279,560.</w:t>
            </w:r>
            <w:r w:rsidR="00676BC2">
              <w:rPr>
                <w:szCs w:val="24"/>
              </w:rPr>
              <w:t xml:space="preserve"> 9</w:t>
            </w:r>
            <w:r w:rsidR="00676BC2">
              <w:rPr>
                <w:rFonts w:hint="eastAsia"/>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50,151,256.84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80,442,170.73</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84,251,285.68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57,699,926.18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11,279,560.</w:t>
            </w:r>
            <w:r w:rsidR="00921C62">
              <w:rPr>
                <w:szCs w:val="24"/>
              </w:rPr>
              <w:t xml:space="preserve"> 9</w:t>
            </w:r>
            <w:r w:rsidR="00921C62">
              <w:rPr>
                <w:rFonts w:hint="eastAsia"/>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50,298,985.47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11,279,560.</w:t>
            </w:r>
            <w:r w:rsidR="00676BC2">
              <w:rPr>
                <w:szCs w:val="24"/>
              </w:rPr>
              <w:t xml:space="preserve"> 9</w:t>
            </w:r>
            <w:r w:rsidR="00676BC2">
              <w:rPr>
                <w:rFonts w:hint="eastAsia"/>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91,652,226.39</w:t>
            </w:r>
          </w:p>
        </w:tc>
      </w:tr>
    </w:tbl>
    <w:p w:rsidR="00814EA7" w:rsidRDefault="00921C62">
      <w:pPr>
        <w:spacing w:line="360" w:lineRule="auto"/>
        <w:jc w:val="left"/>
        <w:rPr>
          <w:rFonts w:eastAsiaTheme="minorEastAsia"/>
          <w:sz w:val="21"/>
          <w:szCs w:val="21"/>
        </w:rPr>
      </w:pPr>
      <w:r>
        <w:rPr>
          <w:rFonts w:eastAsiaTheme="minorEastAsia" w:hint="eastAsia"/>
          <w:sz w:val="21"/>
          <w:szCs w:val="21"/>
        </w:rPr>
        <w:t>说明：</w:t>
      </w:r>
    </w:p>
    <w:p w:rsidR="00393E3A" w:rsidRPr="00355189"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直接用于出售的存货，以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估计售价有合同的按照合同约定价、无合同约定价的以最近期销售价格。</w:t>
      </w:r>
    </w:p>
    <w:p w:rsidR="00393E3A" w:rsidRDefault="00393E3A">
      <w:pPr>
        <w:pStyle w:val="Section"/>
        <w:outlineLvl w:val="2"/>
        <w:rPr>
          <w:bCs w:val="0"/>
          <w:szCs w:val="24"/>
        </w:rPr>
      </w:pPr>
      <w:r>
        <w:rPr>
          <w:bCs w:val="0"/>
          <w:szCs w:val="24"/>
        </w:rPr>
        <w:t>11</w:t>
      </w:r>
      <w:r>
        <w:rPr>
          <w:rFonts w:hint="eastAsia"/>
          <w:bCs w:val="0"/>
          <w:szCs w:val="24"/>
        </w:rPr>
        <w:t>、持有待售的资产</w:t>
      </w:r>
      <w:r w:rsidR="0023416D">
        <w:rPr>
          <w:rFonts w:hint="eastAsia"/>
          <w:bCs w:val="0"/>
          <w:szCs w:val="24"/>
        </w:rPr>
        <w:t>：无</w:t>
      </w:r>
    </w:p>
    <w:p w:rsidR="00393E3A" w:rsidRDefault="00393E3A">
      <w:pPr>
        <w:pStyle w:val="Section"/>
        <w:outlineLvl w:val="2"/>
        <w:rPr>
          <w:bCs w:val="0"/>
          <w:szCs w:val="24"/>
        </w:rPr>
      </w:pPr>
      <w:r>
        <w:rPr>
          <w:bCs w:val="0"/>
          <w:szCs w:val="24"/>
        </w:rPr>
        <w:t>12</w:t>
      </w:r>
      <w:r>
        <w:rPr>
          <w:rFonts w:hint="eastAsia"/>
          <w:bCs w:val="0"/>
          <w:szCs w:val="24"/>
        </w:rPr>
        <w:t>、一年内到期的非流动资产</w:t>
      </w:r>
      <w:r w:rsidR="0023416D">
        <w:rPr>
          <w:rFonts w:hint="eastAsia"/>
          <w:bCs w:val="0"/>
          <w:szCs w:val="24"/>
        </w:rPr>
        <w:t>：无</w:t>
      </w:r>
    </w:p>
    <w:p w:rsidR="00393E3A" w:rsidRDefault="00393E3A">
      <w:pPr>
        <w:pStyle w:val="Section"/>
        <w:outlineLvl w:val="2"/>
        <w:rPr>
          <w:bCs w:val="0"/>
          <w:szCs w:val="24"/>
        </w:rPr>
      </w:pPr>
      <w:r>
        <w:rPr>
          <w:bCs w:val="0"/>
          <w:szCs w:val="24"/>
        </w:rPr>
        <w:t>13</w:t>
      </w:r>
      <w:r>
        <w:rPr>
          <w:rFonts w:hint="eastAsia"/>
          <w:bCs w:val="0"/>
          <w:szCs w:val="24"/>
        </w:rPr>
        <w:t>、其他流动资产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1"/>
        <w:gridCol w:w="3191"/>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待抵扣税金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46,604,008.82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21,270,949.27</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银行理财产品</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4,000,000.00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121,172.68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5,950,326.87</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46,725,181.50</w:t>
            </w:r>
          </w:p>
        </w:tc>
        <w:tc>
          <w:tcPr>
            <w:tcW w:w="319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31,221,276.14</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4B7506" w:rsidRDefault="00393E3A">
      <w:pPr>
        <w:spacing w:line="360" w:lineRule="auto"/>
        <w:jc w:val="left"/>
        <w:rPr>
          <w:rFonts w:eastAsiaTheme="minorEastAsia"/>
          <w:kern w:val="0"/>
          <w:szCs w:val="24"/>
          <w:lang w:val="zh-CN"/>
        </w:rPr>
      </w:pPr>
      <w:r w:rsidRPr="007F4641">
        <w:rPr>
          <w:rFonts w:eastAsiaTheme="minorEastAsia" w:hint="eastAsia"/>
          <w:sz w:val="21"/>
          <w:szCs w:val="21"/>
        </w:rPr>
        <w:t>期末其他系待摊费用。</w:t>
      </w:r>
    </w:p>
    <w:p w:rsidR="00393E3A" w:rsidRDefault="00393E3A">
      <w:pPr>
        <w:pStyle w:val="Section"/>
        <w:outlineLvl w:val="2"/>
        <w:rPr>
          <w:bCs w:val="0"/>
          <w:szCs w:val="24"/>
        </w:rPr>
      </w:pPr>
      <w:r>
        <w:rPr>
          <w:bCs w:val="0"/>
          <w:szCs w:val="24"/>
        </w:rPr>
        <w:t>14</w:t>
      </w:r>
      <w:r>
        <w:rPr>
          <w:rFonts w:hint="eastAsia"/>
          <w:bCs w:val="0"/>
          <w:szCs w:val="24"/>
        </w:rPr>
        <w:t>、可供出售金融资产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）可供出售金融资产情况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000"/>
        <w:gridCol w:w="1195"/>
        <w:gridCol w:w="1196"/>
        <w:gridCol w:w="1196"/>
        <w:gridCol w:w="1248"/>
        <w:gridCol w:w="1367"/>
        <w:gridCol w:w="1367"/>
      </w:tblGrid>
      <w:tr w:rsidR="00393E3A">
        <w:tc>
          <w:tcPr>
            <w:tcW w:w="20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58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98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200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24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可供出售权益工具：</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r>
      <w:tr w:rsidR="00393E3A">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按成本计量的</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r>
      <w:tr w:rsidR="00393E3A">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4,617,568.37</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4,767,015.44</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）期末按公允价值计量的可供出售金融资产</w:t>
      </w:r>
      <w:r w:rsidR="0023416D">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）期末按成本计量的可供出售金融资产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863"/>
        <w:gridCol w:w="870"/>
        <w:gridCol w:w="870"/>
        <w:gridCol w:w="870"/>
        <w:gridCol w:w="870"/>
        <w:gridCol w:w="870"/>
        <w:gridCol w:w="870"/>
        <w:gridCol w:w="870"/>
        <w:gridCol w:w="870"/>
        <w:gridCol w:w="870"/>
        <w:gridCol w:w="870"/>
      </w:tblGrid>
      <w:tr w:rsidR="00393E3A">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被投资单位</w:t>
            </w:r>
          </w:p>
        </w:tc>
        <w:tc>
          <w:tcPr>
            <w:tcW w:w="348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348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在被投资单位持股比例</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本期现金红利</w:t>
            </w:r>
          </w:p>
        </w:tc>
      </w:tr>
      <w:tr w:rsidR="00393E3A">
        <w:tc>
          <w:tcPr>
            <w:tcW w:w="863"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w:t>
            </w:r>
          </w:p>
        </w:tc>
        <w:tc>
          <w:tcPr>
            <w:tcW w:w="87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赣州市赣南钨业有限公司</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798,400.00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798,400.00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3,817,920.00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3,817,920.00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Banque Populaire</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150,695.44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149,447.07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1,248.37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4,767,015.44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149,447.07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4,617,568.37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Default="0023416D" w:rsidP="007F4641">
      <w:pPr>
        <w:spacing w:line="360" w:lineRule="auto"/>
        <w:jc w:val="left"/>
        <w:rPr>
          <w:rFonts w:eastAsiaTheme="minorEastAsia"/>
          <w:sz w:val="21"/>
          <w:szCs w:val="21"/>
        </w:rPr>
      </w:pPr>
      <w:r>
        <w:rPr>
          <w:rFonts w:eastAsiaTheme="minorEastAsia" w:hint="eastAsia"/>
          <w:sz w:val="21"/>
          <w:szCs w:val="21"/>
        </w:rPr>
        <w:t>（</w:t>
      </w:r>
      <w:r>
        <w:rPr>
          <w:rFonts w:eastAsiaTheme="minorEastAsia" w:hint="eastAsia"/>
          <w:sz w:val="21"/>
          <w:szCs w:val="21"/>
        </w:rPr>
        <w:t>4</w:t>
      </w:r>
      <w:r>
        <w:rPr>
          <w:rFonts w:eastAsiaTheme="minorEastAsia" w:hint="eastAsia"/>
          <w:sz w:val="21"/>
          <w:szCs w:val="21"/>
        </w:rPr>
        <w:t>）</w:t>
      </w:r>
      <w:r w:rsidR="00393E3A" w:rsidRPr="007F4641">
        <w:rPr>
          <w:rFonts w:eastAsiaTheme="minorEastAsia" w:hint="eastAsia"/>
          <w:sz w:val="21"/>
          <w:szCs w:val="21"/>
        </w:rPr>
        <w:t>其他说明</w:t>
      </w:r>
    </w:p>
    <w:p w:rsidR="004B7506" w:rsidRDefault="00754284" w:rsidP="00AF2ED5">
      <w:pPr>
        <w:tabs>
          <w:tab w:val="right" w:pos="7740"/>
        </w:tabs>
        <w:spacing w:line="360" w:lineRule="auto"/>
        <w:ind w:firstLineChars="200" w:firstLine="420"/>
        <w:rPr>
          <w:rFonts w:eastAsiaTheme="minorEastAsia"/>
          <w:sz w:val="21"/>
          <w:szCs w:val="21"/>
        </w:rPr>
      </w:pPr>
      <w:r w:rsidRPr="00754284">
        <w:rPr>
          <w:rFonts w:eastAsiaTheme="minorEastAsia"/>
          <w:sz w:val="21"/>
          <w:szCs w:val="21"/>
        </w:rPr>
        <w:t>2017</w:t>
      </w:r>
      <w:r w:rsidRPr="00754284">
        <w:rPr>
          <w:rFonts w:eastAsiaTheme="minorEastAsia" w:hAnsiTheme="minorEastAsia" w:hint="eastAsia"/>
          <w:sz w:val="21"/>
          <w:szCs w:val="21"/>
        </w:rPr>
        <w:t>年</w:t>
      </w:r>
      <w:r w:rsidRPr="00754284">
        <w:rPr>
          <w:rFonts w:eastAsiaTheme="minorEastAsia"/>
          <w:sz w:val="21"/>
          <w:szCs w:val="21"/>
        </w:rPr>
        <w:t>9</w:t>
      </w:r>
      <w:r w:rsidRPr="00754284">
        <w:rPr>
          <w:rFonts w:eastAsiaTheme="minorEastAsia" w:hAnsiTheme="minorEastAsia" w:hint="eastAsia"/>
          <w:sz w:val="21"/>
          <w:szCs w:val="21"/>
        </w:rPr>
        <w:t>月</w:t>
      </w:r>
      <w:r w:rsidRPr="00754284">
        <w:rPr>
          <w:rFonts w:eastAsiaTheme="minorEastAsia"/>
          <w:sz w:val="21"/>
          <w:szCs w:val="21"/>
        </w:rPr>
        <w:t>15</w:t>
      </w:r>
      <w:r w:rsidRPr="00754284">
        <w:rPr>
          <w:rFonts w:eastAsiaTheme="minorEastAsia" w:hAnsiTheme="minorEastAsia" w:hint="eastAsia"/>
          <w:sz w:val="21"/>
          <w:szCs w:val="21"/>
        </w:rPr>
        <w:t>日，公司与中国南方稀土集团有限公司等共同出资设立江西泰斯特新材料测试评价中</w:t>
      </w:r>
      <w:r w:rsidRPr="00754284">
        <w:rPr>
          <w:rFonts w:eastAsiaTheme="minorEastAsia" w:hAnsiTheme="minorEastAsia" w:hint="eastAsia"/>
          <w:sz w:val="21"/>
          <w:szCs w:val="21"/>
        </w:rPr>
        <w:lastRenderedPageBreak/>
        <w:t>心有限公司，</w:t>
      </w:r>
      <w:r w:rsidR="00473F2E">
        <w:rPr>
          <w:rFonts w:eastAsiaTheme="minorEastAsia" w:hAnsiTheme="minorEastAsia" w:hint="eastAsia"/>
          <w:sz w:val="21"/>
          <w:szCs w:val="21"/>
        </w:rPr>
        <w:t>注册资本为人民币</w:t>
      </w:r>
      <w:r w:rsidR="00473F2E">
        <w:rPr>
          <w:rFonts w:eastAsiaTheme="minorEastAsia" w:hAnsiTheme="minorEastAsia" w:hint="eastAsia"/>
          <w:sz w:val="21"/>
          <w:szCs w:val="21"/>
        </w:rPr>
        <w:t>1,000</w:t>
      </w:r>
      <w:r w:rsidR="00473F2E">
        <w:rPr>
          <w:rFonts w:eastAsiaTheme="minorEastAsia" w:hAnsiTheme="minorEastAsia" w:hint="eastAsia"/>
          <w:sz w:val="21"/>
          <w:szCs w:val="21"/>
        </w:rPr>
        <w:t>万元，公司出资</w:t>
      </w:r>
      <w:r w:rsidR="00473F2E">
        <w:rPr>
          <w:rFonts w:eastAsiaTheme="minorEastAsia" w:hAnsiTheme="minorEastAsia" w:hint="eastAsia"/>
          <w:sz w:val="21"/>
          <w:szCs w:val="21"/>
        </w:rPr>
        <w:t>98</w:t>
      </w:r>
      <w:r w:rsidR="00473F2E">
        <w:rPr>
          <w:rFonts w:eastAsiaTheme="minorEastAsia" w:hAnsiTheme="minorEastAsia" w:hint="eastAsia"/>
          <w:sz w:val="21"/>
          <w:szCs w:val="21"/>
        </w:rPr>
        <w:t>万元，占江西泰斯特</w:t>
      </w:r>
      <w:r w:rsidRPr="00754284">
        <w:rPr>
          <w:rFonts w:eastAsiaTheme="minorEastAsia"/>
          <w:sz w:val="21"/>
          <w:szCs w:val="21"/>
        </w:rPr>
        <w:t>9.80%</w:t>
      </w:r>
      <w:r w:rsidR="00473F2E">
        <w:rPr>
          <w:rFonts w:eastAsiaTheme="minorEastAsia" w:hint="eastAsia"/>
          <w:sz w:val="21"/>
          <w:szCs w:val="21"/>
        </w:rPr>
        <w:t>股权</w:t>
      </w:r>
      <w:r w:rsidRPr="00754284">
        <w:rPr>
          <w:rFonts w:eastAsiaTheme="minorEastAsia" w:hAnsiTheme="minorEastAsia" w:hint="eastAsia"/>
          <w:sz w:val="21"/>
          <w:szCs w:val="21"/>
        </w:rPr>
        <w:t>，截至</w:t>
      </w:r>
      <w:r w:rsidRPr="00754284">
        <w:rPr>
          <w:rFonts w:eastAsiaTheme="minorEastAsia"/>
          <w:sz w:val="21"/>
          <w:szCs w:val="21"/>
        </w:rPr>
        <w:t>2017</w:t>
      </w:r>
      <w:r w:rsidRPr="00754284">
        <w:rPr>
          <w:rFonts w:eastAsiaTheme="minorEastAsia" w:hAnsiTheme="minorEastAsia" w:hint="eastAsia"/>
          <w:sz w:val="21"/>
          <w:szCs w:val="21"/>
        </w:rPr>
        <w:t>年</w:t>
      </w:r>
      <w:r w:rsidRPr="00754284">
        <w:rPr>
          <w:rFonts w:eastAsiaTheme="minorEastAsia"/>
          <w:sz w:val="21"/>
          <w:szCs w:val="21"/>
        </w:rPr>
        <w:t>12</w:t>
      </w:r>
      <w:r w:rsidRPr="00754284">
        <w:rPr>
          <w:rFonts w:eastAsiaTheme="minorEastAsia" w:hAnsiTheme="minorEastAsia" w:hint="eastAsia"/>
          <w:sz w:val="21"/>
          <w:szCs w:val="21"/>
        </w:rPr>
        <w:t>月</w:t>
      </w:r>
      <w:r w:rsidRPr="00754284">
        <w:rPr>
          <w:rFonts w:eastAsiaTheme="minorEastAsia"/>
          <w:sz w:val="21"/>
          <w:szCs w:val="21"/>
        </w:rPr>
        <w:t>31</w:t>
      </w:r>
      <w:r w:rsidRPr="00754284">
        <w:rPr>
          <w:rFonts w:eastAsiaTheme="minorEastAsia" w:hAnsiTheme="minorEastAsia" w:hint="eastAsia"/>
          <w:sz w:val="21"/>
          <w:szCs w:val="21"/>
        </w:rPr>
        <w:t>日，公司尚未实际出资。</w:t>
      </w:r>
    </w:p>
    <w:p w:rsidR="00393E3A" w:rsidRDefault="00393E3A">
      <w:pPr>
        <w:pStyle w:val="Section"/>
        <w:outlineLvl w:val="2"/>
        <w:rPr>
          <w:bCs w:val="0"/>
          <w:szCs w:val="24"/>
        </w:rPr>
      </w:pPr>
      <w:r>
        <w:rPr>
          <w:bCs w:val="0"/>
          <w:szCs w:val="24"/>
        </w:rPr>
        <w:t>15</w:t>
      </w:r>
      <w:r>
        <w:rPr>
          <w:rFonts w:hint="eastAsia"/>
          <w:bCs w:val="0"/>
          <w:szCs w:val="24"/>
        </w:rPr>
        <w:t>、持有至到期投资</w:t>
      </w:r>
      <w:r w:rsidR="0023416D">
        <w:rPr>
          <w:rFonts w:hint="eastAsia"/>
          <w:bCs w:val="0"/>
          <w:szCs w:val="24"/>
        </w:rPr>
        <w:t>：无</w:t>
      </w:r>
    </w:p>
    <w:p w:rsidR="00393E3A" w:rsidRDefault="00393E3A">
      <w:pPr>
        <w:pStyle w:val="Section"/>
        <w:outlineLvl w:val="2"/>
        <w:rPr>
          <w:bCs w:val="0"/>
          <w:szCs w:val="24"/>
        </w:rPr>
      </w:pPr>
      <w:r>
        <w:rPr>
          <w:bCs w:val="0"/>
          <w:szCs w:val="24"/>
        </w:rPr>
        <w:t>16</w:t>
      </w:r>
      <w:r>
        <w:rPr>
          <w:rFonts w:hint="eastAsia"/>
          <w:bCs w:val="0"/>
          <w:szCs w:val="24"/>
        </w:rPr>
        <w:t>、长期应收款</w:t>
      </w:r>
      <w:r w:rsidR="0023416D">
        <w:rPr>
          <w:rFonts w:hint="eastAsia"/>
          <w:bCs w:val="0"/>
          <w:szCs w:val="24"/>
        </w:rPr>
        <w:t>：无</w:t>
      </w:r>
    </w:p>
    <w:p w:rsidR="00393E3A" w:rsidRDefault="00393E3A">
      <w:pPr>
        <w:pStyle w:val="Section"/>
        <w:outlineLvl w:val="2"/>
        <w:rPr>
          <w:bCs w:val="0"/>
          <w:szCs w:val="24"/>
        </w:rPr>
      </w:pPr>
      <w:r>
        <w:rPr>
          <w:bCs w:val="0"/>
          <w:szCs w:val="24"/>
        </w:rPr>
        <w:t>17</w:t>
      </w:r>
      <w:r>
        <w:rPr>
          <w:rFonts w:hint="eastAsia"/>
          <w:bCs w:val="0"/>
          <w:szCs w:val="24"/>
        </w:rPr>
        <w:t>、长期股权投资</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393E3A">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减值准备期末余额</w:t>
            </w:r>
          </w:p>
        </w:tc>
      </w:tr>
      <w:tr w:rsidR="00393E3A">
        <w:tc>
          <w:tcPr>
            <w:tcW w:w="7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一、合营企业</w:t>
            </w:r>
          </w:p>
        </w:tc>
      </w:tr>
      <w:tr w:rsidR="00393E3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二、联营企业</w:t>
            </w: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82,709,536.42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1,399,090.22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1,399,090.22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84,108,626.64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1,399,090.22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84,108,626.64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1,399,090.22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4B7506" w:rsidRDefault="00754284" w:rsidP="00AF2ED5">
      <w:pPr>
        <w:tabs>
          <w:tab w:val="right" w:pos="7740"/>
        </w:tabs>
        <w:spacing w:line="360" w:lineRule="auto"/>
        <w:ind w:firstLineChars="200" w:firstLine="420"/>
        <w:rPr>
          <w:rFonts w:eastAsiaTheme="minorEastAsia"/>
          <w:sz w:val="21"/>
          <w:szCs w:val="21"/>
        </w:rPr>
      </w:pPr>
      <w:r w:rsidRPr="00754284">
        <w:rPr>
          <w:rFonts w:eastAsiaTheme="minorEastAsia"/>
          <w:sz w:val="21"/>
          <w:szCs w:val="21"/>
        </w:rPr>
        <w:t>2017</w:t>
      </w:r>
      <w:r w:rsidRPr="00754284">
        <w:rPr>
          <w:rFonts w:eastAsiaTheme="minorEastAsia" w:hAnsiTheme="minorEastAsia" w:hint="eastAsia"/>
          <w:sz w:val="21"/>
          <w:szCs w:val="21"/>
        </w:rPr>
        <w:t>年</w:t>
      </w:r>
      <w:r w:rsidRPr="00754284">
        <w:rPr>
          <w:rFonts w:eastAsiaTheme="minorEastAsia"/>
          <w:sz w:val="21"/>
          <w:szCs w:val="21"/>
        </w:rPr>
        <w:t>12</w:t>
      </w:r>
      <w:r w:rsidRPr="00754284">
        <w:rPr>
          <w:rFonts w:eastAsiaTheme="minorEastAsia" w:hAnsiTheme="minorEastAsia" w:hint="eastAsia"/>
          <w:sz w:val="21"/>
          <w:szCs w:val="21"/>
        </w:rPr>
        <w:t>年</w:t>
      </w:r>
      <w:r w:rsidRPr="00754284">
        <w:rPr>
          <w:rFonts w:eastAsiaTheme="minorEastAsia"/>
          <w:sz w:val="21"/>
          <w:szCs w:val="21"/>
        </w:rPr>
        <w:t>29</w:t>
      </w:r>
      <w:r w:rsidRPr="00754284">
        <w:rPr>
          <w:rFonts w:eastAsiaTheme="minorEastAsia" w:hAnsiTheme="minorEastAsia" w:hint="eastAsia"/>
          <w:sz w:val="21"/>
          <w:szCs w:val="21"/>
        </w:rPr>
        <w:t>日，公司与欧阳华共同出资设立赣州章源合金棒材销售有限公司，</w:t>
      </w:r>
      <w:r w:rsidR="00A73415">
        <w:rPr>
          <w:rFonts w:eastAsiaTheme="minorEastAsia" w:hAnsiTheme="minorEastAsia" w:hint="eastAsia"/>
          <w:sz w:val="21"/>
          <w:szCs w:val="21"/>
        </w:rPr>
        <w:t>注册资本为人民币</w:t>
      </w:r>
      <w:r w:rsidR="00A73415">
        <w:rPr>
          <w:rFonts w:eastAsiaTheme="minorEastAsia" w:hAnsiTheme="minorEastAsia" w:hint="eastAsia"/>
          <w:sz w:val="21"/>
          <w:szCs w:val="21"/>
        </w:rPr>
        <w:t>2,000</w:t>
      </w:r>
      <w:r w:rsidR="00A73415">
        <w:rPr>
          <w:rFonts w:eastAsiaTheme="minorEastAsia" w:hAnsiTheme="minorEastAsia" w:hint="eastAsia"/>
          <w:sz w:val="21"/>
          <w:szCs w:val="21"/>
        </w:rPr>
        <w:t>万元，公司出资</w:t>
      </w:r>
      <w:r w:rsidR="00A73415">
        <w:rPr>
          <w:rFonts w:eastAsiaTheme="minorEastAsia" w:hAnsiTheme="minorEastAsia" w:hint="eastAsia"/>
          <w:sz w:val="21"/>
          <w:szCs w:val="21"/>
        </w:rPr>
        <w:t>1,020</w:t>
      </w:r>
      <w:r w:rsidR="00A73415">
        <w:rPr>
          <w:rFonts w:eastAsiaTheme="minorEastAsia" w:hAnsiTheme="minorEastAsia" w:hint="eastAsia"/>
          <w:sz w:val="21"/>
          <w:szCs w:val="21"/>
        </w:rPr>
        <w:t>万元，占赣州章源</w:t>
      </w:r>
      <w:r w:rsidRPr="00754284">
        <w:rPr>
          <w:rFonts w:eastAsiaTheme="minorEastAsia"/>
          <w:sz w:val="21"/>
          <w:szCs w:val="21"/>
        </w:rPr>
        <w:t>51%</w:t>
      </w:r>
      <w:r w:rsidR="00A73415">
        <w:rPr>
          <w:rFonts w:eastAsiaTheme="minorEastAsia" w:hint="eastAsia"/>
          <w:sz w:val="21"/>
          <w:szCs w:val="21"/>
        </w:rPr>
        <w:t>股权</w:t>
      </w:r>
      <w:r w:rsidRPr="00754284">
        <w:rPr>
          <w:rFonts w:eastAsiaTheme="minorEastAsia" w:hAnsiTheme="minorEastAsia" w:hint="eastAsia"/>
          <w:sz w:val="21"/>
          <w:szCs w:val="21"/>
        </w:rPr>
        <w:t>，截至</w:t>
      </w:r>
      <w:r w:rsidRPr="00754284">
        <w:rPr>
          <w:rFonts w:eastAsiaTheme="minorEastAsia"/>
          <w:sz w:val="21"/>
          <w:szCs w:val="21"/>
        </w:rPr>
        <w:t>2017</w:t>
      </w:r>
      <w:r w:rsidRPr="00754284">
        <w:rPr>
          <w:rFonts w:eastAsiaTheme="minorEastAsia" w:hAnsiTheme="minorEastAsia" w:hint="eastAsia"/>
          <w:sz w:val="21"/>
          <w:szCs w:val="21"/>
        </w:rPr>
        <w:t>年</w:t>
      </w:r>
      <w:r w:rsidRPr="00754284">
        <w:rPr>
          <w:rFonts w:eastAsiaTheme="minorEastAsia"/>
          <w:sz w:val="21"/>
          <w:szCs w:val="21"/>
        </w:rPr>
        <w:t>12</w:t>
      </w:r>
      <w:r w:rsidRPr="00754284">
        <w:rPr>
          <w:rFonts w:eastAsiaTheme="minorEastAsia" w:hAnsiTheme="minorEastAsia" w:hint="eastAsia"/>
          <w:sz w:val="21"/>
          <w:szCs w:val="21"/>
        </w:rPr>
        <w:t>月</w:t>
      </w:r>
      <w:r w:rsidRPr="00754284">
        <w:rPr>
          <w:rFonts w:eastAsiaTheme="minorEastAsia"/>
          <w:sz w:val="21"/>
          <w:szCs w:val="21"/>
        </w:rPr>
        <w:t>31</w:t>
      </w:r>
      <w:r w:rsidRPr="00754284">
        <w:rPr>
          <w:rFonts w:eastAsiaTheme="minorEastAsia" w:hAnsiTheme="minorEastAsia" w:hint="eastAsia"/>
          <w:sz w:val="21"/>
          <w:szCs w:val="21"/>
        </w:rPr>
        <w:t>日公司尚未实际出资。</w:t>
      </w:r>
    </w:p>
    <w:p w:rsidR="00393E3A" w:rsidRDefault="00393E3A">
      <w:pPr>
        <w:pStyle w:val="Section"/>
        <w:outlineLvl w:val="2"/>
        <w:rPr>
          <w:bCs w:val="0"/>
          <w:szCs w:val="24"/>
        </w:rPr>
      </w:pPr>
      <w:r>
        <w:rPr>
          <w:bCs w:val="0"/>
          <w:szCs w:val="24"/>
        </w:rPr>
        <w:t>18</w:t>
      </w:r>
      <w:r>
        <w:rPr>
          <w:rFonts w:hint="eastAsia"/>
          <w:bCs w:val="0"/>
          <w:szCs w:val="24"/>
        </w:rPr>
        <w:t>、投资性房地产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房屋、建筑物</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土地使用权</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在建工程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合计</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一、账面原值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 xml:space="preserve">　　</w:t>
            </w:r>
            <w:r>
              <w:rPr>
                <w:szCs w:val="24"/>
              </w:rPr>
              <w:t>1.</w:t>
            </w:r>
            <w:r>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2,094,991.22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2,094,991.22</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）外购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）存货</w:t>
            </w:r>
            <w:r>
              <w:rPr>
                <w:szCs w:val="24"/>
              </w:rPr>
              <w:t>\</w:t>
            </w:r>
            <w:r>
              <w:rPr>
                <w:rFonts w:hint="eastAsia"/>
                <w:szCs w:val="24"/>
              </w:rPr>
              <w:t>固定资产</w:t>
            </w:r>
            <w:r>
              <w:rPr>
                <w:szCs w:val="24"/>
              </w:rPr>
              <w:t>\</w:t>
            </w:r>
            <w:r>
              <w:rPr>
                <w:rFonts w:hint="eastAsia"/>
                <w:szCs w:val="24"/>
              </w:rPr>
              <w:t>在建工程转入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）企业合并增加</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2,094,991.22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2,094,991.22</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二、累计折旧和累计摊销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1,102,923.86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1,102,923.86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99,503.76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99,503.76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）计提或摊销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99,503.76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99,503.76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1,202,427.62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1,202,427.62</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）计提</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四、账面价值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1.</w:t>
            </w:r>
            <w:r>
              <w:rPr>
                <w:rFonts w:hint="eastAsia"/>
                <w:szCs w:val="24"/>
              </w:rPr>
              <w:t>期末账面价值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892,563.60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892,563.60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w:t>
            </w:r>
            <w:r>
              <w:rPr>
                <w:szCs w:val="24"/>
              </w:rPr>
              <w:t>2.</w:t>
            </w:r>
            <w:r>
              <w:rPr>
                <w:rFonts w:hint="eastAsia"/>
                <w:szCs w:val="24"/>
              </w:rPr>
              <w:t>期初账面价值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992,067.36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992,067.36</w:t>
            </w:r>
          </w:p>
        </w:tc>
      </w:tr>
    </w:tbl>
    <w:p w:rsidR="00393E3A" w:rsidRDefault="00393E3A">
      <w:pPr>
        <w:pStyle w:val="Section"/>
        <w:outlineLvl w:val="2"/>
        <w:rPr>
          <w:bCs w:val="0"/>
          <w:szCs w:val="24"/>
        </w:rPr>
      </w:pPr>
      <w:r>
        <w:rPr>
          <w:bCs w:val="0"/>
          <w:szCs w:val="24"/>
        </w:rPr>
        <w:t>19</w:t>
      </w:r>
      <w:r>
        <w:rPr>
          <w:rFonts w:hint="eastAsia"/>
          <w:bCs w:val="0"/>
          <w:szCs w:val="24"/>
        </w:rPr>
        <w:t>、固定资产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）固定资产情况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4"/>
        <w:gridCol w:w="1594"/>
        <w:gridCol w:w="1594"/>
        <w:gridCol w:w="1594"/>
        <w:gridCol w:w="1594"/>
        <w:gridCol w:w="1594"/>
      </w:tblGrid>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lastRenderedPageBreak/>
              <w:t>项目</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房屋及建筑物</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机器设备</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运输工具</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电子及其他设备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合计</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786,761,969.45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897,145,484.00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34,367,657.92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98,386,772.71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1,816,661,884.08</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109,065,698.70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222,394,636.89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5,642,711.43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7,111,893.03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344,214,940.05</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4,196,050.74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50,680,296.83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4,900,985.19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6,311,869.61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66,089,202.37</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104,869,647.96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171,714,340.06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741,726.24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800,023.42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278,125,737.68</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31,116,534.05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11,806,736.39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2,001,961.78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7,602,488.78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52,527,721.00</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13,598,168.49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11,806,736.39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2,001,961.78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7,602,488.78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35,009,355.44</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w:t>
            </w:r>
            <w:r>
              <w:rPr>
                <w:szCs w:val="24"/>
              </w:rPr>
              <w:t>2</w:t>
            </w:r>
            <w:r>
              <w:rPr>
                <w:rFonts w:hint="eastAsia"/>
                <w:szCs w:val="24"/>
              </w:rPr>
              <w:t>）转入在建工程</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17,518,365.56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17,518,365.56</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864,711,134.10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1,107,733,384.50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38,008,407.57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97,896,176.96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2,108,349,103.13</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275,957,330.59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381,670,467.58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25,854,946.53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75,757,357.86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759,240,102.56</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42,530,838.47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83,038,083.03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3,498,415.72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7,740,605.95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136,807,943.17</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42,530,838.47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83,038,083.03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3,498,415.72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7,740,605.95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136,807,943.17</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16,622,169.36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9,870,678.92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1,827,900.67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7,158,718.74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35,479,467.69</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9,110,733.18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9,870,678.92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1,827,900.67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7,158,718.74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27,968,031.51</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w:t>
            </w:r>
            <w:r>
              <w:rPr>
                <w:szCs w:val="24"/>
              </w:rPr>
              <w:t>2</w:t>
            </w:r>
            <w:r>
              <w:rPr>
                <w:rFonts w:hint="eastAsia"/>
                <w:szCs w:val="24"/>
              </w:rPr>
              <w:t>）转入在建工程</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7,511,436.18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7,511,436.18</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301,865,999.70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454,837,871.69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27,525,461.58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76,339,245.07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860,568,578.04</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1,773,602.38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1,773,602.38</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20,091,592.96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20,091,592.96</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20,091,592.96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20,091,592.96</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21,865,195.34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21,865,195.34</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562,845,134.40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631,030,317.47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10,482,945.99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21,556,931.89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1,225,915,329.75</w:t>
            </w:r>
          </w:p>
        </w:tc>
      </w:tr>
      <w:tr w:rsidR="00393E3A" w:rsidTr="0023416D">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510,804,638.86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513,701,414.04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8,512,711.39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22,629,414.85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1,055,648,179.14</w:t>
            </w:r>
          </w:p>
        </w:tc>
      </w:tr>
    </w:tbl>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）暂时闲置的固定资产情况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备注</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6,207,655.69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4,123,670.38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1,773,602.38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310,382.93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小</w:t>
            </w:r>
            <w:r>
              <w:rPr>
                <w:szCs w:val="24"/>
              </w:rPr>
              <w:t xml:space="preserve">  </w:t>
            </w:r>
            <w:r>
              <w:rPr>
                <w:rFonts w:hint="eastAsia"/>
                <w:szCs w:val="24"/>
              </w:rPr>
              <w:t>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6,207,655.69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4,123,670.38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1,773,602.38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310,382.93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bl>
    <w:p w:rsidR="00393E3A" w:rsidRDefault="00393E3A">
      <w:pPr>
        <w:pStyle w:val="Section"/>
        <w:outlineLvl w:val="2"/>
        <w:rPr>
          <w:bCs w:val="0"/>
          <w:szCs w:val="24"/>
        </w:rPr>
      </w:pPr>
      <w:r>
        <w:rPr>
          <w:bCs w:val="0"/>
          <w:szCs w:val="24"/>
        </w:rPr>
        <w:t>20</w:t>
      </w:r>
      <w:r>
        <w:rPr>
          <w:rFonts w:hint="eastAsia"/>
          <w:bCs w:val="0"/>
          <w:szCs w:val="24"/>
        </w:rPr>
        <w:t>、在建工程</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）在建工程情况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701"/>
        <w:gridCol w:w="1276"/>
        <w:gridCol w:w="1126"/>
        <w:gridCol w:w="1367"/>
        <w:gridCol w:w="1367"/>
        <w:gridCol w:w="1367"/>
        <w:gridCol w:w="1367"/>
      </w:tblGrid>
      <w:tr w:rsidR="00393E3A" w:rsidTr="002B0973">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76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rsidTr="002B0973">
        <w:tc>
          <w:tcPr>
            <w:tcW w:w="170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赣州开发区工程项目</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58,290,874.98</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58,290,874.98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151,742,551.95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151,742,551.95</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矿山其它工程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12,302,081.59</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12,302,081.59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97,996,422.08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97,996,422.08</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节能环境治理项目</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3,586,463.36</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3,586,463.36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1,285,495.97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1,285,495.97</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公司本部其他工程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47,991,365.75</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47,991,365.75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18,480,232.71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18,480,232.71</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赣州其他零散工程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1,738,114.15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1,738,114.15</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德州其他工程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1,172,488.32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1,172,488.32</w:t>
            </w:r>
          </w:p>
        </w:tc>
      </w:tr>
      <w:tr w:rsidR="00393E3A" w:rsidTr="002B0973">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122,170,785.68</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122,170,785.68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272,415,305.18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272,415,305.18</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）重要在建工程项目本期变动情况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32"/>
        <w:gridCol w:w="736"/>
        <w:gridCol w:w="736"/>
        <w:gridCol w:w="736"/>
        <w:gridCol w:w="736"/>
        <w:gridCol w:w="736"/>
        <w:gridCol w:w="736"/>
        <w:gridCol w:w="736"/>
        <w:gridCol w:w="736"/>
        <w:gridCol w:w="736"/>
        <w:gridCol w:w="736"/>
        <w:gridCol w:w="736"/>
        <w:gridCol w:w="736"/>
      </w:tblGrid>
      <w:tr w:rsidR="00393E3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A7C38" w:rsidRDefault="00393E3A" w:rsidP="004A7C38">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资金来源</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赣州开发区工程项目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A7C38">
            <w:pPr>
              <w:jc w:val="right"/>
              <w:rPr>
                <w:szCs w:val="24"/>
              </w:rPr>
            </w:pPr>
            <w:r>
              <w:rPr>
                <w:rFonts w:hint="eastAsia"/>
                <w:szCs w:val="24"/>
              </w:rPr>
              <w:t>353,000,000.00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151,742,551.95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71,612,875.82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164,098,770.05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965,782.74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58,290,874.98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501617">
            <w:pPr>
              <w:jc w:val="right"/>
              <w:rPr>
                <w:szCs w:val="24"/>
              </w:rPr>
            </w:pPr>
            <w:r>
              <w:rPr>
                <w:szCs w:val="24"/>
              </w:rPr>
              <w:t>65.00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募集、</w:t>
            </w:r>
            <w:r w:rsidR="00393E3A">
              <w:rPr>
                <w:rFonts w:hint="eastAsia"/>
                <w:szCs w:val="24"/>
              </w:rPr>
              <w:t>金融机构贷款</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矿山其它工程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A7C38">
            <w:pPr>
              <w:jc w:val="right"/>
              <w:rPr>
                <w:szCs w:val="24"/>
              </w:rPr>
            </w:pPr>
            <w:r>
              <w:rPr>
                <w:rFonts w:hint="eastAsia"/>
                <w:szCs w:val="24"/>
              </w:rPr>
              <w:t>180,000,000.00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97,996,422.08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21,113,951.71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106,808,292.20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12,302,081.59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501617">
            <w:pPr>
              <w:jc w:val="right"/>
              <w:rPr>
                <w:szCs w:val="24"/>
              </w:rPr>
            </w:pPr>
            <w:r>
              <w:rPr>
                <w:szCs w:val="24"/>
              </w:rPr>
              <w:t>70.00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501617" w:rsidRDefault="00501617" w:rsidP="00501617">
            <w:pPr>
              <w:jc w:val="right"/>
            </w:pPr>
            <w:r>
              <w:rPr>
                <w:rFonts w:hint="eastAsia"/>
              </w:rPr>
              <w:t>1,714,127.94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59,468.04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募集、金融机构贷款、自筹</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节能环境治理项目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A7C38">
            <w:pPr>
              <w:jc w:val="right"/>
              <w:rPr>
                <w:szCs w:val="24"/>
              </w:rPr>
            </w:pPr>
            <w:r>
              <w:rPr>
                <w:rFonts w:hint="eastAsia"/>
                <w:szCs w:val="24"/>
              </w:rPr>
              <w:t>10,000,000.00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1,285,495.97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3,442,167.17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1,141,199.78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3,586,463.36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rFonts w:hint="eastAsia"/>
                <w:szCs w:val="24"/>
              </w:rPr>
              <w:t>47.28</w:t>
            </w:r>
            <w:r w:rsidR="00393E3A">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501617">
            <w:pPr>
              <w:jc w:val="right"/>
              <w:rPr>
                <w:szCs w:val="24"/>
              </w:rPr>
            </w:pPr>
            <w:r>
              <w:rPr>
                <w:rFonts w:hint="eastAsia"/>
                <w:szCs w:val="24"/>
              </w:rPr>
              <w:t>60.00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自筹</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公司本部其他工程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A7C38">
            <w:pPr>
              <w:jc w:val="right"/>
              <w:rPr>
                <w:szCs w:val="24"/>
              </w:rPr>
            </w:pPr>
            <w:r>
              <w:rPr>
                <w:rFonts w:hint="eastAsia"/>
                <w:szCs w:val="24"/>
              </w:rPr>
              <w:t>60,000,000.00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18,480,232.71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34,622,934.24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4,532,740.44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579,060.76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47,991,365.75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rFonts w:hint="eastAsia"/>
                <w:szCs w:val="24"/>
              </w:rPr>
              <w:t>88.51%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501617">
            <w:pPr>
              <w:jc w:val="right"/>
              <w:rPr>
                <w:szCs w:val="24"/>
              </w:rPr>
            </w:pPr>
            <w:r>
              <w:rPr>
                <w:rFonts w:hint="eastAsia"/>
                <w:szCs w:val="24"/>
              </w:rPr>
              <w:t>90.00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自筹</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赣州其他零散工程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1,738,114.15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1,738,114.15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自筹</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德州其他工程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1,172,488.32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372,246.89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1,544,735.21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814EA7" w:rsidRDefault="00921C62">
            <w:pPr>
              <w:rPr>
                <w:b/>
                <w:bCs/>
                <w:kern w:val="28"/>
                <w:szCs w:val="24"/>
              </w:rPr>
            </w:pPr>
            <w:r>
              <w:rPr>
                <w:rFonts w:hint="eastAsia"/>
                <w:szCs w:val="24"/>
              </w:rPr>
              <w:t>自筹</w:t>
            </w:r>
          </w:p>
        </w:tc>
      </w:tr>
      <w:tr w:rsidR="00393E3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501617" w:rsidRDefault="004A7C38" w:rsidP="00501617">
            <w:pPr>
              <w:jc w:val="right"/>
            </w:pPr>
            <w:r w:rsidRPr="00501617">
              <w:rPr>
                <w:rFonts w:hint="eastAsia"/>
              </w:rPr>
              <w:t>603,000,000.00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272,415,305.18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131,164,175.83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278,125,737.68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3,282,957.65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122,170,785.68</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rFonts w:hint="eastAsia"/>
                <w:szCs w:val="24"/>
              </w:rPr>
              <w:t>1,714,127.94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59,468.04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2"/>
        <w:rPr>
          <w:bCs w:val="0"/>
          <w:szCs w:val="24"/>
        </w:rPr>
      </w:pPr>
      <w:r>
        <w:rPr>
          <w:bCs w:val="0"/>
          <w:szCs w:val="24"/>
        </w:rPr>
        <w:t>21</w:t>
      </w:r>
      <w:r>
        <w:rPr>
          <w:rFonts w:hint="eastAsia"/>
          <w:bCs w:val="0"/>
          <w:szCs w:val="24"/>
        </w:rPr>
        <w:t>、工程物资</w:t>
      </w:r>
      <w:r w:rsidR="0023416D">
        <w:rPr>
          <w:rFonts w:hint="eastAsia"/>
          <w:bCs w:val="0"/>
          <w:szCs w:val="24"/>
        </w:rPr>
        <w:t>：无</w:t>
      </w:r>
    </w:p>
    <w:p w:rsidR="00393E3A" w:rsidRDefault="00393E3A">
      <w:pPr>
        <w:pStyle w:val="Section"/>
        <w:outlineLvl w:val="2"/>
        <w:rPr>
          <w:bCs w:val="0"/>
          <w:szCs w:val="24"/>
        </w:rPr>
      </w:pPr>
      <w:r>
        <w:rPr>
          <w:bCs w:val="0"/>
          <w:szCs w:val="24"/>
        </w:rPr>
        <w:t>22</w:t>
      </w:r>
      <w:r>
        <w:rPr>
          <w:rFonts w:hint="eastAsia"/>
          <w:bCs w:val="0"/>
          <w:szCs w:val="24"/>
        </w:rPr>
        <w:t>、固定资产清理</w:t>
      </w:r>
      <w:r w:rsidR="0023416D">
        <w:rPr>
          <w:rFonts w:hint="eastAsia"/>
          <w:bCs w:val="0"/>
          <w:szCs w:val="24"/>
        </w:rPr>
        <w:t>：无</w:t>
      </w:r>
    </w:p>
    <w:p w:rsidR="00393E3A" w:rsidRDefault="00393E3A">
      <w:pPr>
        <w:pStyle w:val="Section"/>
        <w:outlineLvl w:val="2"/>
        <w:rPr>
          <w:bCs w:val="0"/>
          <w:szCs w:val="24"/>
        </w:rPr>
      </w:pPr>
      <w:r>
        <w:rPr>
          <w:bCs w:val="0"/>
          <w:szCs w:val="24"/>
        </w:rPr>
        <w:t>23</w:t>
      </w:r>
      <w:r>
        <w:rPr>
          <w:rFonts w:hint="eastAsia"/>
          <w:bCs w:val="0"/>
          <w:szCs w:val="24"/>
        </w:rPr>
        <w:t>、生产性生物资产</w:t>
      </w:r>
      <w:r w:rsidR="0023416D">
        <w:rPr>
          <w:rFonts w:hint="eastAsia"/>
          <w:bCs w:val="0"/>
          <w:szCs w:val="24"/>
        </w:rPr>
        <w:t>：不适用</w:t>
      </w:r>
    </w:p>
    <w:p w:rsidR="00393E3A" w:rsidRDefault="00393E3A">
      <w:pPr>
        <w:pStyle w:val="Section"/>
        <w:outlineLvl w:val="2"/>
        <w:rPr>
          <w:bCs w:val="0"/>
          <w:szCs w:val="24"/>
        </w:rPr>
      </w:pPr>
      <w:r>
        <w:rPr>
          <w:bCs w:val="0"/>
          <w:szCs w:val="24"/>
        </w:rPr>
        <w:t>24</w:t>
      </w:r>
      <w:r>
        <w:rPr>
          <w:rFonts w:hint="eastAsia"/>
          <w:bCs w:val="0"/>
          <w:szCs w:val="24"/>
        </w:rPr>
        <w:t>、油气资产</w:t>
      </w:r>
      <w:r w:rsidR="0023416D">
        <w:rPr>
          <w:rFonts w:hint="eastAsia"/>
          <w:bCs w:val="0"/>
          <w:szCs w:val="24"/>
        </w:rPr>
        <w:t>：不适用</w:t>
      </w:r>
    </w:p>
    <w:p w:rsidR="00393E3A" w:rsidRDefault="00393E3A">
      <w:pPr>
        <w:pStyle w:val="Section"/>
        <w:outlineLvl w:val="2"/>
        <w:rPr>
          <w:bCs w:val="0"/>
          <w:szCs w:val="24"/>
        </w:rPr>
      </w:pPr>
      <w:r>
        <w:rPr>
          <w:bCs w:val="0"/>
          <w:szCs w:val="24"/>
        </w:rPr>
        <w:t>25</w:t>
      </w:r>
      <w:r>
        <w:rPr>
          <w:rFonts w:hint="eastAsia"/>
          <w:bCs w:val="0"/>
          <w:szCs w:val="24"/>
        </w:rPr>
        <w:t>、无形资产</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843"/>
        <w:gridCol w:w="1559"/>
        <w:gridCol w:w="1380"/>
        <w:gridCol w:w="1594"/>
        <w:gridCol w:w="1594"/>
        <w:gridCol w:w="1594"/>
      </w:tblGrid>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项目</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土地使用权</w:t>
            </w:r>
          </w:p>
        </w:tc>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专利权</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非专利技术</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软件及其他</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合计</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一、账面原值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51,867,958.30</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108,969,888.79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14,126,129.08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181,963,976.17</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18,949,360.69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2,714,809.22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21,664,169.91</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）购置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375,809.11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730,654.51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1,106,463.62</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）内部研发</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18,573,551.58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18,573,551.58</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）企业合并增加</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1,984,154.71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1,984,154.71</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51,867,958.30</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127,919,249.48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16,840,938.30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203,628,146.08</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二、累计摊销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9,585,847.63</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6,766,640.67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34,559,156.54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9,837,881.14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60,749,525.98</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1,027,986.13</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233,359.33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12,361,448.07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1,947,952.76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15,570,746.29</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）计提</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1,027,986.13</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233,359.33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12,361,448.07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1,947,952.76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15,570,746.29</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lastRenderedPageBreak/>
              <w:t xml:space="preserve">　　</w:t>
            </w:r>
            <w:r>
              <w:rPr>
                <w:szCs w:val="24"/>
              </w:rPr>
              <w:t>3.</w:t>
            </w:r>
            <w:r>
              <w:rPr>
                <w:rFonts w:hint="eastAsia"/>
                <w:szCs w:val="24"/>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10,613,833.76</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46,920,604.61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11,785,833.90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76,320,272.27</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三、减值准备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）计提</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3.</w:t>
            </w:r>
            <w:r>
              <w:rPr>
                <w:rFonts w:hint="eastAsia"/>
                <w:szCs w:val="24"/>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）处置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4.</w:t>
            </w:r>
            <w:r>
              <w:rPr>
                <w:rFonts w:hint="eastAsia"/>
                <w:szCs w:val="24"/>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四、账面价值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393E3A" w:rsidP="0023416D">
            <w:pPr>
              <w:jc w:val="right"/>
              <w:rPr>
                <w:rFonts w:eastAsiaTheme="minorEastAsia"/>
              </w:rPr>
            </w:pP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1.</w:t>
            </w:r>
            <w:r>
              <w:rPr>
                <w:rFonts w:hint="eastAsia"/>
                <w:szCs w:val="24"/>
              </w:rPr>
              <w:t>期末账面价值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41,254,124.54</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80,998,644.87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5,055,104.40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127,307,873.81</w:t>
            </w:r>
          </w:p>
        </w:tc>
      </w:tr>
      <w:tr w:rsidR="00393E3A" w:rsidTr="00921C6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 xml:space="preserve">　　</w:t>
            </w:r>
            <w:r>
              <w:rPr>
                <w:szCs w:val="24"/>
              </w:rPr>
              <w:t>2.</w:t>
            </w:r>
            <w:r>
              <w:rPr>
                <w:rFonts w:hint="eastAsia"/>
                <w:szCs w:val="24"/>
              </w:rPr>
              <w:t>期初账面价值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42,282,110.67</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233,359.33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74,410,732.25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4,288,247.94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3416D" w:rsidRDefault="00754284" w:rsidP="0023416D">
            <w:pPr>
              <w:jc w:val="right"/>
              <w:rPr>
                <w:rFonts w:eastAsiaTheme="minorEastAsia"/>
              </w:rPr>
            </w:pPr>
            <w:r w:rsidRPr="00754284">
              <w:rPr>
                <w:rFonts w:eastAsiaTheme="minorEastAsia"/>
              </w:rPr>
              <w:t>121,214,450.19</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本期末通过公司内部研发形成的无形资产占无形资产余额的比例</w:t>
      </w:r>
      <w:r w:rsidR="0023416D">
        <w:rPr>
          <w:rFonts w:eastAsiaTheme="minorEastAsia" w:hint="eastAsia"/>
          <w:sz w:val="21"/>
          <w:szCs w:val="21"/>
        </w:rPr>
        <w:t>为</w:t>
      </w:r>
      <w:r w:rsidR="0023416D">
        <w:rPr>
          <w:rFonts w:eastAsiaTheme="minorEastAsia"/>
          <w:sz w:val="21"/>
          <w:szCs w:val="21"/>
        </w:rPr>
        <w:t>62.64%</w:t>
      </w:r>
      <w:r w:rsidRPr="007F4641">
        <w:rPr>
          <w:rFonts w:eastAsiaTheme="minorEastAsia" w:hint="eastAsia"/>
          <w:sz w:val="21"/>
          <w:szCs w:val="21"/>
        </w:rPr>
        <w:t>。</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r w:rsidR="0023416D">
        <w:rPr>
          <w:rFonts w:hint="eastAsia"/>
          <w:bCs w:val="0"/>
          <w:szCs w:val="24"/>
        </w:rPr>
        <w:t>：无</w:t>
      </w:r>
    </w:p>
    <w:p w:rsidR="00393E3A" w:rsidRDefault="00393E3A">
      <w:pPr>
        <w:pStyle w:val="Section"/>
        <w:outlineLvl w:val="2"/>
        <w:rPr>
          <w:bCs w:val="0"/>
          <w:szCs w:val="24"/>
        </w:rPr>
      </w:pPr>
      <w:r>
        <w:rPr>
          <w:bCs w:val="0"/>
          <w:szCs w:val="24"/>
        </w:rPr>
        <w:t>26</w:t>
      </w:r>
      <w:r>
        <w:rPr>
          <w:rFonts w:hint="eastAsia"/>
          <w:bCs w:val="0"/>
          <w:szCs w:val="24"/>
        </w:rPr>
        <w:t>、开发支出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063"/>
        <w:gridCol w:w="1205"/>
        <w:gridCol w:w="1134"/>
        <w:gridCol w:w="567"/>
        <w:gridCol w:w="1134"/>
        <w:gridCol w:w="1276"/>
        <w:gridCol w:w="1062"/>
        <w:gridCol w:w="1063"/>
        <w:gridCol w:w="1063"/>
      </w:tblGrid>
      <w:tr w:rsidR="003E036E" w:rsidTr="002B0973">
        <w:tc>
          <w:tcPr>
            <w:tcW w:w="106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E036E" w:rsidRDefault="003E036E">
            <w:pPr>
              <w:jc w:val="center"/>
              <w:rPr>
                <w:szCs w:val="24"/>
              </w:rPr>
            </w:pPr>
            <w:r>
              <w:rPr>
                <w:rFonts w:hint="eastAsia"/>
                <w:szCs w:val="24"/>
              </w:rPr>
              <w:t>项目</w:t>
            </w:r>
          </w:p>
        </w:tc>
        <w:tc>
          <w:tcPr>
            <w:tcW w:w="1205" w:type="dxa"/>
            <w:vMerge w:val="restart"/>
            <w:tcBorders>
              <w:top w:val="single" w:sz="4" w:space="0" w:color="auto"/>
              <w:left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期初余额</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本期增加金额</w:t>
            </w:r>
          </w:p>
        </w:tc>
        <w:tc>
          <w:tcPr>
            <w:tcW w:w="3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本期减少金额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期末余额</w:t>
            </w:r>
          </w:p>
        </w:tc>
      </w:tr>
      <w:tr w:rsidR="003E036E" w:rsidTr="002B0973">
        <w:tc>
          <w:tcPr>
            <w:tcW w:w="106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E036E" w:rsidRDefault="003E036E">
            <w:pPr>
              <w:jc w:val="center"/>
              <w:rPr>
                <w:szCs w:val="24"/>
              </w:rPr>
            </w:pPr>
          </w:p>
        </w:tc>
        <w:tc>
          <w:tcPr>
            <w:tcW w:w="1205" w:type="dxa"/>
            <w:vMerge/>
            <w:tcBorders>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内部开发支出</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其他</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小计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确认为无形资产</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转入当期损益</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r>
              <w:rPr>
                <w:rFonts w:hint="eastAsia"/>
                <w:szCs w:val="24"/>
              </w:rPr>
              <w:t>小计</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E036E" w:rsidRDefault="003E036E">
            <w:pPr>
              <w:jc w:val="center"/>
              <w:rPr>
                <w:szCs w:val="24"/>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YG6\YG8</w:t>
            </w:r>
            <w:r>
              <w:rPr>
                <w:rFonts w:hint="eastAsia"/>
                <w:szCs w:val="24"/>
              </w:rPr>
              <w:t>超粗硬质合金研究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8,133,208.82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134,707.90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134,707.90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8,267,916.72</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8,267,916.72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APT</w:t>
            </w:r>
            <w:r>
              <w:rPr>
                <w:rFonts w:hint="eastAsia"/>
                <w:szCs w:val="24"/>
              </w:rPr>
              <w:t>结晶工艺对后续产品质量影响的研究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14,535,733.00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5,082,097.12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5,082,097.12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19,617,830.12</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冶炼废氨循环回收综合利用工艺设备研制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还原</w:t>
            </w:r>
            <w:r>
              <w:rPr>
                <w:szCs w:val="24"/>
              </w:rPr>
              <w:t>-</w:t>
            </w:r>
            <w:r>
              <w:rPr>
                <w:rFonts w:hint="eastAsia"/>
                <w:szCs w:val="24"/>
              </w:rPr>
              <w:t>碳化一体炉准备及技术研究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3,331,065.54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3,337,126.94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3,337,126.94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6,668,192.48</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钨冶炼工业</w:t>
            </w:r>
            <w:r>
              <w:rPr>
                <w:rFonts w:hint="eastAsia"/>
                <w:szCs w:val="24"/>
              </w:rPr>
              <w:lastRenderedPageBreak/>
              <w:t>废水渗透膜处理技术研究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keepNext/>
              <w:keepLines/>
              <w:spacing w:line="241" w:lineRule="auto"/>
              <w:jc w:val="right"/>
              <w:rPr>
                <w:rFonts w:eastAsiaTheme="minorEastAsia"/>
              </w:rPr>
            </w:pPr>
            <w:r w:rsidRPr="002B0973">
              <w:rPr>
                <w:rFonts w:eastAsiaTheme="minorEastAsia"/>
              </w:rPr>
              <w:lastRenderedPageBreak/>
              <w:t>1,110,662.69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keepNext/>
              <w:keepLines/>
              <w:spacing w:line="241" w:lineRule="auto"/>
              <w:jc w:val="right"/>
              <w:rPr>
                <w:rFonts w:eastAsiaTheme="minorEastAsia"/>
              </w:rPr>
            </w:pPr>
            <w:r w:rsidRPr="002B0973">
              <w:rPr>
                <w:rFonts w:eastAsiaTheme="minorEastAsia"/>
              </w:rPr>
              <w:t>72,491.96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72,491.96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1,183,154.65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1,183,154.65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lastRenderedPageBreak/>
              <w:t>含稀土的硬质合金掘进齿开发</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1,013,222.71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1,013,222.71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1,013,222.71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1,013,222.71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高纯钨粉生产工艺研发</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1,200,000.00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1,200,000.00</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高钼钨酸、钨酸钠的应用技术</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166,043.11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87,006.14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87,006.14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253,049.25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253,049.25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结晶自动化控制系统的研究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32,332.59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12,557.55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12,557.55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44,890.14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44,890.14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粒度</w:t>
            </w:r>
            <w:r>
              <w:rPr>
                <w:szCs w:val="24"/>
              </w:rPr>
              <w:t>20-30</w:t>
            </w:r>
            <w:r>
              <w:rPr>
                <w:rFonts w:hint="eastAsia"/>
                <w:szCs w:val="24"/>
              </w:rPr>
              <w:t>微米</w:t>
            </w:r>
            <w:r>
              <w:rPr>
                <w:szCs w:val="24"/>
              </w:rPr>
              <w:t>APT</w:t>
            </w:r>
            <w:r>
              <w:rPr>
                <w:rFonts w:hint="eastAsia"/>
                <w:szCs w:val="24"/>
              </w:rPr>
              <w:t>生产工艺研究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196,049.53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103,382.94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103,382.94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299,432.47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299,432.47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超细晶棒材的研究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338,502.77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272,960.87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272,960.87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611,463.64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611,463.64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结晶自动放料及热过滤项目</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39,846.04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21,556.05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21,556.05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61,402.09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61,402.09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APT</w:t>
            </w:r>
            <w:r>
              <w:rPr>
                <w:rFonts w:hint="eastAsia"/>
                <w:szCs w:val="24"/>
              </w:rPr>
              <w:t>结晶母液转化工艺伏化研究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116,877.10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41,857.69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41,857.69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158,734.79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158,734.79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钨冶炼废水除氟工艺研究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777,676.93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777,676.93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777,676.93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777,676.93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钨冶炼回收氨水有效利用研究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82,793.39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82,793.39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82,793.39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82,793.39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氧化钨氧化指数生产工艺研究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1,016,089.95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1,016,089.95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1,016,089.95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1,016,089.95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模村棒材性能研究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3,040,503.89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3,040,503.89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3,040,503.89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3,040,503.89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钨冶炼废氨综合回收利用技术产业化</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2,683,666.40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2,683,666.40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2,683,666.40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2,683,666.40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lastRenderedPageBreak/>
              <w:t>冶炼厂中试生产线建设项目</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653,081.72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653,081.72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653,081.72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653,081.72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废水除砷渣的再利用</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676,441.27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676,441.27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676,441.27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676,441.27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钨冶炼解析剂配制防冒槽系统的研究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566,377.36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566,377.36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566,377.36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566,377.36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钨冶炼除钼渣铜渣分离产业化研究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584,280.03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584,280.03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584,280.03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584,280.03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APT</w:t>
            </w:r>
            <w:r>
              <w:rPr>
                <w:rFonts w:hint="eastAsia"/>
                <w:szCs w:val="24"/>
              </w:rPr>
              <w:t>结晶母液处理新工艺研究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588,413.80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588,413.80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588,413.80</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CVD</w:t>
            </w:r>
            <w:r>
              <w:rPr>
                <w:rFonts w:hint="eastAsia"/>
                <w:szCs w:val="24"/>
              </w:rPr>
              <w:t>涂层刀片后处理工艺研究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1,127,744.77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881,466.76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881,466.76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2,009,211.53</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镍基高温合金车削硬质匐金刀片</w:t>
            </w:r>
            <w:r>
              <w:rPr>
                <w:szCs w:val="24"/>
              </w:rPr>
              <w:t>PVD</w:t>
            </w:r>
            <w:r>
              <w:rPr>
                <w:rFonts w:hint="eastAsia"/>
                <w:szCs w:val="24"/>
              </w:rPr>
              <w:t>涂层开发</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373,285.90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909,352.36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909,352.36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1,282,638.26</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用于奥氏体不锈钢湿式车削薄</w:t>
            </w:r>
            <w:r>
              <w:rPr>
                <w:szCs w:val="24"/>
              </w:rPr>
              <w:t>A1203</w:t>
            </w:r>
            <w:r>
              <w:rPr>
                <w:rFonts w:hint="eastAsia"/>
                <w:szCs w:val="24"/>
              </w:rPr>
              <w:t>复合涂层开发</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786,045.70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1,218,134.81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1,218,134.81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2,004,180.51</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不锈钢铣削用涂层硬质合金</w:t>
            </w:r>
            <w:r>
              <w:rPr>
                <w:szCs w:val="24"/>
              </w:rPr>
              <w:t>Y</w:t>
            </w:r>
            <w:r>
              <w:rPr>
                <w:rFonts w:hint="eastAsia"/>
                <w:szCs w:val="24"/>
              </w:rPr>
              <w:t>相增强基体开发</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487,851.25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1,409,574.91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1,409,574.91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1,897,426.16</w:t>
            </w: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替代电镀铬</w:t>
            </w:r>
            <w:r>
              <w:rPr>
                <w:szCs w:val="24"/>
              </w:rPr>
              <w:t>HVAF</w:t>
            </w:r>
            <w:r>
              <w:rPr>
                <w:rFonts w:hint="eastAsia"/>
                <w:szCs w:val="24"/>
              </w:rPr>
              <w:t>喷涂石油螺杆钻具专用喷涂粉及工艺研究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1,306,182.50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1,306,182.50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1,306,182.50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液压机械领域超音速喷涂替代电镀</w:t>
            </w:r>
            <w:r>
              <w:rPr>
                <w:rFonts w:hint="eastAsia"/>
                <w:szCs w:val="24"/>
              </w:rPr>
              <w:lastRenderedPageBreak/>
              <w:t>项目</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114,934.73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114,934.73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114,934.73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114,934.73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lastRenderedPageBreak/>
              <w:t>综合研究费用化项目</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19,074,427.85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19,074,427.85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19,074,427.85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19,074,427.85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B02EF6" w:rsidP="002B0973">
            <w:pPr>
              <w:jc w:val="right"/>
              <w:rPr>
                <w:rFonts w:eastAsiaTheme="minorEastAsia"/>
              </w:rPr>
            </w:pPr>
          </w:p>
        </w:tc>
      </w:tr>
      <w:tr w:rsidR="00393E3A" w:rsidTr="002B0973">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合计</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33,281,431.31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754284" w:rsidP="002B0973">
            <w:pPr>
              <w:jc w:val="right"/>
              <w:rPr>
                <w:rFonts w:eastAsiaTheme="minorEastAsia"/>
              </w:rPr>
            </w:pPr>
            <w:r w:rsidRPr="002B0973">
              <w:rPr>
                <w:rFonts w:eastAsiaTheme="minorEastAsia"/>
              </w:rPr>
              <w:t>44,456,184.03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B0973" w:rsidRDefault="00393E3A" w:rsidP="002B0973">
            <w:pPr>
              <w:jc w:val="righ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44,456,184.03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18,573,551.58</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23,896,170.90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42,469,722.48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02EF6" w:rsidRPr="002B0973" w:rsidRDefault="00754284" w:rsidP="002B0973">
            <w:pPr>
              <w:jc w:val="right"/>
              <w:rPr>
                <w:rFonts w:eastAsiaTheme="minorEastAsia"/>
              </w:rPr>
            </w:pPr>
            <w:r w:rsidRPr="002B0973">
              <w:rPr>
                <w:rFonts w:eastAsiaTheme="minorEastAsia"/>
              </w:rPr>
              <w:t>35,267,892.86</w:t>
            </w:r>
          </w:p>
        </w:tc>
      </w:tr>
    </w:tbl>
    <w:p w:rsidR="00393E3A" w:rsidRDefault="00393E3A">
      <w:pPr>
        <w:pStyle w:val="Section"/>
        <w:outlineLvl w:val="2"/>
        <w:rPr>
          <w:bCs w:val="0"/>
          <w:szCs w:val="24"/>
        </w:rPr>
      </w:pPr>
      <w:r>
        <w:rPr>
          <w:bCs w:val="0"/>
          <w:szCs w:val="24"/>
        </w:rPr>
        <w:t>27</w:t>
      </w:r>
      <w:r>
        <w:rPr>
          <w:rFonts w:hint="eastAsia"/>
          <w:bCs w:val="0"/>
          <w:szCs w:val="24"/>
        </w:rPr>
        <w:t>、商誉</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60"/>
        <w:gridCol w:w="1417"/>
        <w:gridCol w:w="1124"/>
        <w:gridCol w:w="1144"/>
        <w:gridCol w:w="1276"/>
        <w:gridCol w:w="1276"/>
        <w:gridCol w:w="1772"/>
      </w:tblGrid>
      <w:tr w:rsidR="00393E3A" w:rsidTr="002B0973">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被投资单位名称或形成商誉的事项</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77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rsidTr="002B0973">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szCs w:val="24"/>
              </w:rPr>
              <w:t>UF1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20,211,025.17</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20,211,025.17</w:t>
            </w:r>
          </w:p>
        </w:tc>
      </w:tr>
      <w:tr w:rsidR="003E036E" w:rsidTr="002B0973">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36E" w:rsidRDefault="003E036E">
            <w:pPr>
              <w:jc w:val="left"/>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r>
              <w:rPr>
                <w:szCs w:val="24"/>
              </w:rPr>
              <w:t>20,211,025.17</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3E036E" w:rsidRDefault="003E036E">
            <w:pPr>
              <w:jc w:val="right"/>
              <w:rPr>
                <w:szCs w:val="24"/>
              </w:rPr>
            </w:pPr>
            <w:r>
              <w:rPr>
                <w:szCs w:val="24"/>
              </w:rPr>
              <w:t>20,211,025.17</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）商誉减值准备</w:t>
      </w:r>
      <w:r w:rsidR="003E036E">
        <w:rPr>
          <w:rFonts w:hint="eastAsia"/>
          <w:bCs w:val="0"/>
          <w:szCs w:val="24"/>
        </w:rPr>
        <w:t>：</w:t>
      </w:r>
      <w:r w:rsidR="00921C62">
        <w:rPr>
          <w:rFonts w:hint="eastAsia"/>
          <w:bCs w:val="0"/>
          <w:szCs w:val="24"/>
        </w:rPr>
        <w:t>无</w:t>
      </w:r>
    </w:p>
    <w:p w:rsidR="00814EA7" w:rsidRDefault="005065E8">
      <w:pPr>
        <w:pStyle w:val="Section"/>
        <w:outlineLvl w:val="3"/>
        <w:rPr>
          <w:szCs w:val="24"/>
        </w:rPr>
      </w:pPr>
      <w:r w:rsidRPr="005065E8">
        <w:rPr>
          <w:rFonts w:hint="eastAsia"/>
          <w:bCs w:val="0"/>
          <w:szCs w:val="24"/>
        </w:rPr>
        <w:t>（</w:t>
      </w:r>
      <w:r w:rsidRPr="005065E8">
        <w:rPr>
          <w:bCs w:val="0"/>
          <w:szCs w:val="24"/>
        </w:rPr>
        <w:t>3</w:t>
      </w:r>
      <w:r w:rsidRPr="005065E8">
        <w:rPr>
          <w:rFonts w:hint="eastAsia"/>
          <w:bCs w:val="0"/>
          <w:szCs w:val="24"/>
        </w:rPr>
        <w:t>）商誉减值测试过程、参数及商誉减值损失的确认方法：</w:t>
      </w:r>
    </w:p>
    <w:p w:rsidR="00393E3A" w:rsidRPr="007F4641" w:rsidRDefault="00393E3A" w:rsidP="00355189">
      <w:pPr>
        <w:spacing w:line="360" w:lineRule="auto"/>
        <w:ind w:firstLineChars="200" w:firstLine="420"/>
        <w:rPr>
          <w:rFonts w:eastAsiaTheme="minorEastAsia" w:hAnsiTheme="minorEastAsia"/>
          <w:sz w:val="21"/>
          <w:szCs w:val="21"/>
        </w:rPr>
      </w:pPr>
      <w:r w:rsidRPr="007F4641">
        <w:rPr>
          <w:rFonts w:eastAsiaTheme="minorEastAsia" w:hAnsiTheme="minorEastAsia" w:hint="eastAsia"/>
          <w:sz w:val="21"/>
          <w:szCs w:val="21"/>
        </w:rPr>
        <w:t>商誉的可收回金额按照预计未来现金流量的现值计算，其预计现金流量根据公司批准的</w:t>
      </w:r>
      <w:r w:rsidRPr="007F4641">
        <w:rPr>
          <w:rFonts w:eastAsiaTheme="minorEastAsia" w:hAnsiTheme="minorEastAsia"/>
          <w:sz w:val="21"/>
          <w:szCs w:val="21"/>
        </w:rPr>
        <w:t>5</w:t>
      </w:r>
      <w:r w:rsidRPr="007F4641">
        <w:rPr>
          <w:rFonts w:eastAsiaTheme="minorEastAsia" w:hAnsiTheme="minorEastAsia" w:hint="eastAsia"/>
          <w:sz w:val="21"/>
          <w:szCs w:val="21"/>
        </w:rPr>
        <w:t>年期现金流量预测为基础，现金流量预测使用的折现率</w:t>
      </w:r>
      <w:r w:rsidRPr="007F4641">
        <w:rPr>
          <w:rFonts w:eastAsiaTheme="minorEastAsia" w:hAnsiTheme="minorEastAsia"/>
          <w:sz w:val="21"/>
          <w:szCs w:val="21"/>
        </w:rPr>
        <w:t>9.5%</w:t>
      </w:r>
      <w:r w:rsidRPr="007F4641">
        <w:rPr>
          <w:rFonts w:eastAsiaTheme="minorEastAsia" w:hAnsiTheme="minorEastAsia" w:hint="eastAsia"/>
          <w:sz w:val="21"/>
          <w:szCs w:val="21"/>
        </w:rPr>
        <w:t>（</w:t>
      </w:r>
      <w:r w:rsidRPr="007F4641">
        <w:rPr>
          <w:rFonts w:eastAsiaTheme="minorEastAsia" w:hAnsiTheme="minorEastAsia"/>
          <w:sz w:val="21"/>
          <w:szCs w:val="21"/>
        </w:rPr>
        <w:t>2016</w:t>
      </w:r>
      <w:r w:rsidRPr="007F4641">
        <w:rPr>
          <w:rFonts w:eastAsiaTheme="minorEastAsia" w:hAnsiTheme="minorEastAsia" w:hint="eastAsia"/>
          <w:sz w:val="21"/>
          <w:szCs w:val="21"/>
        </w:rPr>
        <w:t>年：</w:t>
      </w:r>
      <w:r w:rsidRPr="007F4641">
        <w:rPr>
          <w:rFonts w:eastAsiaTheme="minorEastAsia" w:hAnsiTheme="minorEastAsia"/>
          <w:sz w:val="21"/>
          <w:szCs w:val="21"/>
        </w:rPr>
        <w:t>9.5%</w:t>
      </w:r>
      <w:r w:rsidRPr="007F4641">
        <w:rPr>
          <w:rFonts w:eastAsiaTheme="minorEastAsia" w:hAnsiTheme="minorEastAsia" w:hint="eastAsia"/>
          <w:sz w:val="21"/>
          <w:szCs w:val="21"/>
        </w:rPr>
        <w:t>），预测期以后的现金流量根据增长率</w:t>
      </w:r>
      <w:r w:rsidRPr="007F4641">
        <w:rPr>
          <w:rFonts w:eastAsiaTheme="minorEastAsia" w:hAnsiTheme="minorEastAsia"/>
          <w:sz w:val="21"/>
          <w:szCs w:val="21"/>
        </w:rPr>
        <w:t>1.3%</w:t>
      </w:r>
      <w:r w:rsidRPr="007F4641">
        <w:rPr>
          <w:rFonts w:eastAsiaTheme="minorEastAsia" w:hAnsiTheme="minorEastAsia" w:hint="eastAsia"/>
          <w:sz w:val="21"/>
          <w:szCs w:val="21"/>
        </w:rPr>
        <w:t>（</w:t>
      </w:r>
      <w:r w:rsidRPr="007F4641">
        <w:rPr>
          <w:rFonts w:eastAsiaTheme="minorEastAsia" w:hAnsiTheme="minorEastAsia"/>
          <w:sz w:val="21"/>
          <w:szCs w:val="21"/>
        </w:rPr>
        <w:t>2016</w:t>
      </w:r>
      <w:r w:rsidRPr="007F4641">
        <w:rPr>
          <w:rFonts w:eastAsiaTheme="minorEastAsia" w:hAnsiTheme="minorEastAsia" w:hint="eastAsia"/>
          <w:sz w:val="21"/>
          <w:szCs w:val="21"/>
        </w:rPr>
        <w:t>年：</w:t>
      </w:r>
      <w:r w:rsidRPr="007F4641">
        <w:rPr>
          <w:rFonts w:eastAsiaTheme="minorEastAsia" w:hAnsiTheme="minorEastAsia"/>
          <w:sz w:val="21"/>
          <w:szCs w:val="21"/>
        </w:rPr>
        <w:t>1.3%</w:t>
      </w:r>
      <w:r w:rsidRPr="007F4641">
        <w:rPr>
          <w:rFonts w:eastAsiaTheme="minorEastAsia" w:hAnsiTheme="minorEastAsia" w:hint="eastAsia"/>
          <w:sz w:val="21"/>
          <w:szCs w:val="21"/>
        </w:rPr>
        <w:t>）推断得出。</w:t>
      </w:r>
    </w:p>
    <w:p w:rsidR="00393E3A" w:rsidRPr="007F4641" w:rsidRDefault="00393E3A" w:rsidP="00355189">
      <w:pPr>
        <w:spacing w:line="360" w:lineRule="auto"/>
        <w:ind w:firstLineChars="200" w:firstLine="420"/>
        <w:jc w:val="left"/>
        <w:rPr>
          <w:rFonts w:eastAsiaTheme="minorEastAsia" w:hAnsiTheme="minorEastAsia"/>
          <w:sz w:val="21"/>
          <w:szCs w:val="21"/>
        </w:rPr>
      </w:pPr>
      <w:r w:rsidRPr="007F4641">
        <w:rPr>
          <w:rFonts w:eastAsiaTheme="minorEastAsia" w:hAnsiTheme="minorEastAsia" w:hint="eastAsia"/>
          <w:sz w:val="21"/>
          <w:szCs w:val="21"/>
        </w:rPr>
        <w:t>减值测试中采用的其他关键数据包括：产品预计售价、销量、生产成本及其他相关费用。</w:t>
      </w:r>
    </w:p>
    <w:p w:rsidR="00393E3A" w:rsidRPr="007F4641" w:rsidRDefault="00393E3A" w:rsidP="00355189">
      <w:pPr>
        <w:spacing w:line="360" w:lineRule="auto"/>
        <w:ind w:firstLineChars="200" w:firstLine="420"/>
        <w:jc w:val="left"/>
        <w:rPr>
          <w:rFonts w:eastAsiaTheme="minorEastAsia" w:hAnsiTheme="minorEastAsia"/>
          <w:sz w:val="21"/>
          <w:szCs w:val="21"/>
        </w:rPr>
      </w:pPr>
      <w:r w:rsidRPr="007F4641">
        <w:rPr>
          <w:rFonts w:eastAsiaTheme="minorEastAsia" w:hAnsiTheme="minorEastAsia" w:hint="eastAsia"/>
          <w:sz w:val="21"/>
          <w:szCs w:val="21"/>
        </w:rPr>
        <w:t>公司根据历史经验及对市场发展的预测确定上述关键数据。公司采用的折现率是反映当前市场货币时间价值和相关资产组特定风险的税前利率。</w:t>
      </w:r>
    </w:p>
    <w:p w:rsidR="00393E3A" w:rsidRPr="007F4641" w:rsidRDefault="00393E3A" w:rsidP="00355189">
      <w:pPr>
        <w:spacing w:line="360" w:lineRule="auto"/>
        <w:ind w:firstLineChars="200" w:firstLine="420"/>
        <w:jc w:val="left"/>
        <w:rPr>
          <w:rFonts w:eastAsiaTheme="minorEastAsia" w:hAnsiTheme="minorEastAsia"/>
          <w:sz w:val="21"/>
          <w:szCs w:val="21"/>
        </w:rPr>
      </w:pPr>
      <w:r w:rsidRPr="007F4641">
        <w:rPr>
          <w:rFonts w:eastAsiaTheme="minorEastAsia" w:hAnsiTheme="minorEastAsia" w:hint="eastAsia"/>
          <w:sz w:val="21"/>
          <w:szCs w:val="21"/>
        </w:rPr>
        <w:t>上述对可收回金额的预计表明商誉并未出现减值损失。</w:t>
      </w:r>
    </w:p>
    <w:p w:rsidR="00393E3A" w:rsidRDefault="00393E3A">
      <w:pPr>
        <w:pStyle w:val="Section"/>
        <w:outlineLvl w:val="2"/>
        <w:rPr>
          <w:bCs w:val="0"/>
          <w:szCs w:val="24"/>
        </w:rPr>
      </w:pPr>
      <w:r>
        <w:rPr>
          <w:bCs w:val="0"/>
          <w:szCs w:val="24"/>
        </w:rPr>
        <w:t>28</w:t>
      </w:r>
      <w:r>
        <w:rPr>
          <w:rFonts w:hint="eastAsia"/>
          <w:bCs w:val="0"/>
          <w:szCs w:val="24"/>
        </w:rPr>
        <w:t>、长期待摊费用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矿山开拓费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1,070,305.22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84,702.66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903,167.17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251,840.71</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树木绿化费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1,808,731.52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1,260,313.75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548,417.77</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地面维护工程费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2,676,819.76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1,570,217.16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1,461,019.84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2,786,017.08</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周转材料费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17,376,926.30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15,794,130.23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10,539,958.15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22,631,098.38</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1,714,332.34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825,813.43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987,771.63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1,552,374.14</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159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24,647,115.14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18,274,863.48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15,152,230.54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27,769,748.08</w:t>
            </w:r>
          </w:p>
        </w:tc>
      </w:tr>
    </w:tbl>
    <w:p w:rsidR="00393E3A" w:rsidRDefault="00393E3A">
      <w:pPr>
        <w:pStyle w:val="Section"/>
        <w:outlineLvl w:val="2"/>
        <w:rPr>
          <w:bCs w:val="0"/>
          <w:szCs w:val="24"/>
        </w:rPr>
      </w:pPr>
      <w:r>
        <w:rPr>
          <w:bCs w:val="0"/>
          <w:szCs w:val="24"/>
        </w:rPr>
        <w:t>29</w:t>
      </w:r>
      <w:r>
        <w:rPr>
          <w:rFonts w:hint="eastAsia"/>
          <w:bCs w:val="0"/>
          <w:szCs w:val="24"/>
        </w:rPr>
        <w:t>、递延所得税资产</w:t>
      </w:r>
      <w:r>
        <w:rPr>
          <w:bCs w:val="0"/>
          <w:szCs w:val="24"/>
        </w:rPr>
        <w:t>/</w:t>
      </w:r>
      <w:r>
        <w:rPr>
          <w:rFonts w:hint="eastAsia"/>
          <w:bCs w:val="0"/>
          <w:szCs w:val="24"/>
        </w:rPr>
        <w:t>递延所得税负债</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）未经抵销的递延所得税资产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91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递延所得税资产</w:t>
            </w:r>
          </w:p>
        </w:tc>
      </w:tr>
      <w:tr w:rsidR="00393E3A" w:rsidTr="003D5347">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8,556,380.50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1,286,568.03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21,061,580.32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3,163,434.33</w:t>
            </w:r>
          </w:p>
        </w:tc>
      </w:tr>
      <w:tr w:rsidR="00393E3A" w:rsidTr="003D5347">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551,841.68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82,776.25</w:t>
            </w:r>
          </w:p>
        </w:tc>
      </w:tr>
      <w:tr w:rsidR="00393E3A" w:rsidTr="003D5347">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23,874,476.88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3,581,171.53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25,571,893.98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3,835,784.10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32,430,857.38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4,867,739.56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47,185,315.98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7,081,994.68</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）未经抵销的递延所得税负债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rsidTr="003D5347">
        <w:tc>
          <w:tcPr>
            <w:tcW w:w="191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递延所得税负债</w:t>
            </w:r>
          </w:p>
        </w:tc>
      </w:tr>
      <w:tr w:rsidR="00393E3A" w:rsidTr="003D5347">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非同一控制企业合并资产评估增值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8,887,859.93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2,488,600.78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9,299,425.14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2,603,839.04</w:t>
            </w:r>
          </w:p>
        </w:tc>
      </w:tr>
      <w:tr w:rsidR="00393E3A" w:rsidTr="003D5347">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公允价值变动损益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1,633,685.69</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8,887,859.93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2,488,600.78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20,190,663.04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4,237,524.73</w:t>
            </w:r>
          </w:p>
        </w:tc>
      </w:tr>
    </w:tbl>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）以抵销后净额列示的递延所得税资产或负债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抵销后递延所得税资产或负债期初余额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4,867,739.56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7,081,994.68</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2,488,600.78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4,237,524.73</w:t>
            </w:r>
          </w:p>
        </w:tc>
      </w:tr>
    </w:tbl>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）未确认递延所得税资产明细</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188,111,297.16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164,558,556.17</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424,304,275.64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309,839,426.65</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612,415,572.80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474,397,982.82</w:t>
            </w:r>
          </w:p>
        </w:tc>
      </w:tr>
    </w:tbl>
    <w:p w:rsidR="00393E3A" w:rsidRDefault="00393E3A">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备注</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62,920,006.78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62,920,006.78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2019</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63,250,851.67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63,250,851.67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2020</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88,763,064.94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88,763,064.94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2021</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91,618,166.94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94,905,503.26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2022</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117,752,185.31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424,304,275.64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309,839,426.65</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2"/>
        <w:rPr>
          <w:bCs w:val="0"/>
          <w:szCs w:val="24"/>
        </w:rPr>
      </w:pPr>
      <w:r>
        <w:rPr>
          <w:bCs w:val="0"/>
          <w:szCs w:val="24"/>
        </w:rPr>
        <w:t>30</w:t>
      </w:r>
      <w:r>
        <w:rPr>
          <w:rFonts w:hint="eastAsia"/>
          <w:bCs w:val="0"/>
          <w:szCs w:val="24"/>
        </w:rPr>
        <w:t>、其他非流动资产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勘探开发成本</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230,521,271.08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196,899,103.23</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待抵扣税金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82,038,906.45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81,720,059.34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预付技术费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113,207.54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1,531,861.52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312,673,385.07</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280,151,024.09</w:t>
            </w:r>
          </w:p>
        </w:tc>
      </w:tr>
    </w:tbl>
    <w:p w:rsidR="00393E3A" w:rsidRDefault="00393E3A">
      <w:pPr>
        <w:pStyle w:val="Section"/>
        <w:outlineLvl w:val="2"/>
        <w:rPr>
          <w:bCs w:val="0"/>
          <w:szCs w:val="24"/>
        </w:rPr>
      </w:pPr>
      <w:r>
        <w:rPr>
          <w:bCs w:val="0"/>
          <w:szCs w:val="24"/>
        </w:rPr>
        <w:t>31</w:t>
      </w:r>
      <w:r>
        <w:rPr>
          <w:rFonts w:hint="eastAsia"/>
          <w:bCs w:val="0"/>
          <w:szCs w:val="24"/>
        </w:rPr>
        <w:t>、短期借款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318,000,000.00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F7213">
            <w:pPr>
              <w:jc w:val="right"/>
              <w:rPr>
                <w:szCs w:val="24"/>
              </w:rPr>
            </w:pPr>
            <w:r>
              <w:rPr>
                <w:rFonts w:hint="eastAsia"/>
                <w:szCs w:val="24"/>
              </w:rPr>
              <w:t>155</w:t>
            </w:r>
            <w:r w:rsidR="00393E3A">
              <w:rPr>
                <w:szCs w:val="24"/>
              </w:rPr>
              <w:t>,000,000.00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F7213" w:rsidP="007F7213">
            <w:pPr>
              <w:jc w:val="right"/>
              <w:rPr>
                <w:szCs w:val="24"/>
              </w:rPr>
            </w:pPr>
            <w:r>
              <w:rPr>
                <w:rFonts w:hint="eastAsia"/>
                <w:szCs w:val="24"/>
              </w:rPr>
              <w:t xml:space="preserve"> 205,000,000.00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576,995,000.00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7F7213" w:rsidP="007F7213">
            <w:pPr>
              <w:jc w:val="right"/>
              <w:rPr>
                <w:szCs w:val="24"/>
              </w:rPr>
            </w:pPr>
            <w:r>
              <w:rPr>
                <w:rFonts w:hint="eastAsia"/>
                <w:szCs w:val="24"/>
              </w:rPr>
              <w:t xml:space="preserve"> 223,128,140.00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109,668,870.39</w:t>
            </w:r>
          </w:p>
        </w:tc>
      </w:tr>
      <w:tr w:rsidR="007F721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7F7213" w:rsidRDefault="007F7213">
            <w:pPr>
              <w:jc w:val="left"/>
              <w:rPr>
                <w:szCs w:val="24"/>
              </w:rPr>
            </w:pPr>
            <w:r>
              <w:rPr>
                <w:rFonts w:hint="eastAsia"/>
                <w:szCs w:val="24"/>
              </w:rPr>
              <w:t>质押、保证借款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r>
              <w:rPr>
                <w:rFonts w:hint="eastAsia"/>
                <w:szCs w:val="24"/>
              </w:rPr>
              <w:t>206,108,140.00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r>
              <w:rPr>
                <w:rFonts w:hint="eastAsia"/>
                <w:szCs w:val="24"/>
              </w:rPr>
              <w:t>19,000,000.00</w:t>
            </w:r>
          </w:p>
        </w:tc>
      </w:tr>
      <w:tr w:rsidR="007F721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7F7213" w:rsidRDefault="007F7213">
            <w:pPr>
              <w:jc w:val="left"/>
              <w:rPr>
                <w:szCs w:val="24"/>
              </w:rPr>
            </w:pPr>
            <w:r>
              <w:rPr>
                <w:rFonts w:hint="eastAsia"/>
                <w:szCs w:val="24"/>
              </w:rPr>
              <w:t>抵押、保证借款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r>
              <w:rPr>
                <w:rFonts w:hint="eastAsia"/>
                <w:szCs w:val="24"/>
              </w:rPr>
              <w:t>101,500,000.00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r>
              <w:rPr>
                <w:rFonts w:hint="eastAsia"/>
                <w:szCs w:val="24"/>
              </w:rPr>
              <w:t>180,740,000.00</w:t>
            </w:r>
          </w:p>
        </w:tc>
      </w:tr>
      <w:tr w:rsidR="007F721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7F7213" w:rsidRDefault="007F7213">
            <w:pPr>
              <w:jc w:val="left"/>
              <w:rPr>
                <w:szCs w:val="24"/>
              </w:rPr>
            </w:pPr>
            <w:r>
              <w:rPr>
                <w:rFonts w:hint="eastAsia"/>
                <w:szCs w:val="24"/>
              </w:rPr>
              <w:t>抵押、质押、保证借款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r>
              <w:rPr>
                <w:rFonts w:hint="eastAsia"/>
                <w:szCs w:val="24"/>
              </w:rPr>
              <w:t>46,500,000.00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7F7213" w:rsidRDefault="007F7213">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1,329,103,140.00</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892,537,010.39</w:t>
            </w:r>
          </w:p>
        </w:tc>
      </w:tr>
    </w:tbl>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）已逾期未偿还的短期借款情况</w:t>
      </w:r>
      <w:r w:rsidR="003E036E">
        <w:rPr>
          <w:rFonts w:hint="eastAsia"/>
          <w:bCs w:val="0"/>
          <w:szCs w:val="24"/>
        </w:rPr>
        <w:t>：</w:t>
      </w:r>
      <w:r w:rsidR="00921C62">
        <w:rPr>
          <w:rFonts w:hint="eastAsia"/>
          <w:bCs w:val="0"/>
          <w:szCs w:val="24"/>
        </w:rPr>
        <w:t>无</w:t>
      </w:r>
    </w:p>
    <w:p w:rsidR="00393E3A" w:rsidRDefault="00393E3A">
      <w:pPr>
        <w:pStyle w:val="Section"/>
        <w:outlineLvl w:val="2"/>
        <w:rPr>
          <w:bCs w:val="0"/>
          <w:szCs w:val="24"/>
        </w:rPr>
      </w:pPr>
      <w:r>
        <w:rPr>
          <w:bCs w:val="0"/>
          <w:szCs w:val="24"/>
        </w:rPr>
        <w:t>32</w:t>
      </w:r>
      <w:r>
        <w:rPr>
          <w:rFonts w:hint="eastAsia"/>
          <w:bCs w:val="0"/>
          <w:szCs w:val="24"/>
        </w:rPr>
        <w:t>、以公允价值计量且其变动计入当期损益的金融负债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交易性金融负债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581,757.80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衍生金融负债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581,757.80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581,757.80</w:t>
            </w:r>
          </w:p>
        </w:tc>
      </w:tr>
    </w:tbl>
    <w:p w:rsidR="00393E3A" w:rsidRDefault="00393E3A">
      <w:pPr>
        <w:pStyle w:val="Section"/>
        <w:outlineLvl w:val="2"/>
        <w:rPr>
          <w:bCs w:val="0"/>
          <w:szCs w:val="24"/>
        </w:rPr>
      </w:pPr>
      <w:r>
        <w:rPr>
          <w:bCs w:val="0"/>
          <w:szCs w:val="24"/>
        </w:rPr>
        <w:t>33</w:t>
      </w:r>
      <w:r>
        <w:rPr>
          <w:rFonts w:hint="eastAsia"/>
          <w:bCs w:val="0"/>
          <w:szCs w:val="24"/>
        </w:rPr>
        <w:t>、衍生金融负债</w:t>
      </w:r>
      <w:r w:rsidR="002255CF">
        <w:rPr>
          <w:rFonts w:hint="eastAsia"/>
          <w:bCs w:val="0"/>
          <w:szCs w:val="24"/>
        </w:rPr>
        <w:t>：</w:t>
      </w:r>
      <w:r w:rsidR="00921C62">
        <w:rPr>
          <w:rFonts w:hint="eastAsia"/>
          <w:bCs w:val="0"/>
          <w:szCs w:val="24"/>
        </w:rPr>
        <w:t>无</w:t>
      </w:r>
    </w:p>
    <w:p w:rsidR="00393E3A" w:rsidRDefault="00393E3A">
      <w:pPr>
        <w:pStyle w:val="Section"/>
        <w:outlineLvl w:val="2"/>
        <w:rPr>
          <w:bCs w:val="0"/>
          <w:szCs w:val="24"/>
        </w:rPr>
      </w:pPr>
      <w:r>
        <w:rPr>
          <w:bCs w:val="0"/>
          <w:szCs w:val="24"/>
        </w:rPr>
        <w:t>34</w:t>
      </w:r>
      <w:r>
        <w:rPr>
          <w:rFonts w:hint="eastAsia"/>
          <w:bCs w:val="0"/>
          <w:szCs w:val="24"/>
        </w:rPr>
        <w:t>、应付票据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商业承兑汇票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921C62">
            <w:pPr>
              <w:jc w:val="right"/>
              <w:rPr>
                <w:szCs w:val="24"/>
              </w:rPr>
            </w:pPr>
            <w:r>
              <w:rPr>
                <w:szCs w:val="24"/>
              </w:rPr>
              <w:t>176,745,000.00</w:t>
            </w:r>
          </w:p>
        </w:tc>
      </w:tr>
      <w:tr w:rsidR="00921C62">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921C62" w:rsidRDefault="00921C62">
            <w:pPr>
              <w:jc w:val="left"/>
              <w:rPr>
                <w:szCs w:val="24"/>
              </w:rPr>
            </w:pPr>
            <w:r>
              <w:rPr>
                <w:rFonts w:hint="eastAsia"/>
                <w:szCs w:val="24"/>
              </w:rPr>
              <w:t>信用证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921C62" w:rsidRDefault="00921C62">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921C62" w:rsidRDefault="00921C62" w:rsidP="00921C62">
            <w:pPr>
              <w:jc w:val="right"/>
              <w:rPr>
                <w:szCs w:val="24"/>
              </w:rPr>
            </w:pPr>
            <w:r>
              <w:rPr>
                <w:szCs w:val="24"/>
              </w:rPr>
              <w:t>30,440,000.00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207,185,000.00</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本期末已到期未支付的应付票据总额为</w:t>
      </w:r>
      <w:r w:rsidRPr="007F4641">
        <w:rPr>
          <w:rFonts w:eastAsiaTheme="minorEastAsia"/>
          <w:sz w:val="21"/>
          <w:szCs w:val="21"/>
        </w:rPr>
        <w:t>0.00</w:t>
      </w:r>
      <w:r w:rsidRPr="007F4641">
        <w:rPr>
          <w:rFonts w:eastAsiaTheme="minorEastAsia" w:hint="eastAsia"/>
          <w:sz w:val="21"/>
          <w:szCs w:val="21"/>
        </w:rPr>
        <w:t>元。</w:t>
      </w:r>
    </w:p>
    <w:p w:rsidR="00393E3A" w:rsidRDefault="00393E3A">
      <w:pPr>
        <w:pStyle w:val="Section"/>
        <w:outlineLvl w:val="2"/>
        <w:rPr>
          <w:bCs w:val="0"/>
          <w:szCs w:val="24"/>
        </w:rPr>
      </w:pPr>
      <w:r>
        <w:rPr>
          <w:bCs w:val="0"/>
          <w:szCs w:val="24"/>
        </w:rPr>
        <w:t>35</w:t>
      </w:r>
      <w:r>
        <w:rPr>
          <w:rFonts w:hint="eastAsia"/>
          <w:bCs w:val="0"/>
          <w:szCs w:val="24"/>
        </w:rPr>
        <w:t>、应付账款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63,195,792.62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49,580,109.42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应付设备工程款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5,199,464.82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17,136,838.95</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6,198,441.77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4,433,251.26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74,593,699.21</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71,150,199.63</w:t>
            </w:r>
          </w:p>
        </w:tc>
      </w:tr>
    </w:tbl>
    <w:p w:rsidR="00393E3A" w:rsidRDefault="00393E3A">
      <w:pPr>
        <w:pStyle w:val="Section"/>
        <w:outlineLvl w:val="2"/>
        <w:rPr>
          <w:bCs w:val="0"/>
          <w:szCs w:val="24"/>
        </w:rPr>
      </w:pPr>
      <w:r>
        <w:rPr>
          <w:bCs w:val="0"/>
          <w:szCs w:val="24"/>
        </w:rPr>
        <w:t>36</w:t>
      </w:r>
      <w:r>
        <w:rPr>
          <w:rFonts w:hint="eastAsia"/>
          <w:bCs w:val="0"/>
          <w:szCs w:val="24"/>
        </w:rPr>
        <w:t>、预收款项</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）预收款项列示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255CF">
            <w:pPr>
              <w:jc w:val="left"/>
              <w:rPr>
                <w:szCs w:val="24"/>
              </w:rPr>
            </w:pPr>
            <w:r>
              <w:rPr>
                <w:rFonts w:hint="eastAsia"/>
                <w:szCs w:val="24"/>
              </w:rPr>
              <w:lastRenderedPageBreak/>
              <w:t>预收产品销售</w:t>
            </w:r>
            <w:r w:rsidR="00393E3A">
              <w:rPr>
                <w:rFonts w:hint="eastAsia"/>
                <w:szCs w:val="24"/>
              </w:rPr>
              <w:t>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16,587,802.93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6,483,329.26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16,587,802.93</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6,483,329.26</w:t>
            </w:r>
          </w:p>
        </w:tc>
      </w:tr>
    </w:tbl>
    <w:p w:rsidR="00393E3A" w:rsidRDefault="00393E3A">
      <w:pPr>
        <w:pStyle w:val="Section"/>
        <w:outlineLvl w:val="2"/>
        <w:rPr>
          <w:bCs w:val="0"/>
          <w:szCs w:val="24"/>
        </w:rPr>
      </w:pPr>
      <w:r>
        <w:rPr>
          <w:bCs w:val="0"/>
          <w:szCs w:val="24"/>
        </w:rPr>
        <w:t>37</w:t>
      </w:r>
      <w:r>
        <w:rPr>
          <w:rFonts w:hint="eastAsia"/>
          <w:bCs w:val="0"/>
          <w:szCs w:val="24"/>
        </w:rPr>
        <w:t>、应付职工薪酬</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）应付职工薪酬列示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44,452,836.10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232,171,942.02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228,974,659.43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47,650,118.69</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379,302.88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23,996,228.29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23,538,461.28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837,069.89</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618,763.75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618,763.75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44,832,138.98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256,786,934.06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253,131,884.46</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48,487,188.58</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31,975,213.70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196,589,023.86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193,534,403.40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35,029,834.16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338,766.66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12,296,997.62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12,635,764.28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306,186.78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12,252,217.73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12,101,327.05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457,077.46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306,133.22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8,603,847.49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8,453,006.35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456,974.36</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3,358,589.86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3,358,605.42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25.00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289,780.38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289,715.28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78.10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-4,553.30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3,810,391.89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3,805,292.59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546.00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11,837,222.26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7,223,310.92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6,897,872.11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12,162,661.07</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44,452,836.10</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232,171,942.02</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228,974,659.43</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47,650,118.69</w:t>
            </w:r>
          </w:p>
        </w:tc>
      </w:tr>
    </w:tbl>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290,541.30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22,275,577.02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22,498,837.53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67,280.79</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349,151.27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349,123.75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39.10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88,750.00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1,371,500.00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690,500.00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769,750.00</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379,302.88</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23,996,228.29</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23,538,461.28</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837,069.89</w:t>
            </w:r>
          </w:p>
        </w:tc>
      </w:tr>
    </w:tbl>
    <w:p w:rsidR="00393E3A" w:rsidRDefault="00393E3A">
      <w:pPr>
        <w:pStyle w:val="Section"/>
        <w:outlineLvl w:val="2"/>
        <w:rPr>
          <w:bCs w:val="0"/>
          <w:szCs w:val="24"/>
        </w:rPr>
      </w:pPr>
      <w:r>
        <w:rPr>
          <w:bCs w:val="0"/>
          <w:szCs w:val="24"/>
        </w:rPr>
        <w:t>38</w:t>
      </w:r>
      <w:r>
        <w:rPr>
          <w:rFonts w:hint="eastAsia"/>
          <w:bCs w:val="0"/>
          <w:szCs w:val="24"/>
        </w:rPr>
        <w:t>、应交税费</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5,720,809.35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1,019,468.32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28,132,979.27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12,779,962.39</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87,630.83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71,631.04</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334,014.67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657,958.17</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872,318.99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865,180.41</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432,095.85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404,572.40</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资源税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5,835,202.75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689,157.89</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276,707.74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387,828.05</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地方教育附加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133,511.37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258,552.03</w:t>
            </w:r>
          </w:p>
        </w:tc>
      </w:tr>
      <w:tr w:rsidR="00393E3A" w:rsidTr="003D5347">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印花税及其他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107,463.43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162,570.57</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41,932,734.25</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17,296,881.27</w:t>
            </w:r>
          </w:p>
        </w:tc>
      </w:tr>
    </w:tbl>
    <w:p w:rsidR="00393E3A" w:rsidRDefault="00393E3A">
      <w:pPr>
        <w:pStyle w:val="Section"/>
        <w:outlineLvl w:val="2"/>
        <w:rPr>
          <w:bCs w:val="0"/>
          <w:szCs w:val="24"/>
        </w:rPr>
      </w:pPr>
      <w:r>
        <w:rPr>
          <w:bCs w:val="0"/>
          <w:szCs w:val="24"/>
        </w:rPr>
        <w:t>39</w:t>
      </w:r>
      <w:r>
        <w:rPr>
          <w:rFonts w:hint="eastAsia"/>
          <w:bCs w:val="0"/>
          <w:szCs w:val="24"/>
        </w:rPr>
        <w:t>、应付利息</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短期借款应付利息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1,760,794.88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1,678,546.13</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1,760,794.88</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1,678,546.13</w:t>
            </w:r>
          </w:p>
        </w:tc>
      </w:tr>
    </w:tbl>
    <w:p w:rsidR="00393E3A" w:rsidRDefault="00393E3A">
      <w:pPr>
        <w:pStyle w:val="Section"/>
        <w:outlineLvl w:val="2"/>
        <w:rPr>
          <w:bCs w:val="0"/>
          <w:szCs w:val="24"/>
        </w:rPr>
      </w:pPr>
      <w:r>
        <w:rPr>
          <w:bCs w:val="0"/>
          <w:szCs w:val="24"/>
        </w:rPr>
        <w:t>40</w:t>
      </w:r>
      <w:r>
        <w:rPr>
          <w:rFonts w:hint="eastAsia"/>
          <w:bCs w:val="0"/>
          <w:szCs w:val="24"/>
        </w:rPr>
        <w:t>、应付股利</w:t>
      </w:r>
      <w:r w:rsidR="002255CF">
        <w:rPr>
          <w:rFonts w:hint="eastAsia"/>
          <w:bCs w:val="0"/>
          <w:szCs w:val="24"/>
        </w:rPr>
        <w:t>：无</w:t>
      </w:r>
    </w:p>
    <w:p w:rsidR="00393E3A" w:rsidRDefault="00393E3A">
      <w:pPr>
        <w:pStyle w:val="Section"/>
        <w:outlineLvl w:val="2"/>
        <w:rPr>
          <w:bCs w:val="0"/>
          <w:szCs w:val="24"/>
        </w:rPr>
      </w:pPr>
      <w:r>
        <w:rPr>
          <w:bCs w:val="0"/>
          <w:szCs w:val="24"/>
        </w:rPr>
        <w:t>41</w:t>
      </w:r>
      <w:r>
        <w:rPr>
          <w:rFonts w:hint="eastAsia"/>
          <w:bCs w:val="0"/>
          <w:szCs w:val="24"/>
        </w:rPr>
        <w:t>、其他应付款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）按款项性质列示其他应付款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5,053,156.77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2,800,612.42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应付暂收款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2,603,094.21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1,750,538.38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2,004,204.39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3,012,205.32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9,660,455.37</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7,563,356.12</w:t>
            </w:r>
          </w:p>
        </w:tc>
      </w:tr>
    </w:tbl>
    <w:p w:rsidR="00393E3A" w:rsidRDefault="00393E3A">
      <w:pPr>
        <w:pStyle w:val="Section"/>
        <w:outlineLvl w:val="2"/>
        <w:rPr>
          <w:bCs w:val="0"/>
          <w:szCs w:val="24"/>
        </w:rPr>
      </w:pPr>
      <w:r>
        <w:rPr>
          <w:bCs w:val="0"/>
          <w:szCs w:val="24"/>
        </w:rPr>
        <w:lastRenderedPageBreak/>
        <w:t>42</w:t>
      </w:r>
      <w:r>
        <w:rPr>
          <w:rFonts w:hint="eastAsia"/>
          <w:bCs w:val="0"/>
          <w:szCs w:val="24"/>
        </w:rPr>
        <w:t>、持有待售的负债</w:t>
      </w:r>
      <w:r w:rsidR="002255CF">
        <w:rPr>
          <w:rFonts w:hint="eastAsia"/>
          <w:bCs w:val="0"/>
          <w:szCs w:val="24"/>
        </w:rPr>
        <w:t>：无</w:t>
      </w:r>
    </w:p>
    <w:p w:rsidR="00393E3A" w:rsidRDefault="00393E3A">
      <w:pPr>
        <w:pStyle w:val="Section"/>
        <w:outlineLvl w:val="2"/>
        <w:rPr>
          <w:bCs w:val="0"/>
          <w:szCs w:val="24"/>
        </w:rPr>
      </w:pPr>
      <w:r>
        <w:rPr>
          <w:bCs w:val="0"/>
          <w:szCs w:val="24"/>
        </w:rPr>
        <w:t>43</w:t>
      </w:r>
      <w:r>
        <w:rPr>
          <w:rFonts w:hint="eastAsia"/>
          <w:bCs w:val="0"/>
          <w:szCs w:val="24"/>
        </w:rPr>
        <w:t>、一年内到期的非流动负债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927,899.76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927,899.76</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r>
    </w:tbl>
    <w:p w:rsidR="00393E3A" w:rsidRDefault="00393E3A">
      <w:pPr>
        <w:pStyle w:val="Section"/>
        <w:outlineLvl w:val="2"/>
        <w:rPr>
          <w:bCs w:val="0"/>
          <w:szCs w:val="24"/>
        </w:rPr>
      </w:pPr>
      <w:r>
        <w:rPr>
          <w:bCs w:val="0"/>
          <w:szCs w:val="24"/>
        </w:rPr>
        <w:t>44</w:t>
      </w:r>
      <w:r>
        <w:rPr>
          <w:rFonts w:hint="eastAsia"/>
          <w:bCs w:val="0"/>
          <w:szCs w:val="24"/>
        </w:rPr>
        <w:t>、其他流动负债</w:t>
      </w:r>
      <w:r w:rsidR="002255CF">
        <w:rPr>
          <w:rFonts w:hint="eastAsia"/>
          <w:bCs w:val="0"/>
          <w:szCs w:val="24"/>
        </w:rPr>
        <w:t>：无</w:t>
      </w:r>
    </w:p>
    <w:p w:rsidR="00393E3A" w:rsidRDefault="00393E3A">
      <w:pPr>
        <w:pStyle w:val="Section"/>
        <w:outlineLvl w:val="2"/>
        <w:rPr>
          <w:bCs w:val="0"/>
          <w:szCs w:val="24"/>
        </w:rPr>
      </w:pPr>
      <w:r>
        <w:rPr>
          <w:bCs w:val="0"/>
          <w:szCs w:val="24"/>
        </w:rPr>
        <w:t>45</w:t>
      </w:r>
      <w:r>
        <w:rPr>
          <w:rFonts w:hint="eastAsia"/>
          <w:bCs w:val="0"/>
          <w:szCs w:val="24"/>
        </w:rPr>
        <w:t>、长期借款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5,345,827.61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3,410,897.32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5,345,827.61</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3,410,897.32</w:t>
            </w:r>
          </w:p>
        </w:tc>
      </w:tr>
    </w:tbl>
    <w:p w:rsidR="00393E3A" w:rsidRDefault="00393E3A">
      <w:pPr>
        <w:pStyle w:val="Section"/>
        <w:outlineLvl w:val="2"/>
        <w:rPr>
          <w:bCs w:val="0"/>
          <w:szCs w:val="24"/>
        </w:rPr>
      </w:pPr>
      <w:r>
        <w:rPr>
          <w:bCs w:val="0"/>
          <w:szCs w:val="24"/>
        </w:rPr>
        <w:t>46</w:t>
      </w:r>
      <w:r>
        <w:rPr>
          <w:rFonts w:hint="eastAsia"/>
          <w:bCs w:val="0"/>
          <w:szCs w:val="24"/>
        </w:rPr>
        <w:t>、应付债券</w:t>
      </w:r>
      <w:r w:rsidR="002255CF">
        <w:rPr>
          <w:rFonts w:hint="eastAsia"/>
          <w:bCs w:val="0"/>
          <w:szCs w:val="24"/>
        </w:rPr>
        <w:t>：无</w:t>
      </w:r>
    </w:p>
    <w:p w:rsidR="00393E3A" w:rsidRDefault="00393E3A">
      <w:pPr>
        <w:pStyle w:val="Section"/>
        <w:outlineLvl w:val="2"/>
        <w:rPr>
          <w:bCs w:val="0"/>
          <w:szCs w:val="24"/>
        </w:rPr>
      </w:pPr>
      <w:r>
        <w:rPr>
          <w:bCs w:val="0"/>
          <w:szCs w:val="24"/>
        </w:rPr>
        <w:t>47</w:t>
      </w:r>
      <w:r>
        <w:rPr>
          <w:rFonts w:hint="eastAsia"/>
          <w:bCs w:val="0"/>
          <w:szCs w:val="24"/>
        </w:rPr>
        <w:t>、长期应付款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崇义县国资局</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Dette à long terme- crédit bail</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3,387,623.60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w:t>
            </w:r>
            <w:r>
              <w:rPr>
                <w:szCs w:val="24"/>
              </w:rPr>
              <w:t xml:space="preserve">  </w:t>
            </w:r>
            <w:r>
              <w:rPr>
                <w:rFonts w:hint="eastAsia"/>
                <w:szCs w:val="24"/>
              </w:rPr>
              <w:t>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3,387,623.60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w:t>
            </w:r>
          </w:p>
        </w:tc>
      </w:tr>
    </w:tbl>
    <w:p w:rsidR="00393E3A" w:rsidRDefault="00393E3A">
      <w:pPr>
        <w:pStyle w:val="Section"/>
        <w:outlineLvl w:val="2"/>
        <w:rPr>
          <w:bCs w:val="0"/>
          <w:szCs w:val="24"/>
        </w:rPr>
      </w:pPr>
      <w:r>
        <w:rPr>
          <w:bCs w:val="0"/>
          <w:szCs w:val="24"/>
        </w:rPr>
        <w:t>48</w:t>
      </w:r>
      <w:r>
        <w:rPr>
          <w:rFonts w:hint="eastAsia"/>
          <w:bCs w:val="0"/>
          <w:szCs w:val="24"/>
        </w:rPr>
        <w:t>、长期应付职工薪酬</w:t>
      </w:r>
      <w:r w:rsidR="002255CF">
        <w:rPr>
          <w:rFonts w:hint="eastAsia"/>
          <w:bCs w:val="0"/>
          <w:szCs w:val="24"/>
        </w:rPr>
        <w:t>：无</w:t>
      </w:r>
    </w:p>
    <w:p w:rsidR="00393E3A" w:rsidRDefault="00393E3A">
      <w:pPr>
        <w:pStyle w:val="Section"/>
        <w:outlineLvl w:val="2"/>
        <w:rPr>
          <w:bCs w:val="0"/>
          <w:szCs w:val="24"/>
        </w:rPr>
      </w:pPr>
      <w:r>
        <w:rPr>
          <w:bCs w:val="0"/>
          <w:szCs w:val="24"/>
        </w:rPr>
        <w:t>49</w:t>
      </w:r>
      <w:r>
        <w:rPr>
          <w:rFonts w:hint="eastAsia"/>
          <w:bCs w:val="0"/>
          <w:szCs w:val="24"/>
        </w:rPr>
        <w:t>、专项应付款</w:t>
      </w:r>
      <w:r w:rsidR="002255CF">
        <w:rPr>
          <w:rFonts w:hint="eastAsia"/>
          <w:bCs w:val="0"/>
          <w:szCs w:val="24"/>
        </w:rPr>
        <w:t>：无</w:t>
      </w:r>
    </w:p>
    <w:p w:rsidR="00393E3A" w:rsidRDefault="00393E3A">
      <w:pPr>
        <w:pStyle w:val="Section"/>
        <w:outlineLvl w:val="2"/>
        <w:rPr>
          <w:bCs w:val="0"/>
          <w:szCs w:val="24"/>
        </w:rPr>
      </w:pPr>
      <w:r>
        <w:rPr>
          <w:bCs w:val="0"/>
          <w:szCs w:val="24"/>
        </w:rPr>
        <w:t>50</w:t>
      </w:r>
      <w:r>
        <w:rPr>
          <w:rFonts w:hint="eastAsia"/>
          <w:bCs w:val="0"/>
          <w:szCs w:val="24"/>
        </w:rPr>
        <w:t>、预计负债</w:t>
      </w:r>
      <w:r w:rsidR="002255CF">
        <w:rPr>
          <w:rFonts w:hint="eastAsia"/>
          <w:bCs w:val="0"/>
          <w:szCs w:val="24"/>
        </w:rPr>
        <w:t>：无</w:t>
      </w:r>
    </w:p>
    <w:p w:rsidR="00393E3A" w:rsidRDefault="00393E3A">
      <w:pPr>
        <w:pStyle w:val="Section"/>
        <w:outlineLvl w:val="2"/>
        <w:rPr>
          <w:bCs w:val="0"/>
          <w:szCs w:val="24"/>
        </w:rPr>
      </w:pPr>
      <w:r>
        <w:rPr>
          <w:bCs w:val="0"/>
          <w:szCs w:val="24"/>
        </w:rPr>
        <w:t>51</w:t>
      </w:r>
      <w:r>
        <w:rPr>
          <w:rFonts w:hint="eastAsia"/>
          <w:bCs w:val="0"/>
          <w:szCs w:val="24"/>
        </w:rPr>
        <w:t>、递延收益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lastRenderedPageBreak/>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形成原因</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103,909,894.36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3,055,600.00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10,147,320.90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96,818,173.46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left"/>
              <w:rPr>
                <w:szCs w:val="24"/>
              </w:rPr>
            </w:pPr>
            <w:r>
              <w:rPr>
                <w:rFonts w:hint="eastAsia"/>
                <w:szCs w:val="24"/>
              </w:rPr>
              <w:t>与资产相关</w:t>
            </w:r>
          </w:p>
        </w:tc>
      </w:tr>
      <w:tr w:rsidR="00393E3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103,909,894.36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3,055,600.00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10,147,320.90</w:t>
            </w:r>
          </w:p>
        </w:tc>
        <w:tc>
          <w:tcPr>
            <w:tcW w:w="159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96,818,173.46</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涉及政府补助的项目：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367"/>
        <w:gridCol w:w="1369"/>
        <w:gridCol w:w="1367"/>
        <w:gridCol w:w="1367"/>
        <w:gridCol w:w="1367"/>
        <w:gridCol w:w="1367"/>
        <w:gridCol w:w="1367"/>
      </w:tblGrid>
      <w:tr w:rsidR="00393E3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负债项目</w:t>
            </w:r>
          </w:p>
        </w:tc>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本期新增补助金额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本期计入营业外收入金额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其他变动</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与资产相关</w:t>
            </w:r>
            <w:r>
              <w:rPr>
                <w:szCs w:val="24"/>
              </w:rPr>
              <w:t>/</w:t>
            </w:r>
            <w:r>
              <w:rPr>
                <w:rFonts w:hint="eastAsia"/>
                <w:szCs w:val="24"/>
              </w:rPr>
              <w:t>与收益相关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钨基高性能硬面材料产业化补助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1,118,000.32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558,999.96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559,000.36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高性能、高精度涂层可转位刀片补助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28,799,999.84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2,300,000.04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26,499,999.80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试验检测中心服务平台资金补助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964,286.02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321,428.52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642,857.50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新安子钨锡矿深部开采技术补助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3,211,775.00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3,001,775.00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矿产资源节约与综合示范工程资金</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9,037,500.20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999,999.96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8,037,500.24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高耐磨钨基硬面材料关键技术研究与应用补助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450,000.22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99,999.96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350,000.26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淘锡坑钨矿矿产资源节约与综合利用资金补助</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933,333.14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200,000.04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733,333.10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淘矿中央重金属污染防治资金</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674,999.74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99,999.97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574,999.77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挤压棒材项目专项资金</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28,910,000.00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2,891,000.04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26,018,999.96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白黑钨矿洁净高效制取超高性能钨粉体成套技术产业化项目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6,649,999.88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950,000.04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5,699,999.84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白钨矿铵盐闭路冶炼污染物减排工程</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532,500.00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442,500.00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新安子钨锡矿选厂含重金属离子废水治理</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705,000.00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615,000.00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钨冶炼生产废水深度治理工程（二期）</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1,262,500.00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1,112,500.00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高端装备用高性能硬质合金涂层刀具技改项目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19,060,000.00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19,060,000.00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废石场重金属污染综合治理项目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数字工厂及智能化矿山建设项目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1,455,600.00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41,588.57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1,414,011.43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智能工厂试点示范项目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544,303.80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455,696.20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Kitaron MES</w:t>
            </w:r>
            <w:r>
              <w:rPr>
                <w:rFonts w:hint="eastAsia"/>
                <w:szCs w:val="24"/>
              </w:rPr>
              <w:t>系统深入实施项目</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36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103,909,894.36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3,055,600.00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10,147,320.90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96,818,173.46</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355189" w:rsidRDefault="00393E3A" w:rsidP="00355189">
      <w:pPr>
        <w:spacing w:line="360" w:lineRule="auto"/>
        <w:jc w:val="left"/>
        <w:rPr>
          <w:rFonts w:eastAsiaTheme="minorEastAsia"/>
          <w:sz w:val="21"/>
          <w:szCs w:val="21"/>
        </w:rPr>
      </w:pPr>
      <w:r w:rsidRPr="007F4641">
        <w:rPr>
          <w:rFonts w:eastAsiaTheme="minorEastAsia"/>
          <w:sz w:val="21"/>
          <w:szCs w:val="21"/>
        </w:rPr>
        <w:t>[</w:t>
      </w:r>
      <w:r w:rsidRPr="007F4641">
        <w:rPr>
          <w:rFonts w:eastAsiaTheme="minorEastAsia" w:hint="eastAsia"/>
          <w:sz w:val="21"/>
          <w:szCs w:val="21"/>
        </w:rPr>
        <w:t>注</w:t>
      </w:r>
      <w:r w:rsidRPr="007F4641">
        <w:rPr>
          <w:rFonts w:eastAsiaTheme="minorEastAsia"/>
          <w:sz w:val="21"/>
          <w:szCs w:val="21"/>
        </w:rPr>
        <w:t>]</w:t>
      </w:r>
      <w:r w:rsidRPr="007F4641">
        <w:rPr>
          <w:rFonts w:eastAsiaTheme="minorEastAsia" w:hint="eastAsia"/>
          <w:sz w:val="21"/>
          <w:szCs w:val="21"/>
        </w:rPr>
        <w:t>：政府补助本期计入当期损益情况详见本财务报表附注合并财务报表项目注释其他之政府补助说明。</w:t>
      </w:r>
    </w:p>
    <w:p w:rsidR="00393E3A" w:rsidRDefault="00393E3A">
      <w:pPr>
        <w:pStyle w:val="Section"/>
        <w:outlineLvl w:val="2"/>
        <w:rPr>
          <w:bCs w:val="0"/>
          <w:szCs w:val="24"/>
        </w:rPr>
      </w:pPr>
      <w:r>
        <w:rPr>
          <w:bCs w:val="0"/>
          <w:szCs w:val="24"/>
        </w:rPr>
        <w:t>52</w:t>
      </w:r>
      <w:r>
        <w:rPr>
          <w:rFonts w:hint="eastAsia"/>
          <w:bCs w:val="0"/>
          <w:szCs w:val="24"/>
        </w:rPr>
        <w:t>、其他非流动负债</w:t>
      </w:r>
      <w:r w:rsidR="002255CF">
        <w:rPr>
          <w:rFonts w:hint="eastAsia"/>
          <w:bCs w:val="0"/>
          <w:szCs w:val="24"/>
        </w:rPr>
        <w:t>：无</w:t>
      </w:r>
    </w:p>
    <w:p w:rsidR="00393E3A" w:rsidRDefault="00393E3A">
      <w:pPr>
        <w:pStyle w:val="Section"/>
        <w:outlineLvl w:val="2"/>
        <w:rPr>
          <w:bCs w:val="0"/>
          <w:szCs w:val="24"/>
        </w:rPr>
      </w:pPr>
      <w:r>
        <w:rPr>
          <w:bCs w:val="0"/>
          <w:szCs w:val="24"/>
        </w:rPr>
        <w:t>53</w:t>
      </w:r>
      <w:r>
        <w:rPr>
          <w:rFonts w:hint="eastAsia"/>
          <w:bCs w:val="0"/>
          <w:szCs w:val="24"/>
        </w:rPr>
        <w:t>、股本</w:t>
      </w:r>
    </w:p>
    <w:p w:rsidR="00393E3A" w:rsidRDefault="00393E3A">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95"/>
        <w:gridCol w:w="1197"/>
        <w:gridCol w:w="1196"/>
        <w:gridCol w:w="1196"/>
        <w:gridCol w:w="1196"/>
        <w:gridCol w:w="1196"/>
        <w:gridCol w:w="1196"/>
        <w:gridCol w:w="1196"/>
      </w:tblGrid>
      <w:tr w:rsidR="00393E3A">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19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924,167,436.00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924,167,436.00</w:t>
            </w:r>
          </w:p>
        </w:tc>
      </w:tr>
    </w:tbl>
    <w:p w:rsidR="00393E3A" w:rsidRDefault="00393E3A">
      <w:pPr>
        <w:pStyle w:val="Section"/>
        <w:outlineLvl w:val="2"/>
        <w:rPr>
          <w:bCs w:val="0"/>
          <w:szCs w:val="24"/>
        </w:rPr>
      </w:pPr>
      <w:r>
        <w:rPr>
          <w:bCs w:val="0"/>
          <w:szCs w:val="24"/>
        </w:rPr>
        <w:t>54</w:t>
      </w:r>
      <w:r>
        <w:rPr>
          <w:rFonts w:hint="eastAsia"/>
          <w:bCs w:val="0"/>
          <w:szCs w:val="24"/>
        </w:rPr>
        <w:t>、其他权益工具</w:t>
      </w:r>
      <w:r w:rsidR="002255CF">
        <w:rPr>
          <w:rFonts w:hint="eastAsia"/>
          <w:bCs w:val="0"/>
          <w:szCs w:val="24"/>
        </w:rPr>
        <w:t>：无</w:t>
      </w:r>
    </w:p>
    <w:p w:rsidR="00393E3A" w:rsidRDefault="00393E3A">
      <w:pPr>
        <w:pStyle w:val="Section"/>
        <w:outlineLvl w:val="2"/>
        <w:rPr>
          <w:bCs w:val="0"/>
          <w:szCs w:val="24"/>
        </w:rPr>
      </w:pPr>
      <w:r>
        <w:rPr>
          <w:bCs w:val="0"/>
          <w:szCs w:val="24"/>
        </w:rPr>
        <w:t>55</w:t>
      </w:r>
      <w:r>
        <w:rPr>
          <w:rFonts w:hint="eastAsia"/>
          <w:bCs w:val="0"/>
          <w:szCs w:val="24"/>
        </w:rPr>
        <w:t>、资本公积</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573,159,473.47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573,159,473.47</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2,982,768.19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2,982,561.38</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576,142,241.66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576,142,034.85</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355189"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本期其他资本公积减少系按照权益法确认联营企业西安华山钨制品有限公司其他资本公积及专项储</w:t>
      </w:r>
      <w:r w:rsidRPr="007F4641">
        <w:rPr>
          <w:rFonts w:eastAsiaTheme="minorEastAsia" w:hint="eastAsia"/>
          <w:sz w:val="21"/>
          <w:szCs w:val="21"/>
        </w:rPr>
        <w:lastRenderedPageBreak/>
        <w:t>备的变动。</w:t>
      </w:r>
    </w:p>
    <w:p w:rsidR="00393E3A" w:rsidRDefault="00393E3A">
      <w:pPr>
        <w:pStyle w:val="Section"/>
        <w:outlineLvl w:val="2"/>
        <w:rPr>
          <w:bCs w:val="0"/>
          <w:szCs w:val="24"/>
        </w:rPr>
      </w:pPr>
      <w:r>
        <w:rPr>
          <w:bCs w:val="0"/>
          <w:szCs w:val="24"/>
        </w:rPr>
        <w:t>56</w:t>
      </w:r>
      <w:r>
        <w:rPr>
          <w:rFonts w:hint="eastAsia"/>
          <w:bCs w:val="0"/>
          <w:szCs w:val="24"/>
        </w:rPr>
        <w:t>、库存股</w:t>
      </w:r>
      <w:r w:rsidR="002255CF">
        <w:rPr>
          <w:rFonts w:hint="eastAsia"/>
          <w:bCs w:val="0"/>
          <w:szCs w:val="24"/>
        </w:rPr>
        <w:t>：无</w:t>
      </w:r>
    </w:p>
    <w:p w:rsidR="00393E3A" w:rsidRDefault="00393E3A">
      <w:pPr>
        <w:pStyle w:val="Section"/>
        <w:outlineLvl w:val="2"/>
        <w:rPr>
          <w:bCs w:val="0"/>
          <w:szCs w:val="24"/>
        </w:rPr>
      </w:pPr>
      <w:r>
        <w:rPr>
          <w:bCs w:val="0"/>
          <w:szCs w:val="24"/>
        </w:rPr>
        <w:t>57</w:t>
      </w:r>
      <w:r>
        <w:rPr>
          <w:rFonts w:hint="eastAsia"/>
          <w:bCs w:val="0"/>
          <w:szCs w:val="24"/>
        </w:rPr>
        <w:t>、其他综合收益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85"/>
        <w:gridCol w:w="992"/>
        <w:gridCol w:w="1134"/>
        <w:gridCol w:w="1418"/>
        <w:gridCol w:w="850"/>
        <w:gridCol w:w="1134"/>
        <w:gridCol w:w="992"/>
        <w:gridCol w:w="1063"/>
      </w:tblGrid>
      <w:tr w:rsidR="00393E3A" w:rsidTr="002B0973">
        <w:tc>
          <w:tcPr>
            <w:tcW w:w="19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5528"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rsidTr="002B0973">
        <w:tc>
          <w:tcPr>
            <w:tcW w:w="198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本期所得税前发生额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减：前期计入其他综合收益当期转入损益</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减：所得税费用</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税后归属于母公司</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税后归属于少数股东</w:t>
            </w:r>
          </w:p>
        </w:tc>
        <w:tc>
          <w:tcPr>
            <w:tcW w:w="1063"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rsidTr="002B0973">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二、以后将重分类进损益的其他综合收益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-381,550.21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-334,172.92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-47,377.29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-414,498.12</w:t>
            </w:r>
          </w:p>
        </w:tc>
      </w:tr>
      <w:tr w:rsidR="00393E3A" w:rsidTr="002B0973">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外币财务报表折算差额</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-80,325.20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-381,550.21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-334,172.92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-47,377.29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-414,498.12</w:t>
            </w:r>
          </w:p>
        </w:tc>
      </w:tr>
      <w:tr w:rsidR="00393E3A" w:rsidTr="002B0973">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其他综合收益合计</w:t>
            </w:r>
          </w:p>
        </w:tc>
        <w:tc>
          <w:tcPr>
            <w:tcW w:w="99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-80,325.20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-381,550.21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-334,172.92</w:t>
            </w:r>
          </w:p>
        </w:tc>
        <w:tc>
          <w:tcPr>
            <w:tcW w:w="99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-47,377.29</w:t>
            </w:r>
          </w:p>
        </w:tc>
        <w:tc>
          <w:tcPr>
            <w:tcW w:w="106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-414,498.12</w:t>
            </w:r>
          </w:p>
        </w:tc>
      </w:tr>
    </w:tbl>
    <w:p w:rsidR="00393E3A" w:rsidRDefault="00393E3A">
      <w:pPr>
        <w:pStyle w:val="Section"/>
        <w:outlineLvl w:val="2"/>
        <w:rPr>
          <w:bCs w:val="0"/>
          <w:szCs w:val="24"/>
        </w:rPr>
      </w:pPr>
      <w:r>
        <w:rPr>
          <w:bCs w:val="0"/>
          <w:szCs w:val="24"/>
        </w:rPr>
        <w:t>58</w:t>
      </w:r>
      <w:r>
        <w:rPr>
          <w:rFonts w:hint="eastAsia"/>
          <w:bCs w:val="0"/>
          <w:szCs w:val="24"/>
        </w:rPr>
        <w:t>、专项储备</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安全生产费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10,159,495.26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15,531,780.06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18,329,267.58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7,362,007.74</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10,159,495.26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15,531,780.06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18,329,267.58</w:t>
            </w: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7,362,007.74</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355189"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本期增加系按照</w:t>
      </w:r>
      <w:r w:rsidRPr="007F4641">
        <w:rPr>
          <w:rFonts w:eastAsiaTheme="minorEastAsia"/>
          <w:sz w:val="21"/>
          <w:szCs w:val="21"/>
        </w:rPr>
        <w:t>2012</w:t>
      </w:r>
      <w:r w:rsidRPr="007F4641">
        <w:rPr>
          <w:rFonts w:eastAsiaTheme="minorEastAsia" w:hint="eastAsia"/>
          <w:sz w:val="21"/>
          <w:szCs w:val="21"/>
        </w:rPr>
        <w:t>年</w:t>
      </w:r>
      <w:r w:rsidRPr="007F4641">
        <w:rPr>
          <w:rFonts w:eastAsiaTheme="minorEastAsia"/>
          <w:sz w:val="21"/>
          <w:szCs w:val="21"/>
        </w:rPr>
        <w:t>2</w:t>
      </w:r>
      <w:r w:rsidRPr="007F4641">
        <w:rPr>
          <w:rFonts w:eastAsiaTheme="minorEastAsia" w:hint="eastAsia"/>
          <w:sz w:val="21"/>
          <w:szCs w:val="21"/>
        </w:rPr>
        <w:t>月</w:t>
      </w:r>
      <w:r w:rsidRPr="007F4641">
        <w:rPr>
          <w:rFonts w:eastAsiaTheme="minorEastAsia"/>
          <w:sz w:val="21"/>
          <w:szCs w:val="21"/>
        </w:rPr>
        <w:t>14</w:t>
      </w:r>
      <w:r w:rsidRPr="007F4641">
        <w:rPr>
          <w:rFonts w:eastAsiaTheme="minorEastAsia" w:hint="eastAsia"/>
          <w:sz w:val="21"/>
          <w:szCs w:val="21"/>
        </w:rPr>
        <w:t>日实行的</w:t>
      </w:r>
      <w:r w:rsidRPr="007F4641">
        <w:rPr>
          <w:rFonts w:eastAsiaTheme="minorEastAsia"/>
          <w:sz w:val="21"/>
          <w:szCs w:val="21"/>
        </w:rPr>
        <w:t xml:space="preserve"> </w:t>
      </w:r>
      <w:r w:rsidRPr="007F4641">
        <w:rPr>
          <w:rFonts w:eastAsiaTheme="minorEastAsia" w:hint="eastAsia"/>
          <w:sz w:val="21"/>
          <w:szCs w:val="21"/>
        </w:rPr>
        <w:t>《企业安全生产费用提取和使用管理办法》</w:t>
      </w:r>
      <w:r w:rsidR="002B0973">
        <w:rPr>
          <w:rFonts w:eastAsiaTheme="minorEastAsia" w:hint="eastAsia"/>
          <w:sz w:val="21"/>
          <w:szCs w:val="21"/>
        </w:rPr>
        <w:t>（财企【</w:t>
      </w:r>
      <w:r w:rsidR="002B0973">
        <w:rPr>
          <w:rFonts w:eastAsiaTheme="minorEastAsia" w:hint="eastAsia"/>
          <w:sz w:val="21"/>
          <w:szCs w:val="21"/>
        </w:rPr>
        <w:t>2012</w:t>
      </w:r>
      <w:r w:rsidR="002B0973">
        <w:rPr>
          <w:rFonts w:eastAsiaTheme="minorEastAsia" w:hint="eastAsia"/>
          <w:sz w:val="21"/>
          <w:szCs w:val="21"/>
        </w:rPr>
        <w:t>】</w:t>
      </w:r>
      <w:r w:rsidR="002B0973">
        <w:rPr>
          <w:rFonts w:eastAsiaTheme="minorEastAsia" w:hint="eastAsia"/>
          <w:sz w:val="21"/>
          <w:szCs w:val="21"/>
        </w:rPr>
        <w:t>16</w:t>
      </w:r>
      <w:r w:rsidR="002B0973">
        <w:rPr>
          <w:rFonts w:eastAsiaTheme="minorEastAsia" w:hint="eastAsia"/>
          <w:sz w:val="21"/>
          <w:szCs w:val="21"/>
        </w:rPr>
        <w:t>号）</w:t>
      </w:r>
      <w:r w:rsidRPr="007F4641">
        <w:rPr>
          <w:rFonts w:eastAsiaTheme="minorEastAsia" w:hint="eastAsia"/>
          <w:sz w:val="21"/>
          <w:szCs w:val="21"/>
        </w:rPr>
        <w:t>规定提取安全生产费。</w:t>
      </w:r>
    </w:p>
    <w:p w:rsidR="00393E3A" w:rsidRDefault="00393E3A">
      <w:pPr>
        <w:pStyle w:val="Section"/>
        <w:outlineLvl w:val="2"/>
        <w:rPr>
          <w:bCs w:val="0"/>
          <w:szCs w:val="24"/>
        </w:rPr>
      </w:pPr>
      <w:r>
        <w:rPr>
          <w:bCs w:val="0"/>
          <w:szCs w:val="24"/>
        </w:rPr>
        <w:t>59</w:t>
      </w:r>
      <w:r>
        <w:rPr>
          <w:rFonts w:hint="eastAsia"/>
          <w:bCs w:val="0"/>
          <w:szCs w:val="24"/>
        </w:rPr>
        <w:t>、盈余公积</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139,974,915.03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158,575,746.45</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21,036,126.27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21,036,126.27</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161,011,041.30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179,611,872.72</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盈余公积说明，包括本期增减变动情况、变动原因说明：</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本期法定盈余公积增加系按照母公司本期实现净利润的</w:t>
      </w:r>
      <w:r w:rsidRPr="007F4641">
        <w:rPr>
          <w:rFonts w:eastAsiaTheme="minorEastAsia"/>
          <w:sz w:val="21"/>
          <w:szCs w:val="21"/>
        </w:rPr>
        <w:t>10%</w:t>
      </w:r>
      <w:r w:rsidRPr="007F4641">
        <w:rPr>
          <w:rFonts w:eastAsiaTheme="minorEastAsia" w:hint="eastAsia"/>
          <w:sz w:val="21"/>
          <w:szCs w:val="21"/>
        </w:rPr>
        <w:t>计提。</w:t>
      </w:r>
    </w:p>
    <w:p w:rsidR="00393E3A" w:rsidRDefault="00393E3A">
      <w:pPr>
        <w:pStyle w:val="Section"/>
        <w:outlineLvl w:val="2"/>
        <w:rPr>
          <w:bCs w:val="0"/>
          <w:szCs w:val="24"/>
        </w:rPr>
      </w:pPr>
      <w:r>
        <w:rPr>
          <w:bCs w:val="0"/>
          <w:szCs w:val="24"/>
        </w:rPr>
        <w:lastRenderedPageBreak/>
        <w:t>60</w:t>
      </w:r>
      <w:r>
        <w:rPr>
          <w:rFonts w:hint="eastAsia"/>
          <w:bCs w:val="0"/>
          <w:szCs w:val="24"/>
        </w:rPr>
        <w:t>、未分配利润</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725"/>
        <w:gridCol w:w="2924"/>
        <w:gridCol w:w="2918"/>
      </w:tblGrid>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w:t>
            </w:r>
          </w:p>
        </w:tc>
      </w:tr>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277,542,107.20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246,420,870.60</w:t>
            </w:r>
          </w:p>
        </w:tc>
      </w:tr>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31,418,794.58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47,120,694.89</w:t>
            </w:r>
          </w:p>
        </w:tc>
      </w:tr>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18,600,831.42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15,999,458.29</w:t>
            </w:r>
          </w:p>
        </w:tc>
      </w:tr>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13,862,510.47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276,497,559.89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277,542,107.20</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调整期初未分配利润明细：</w:t>
      </w:r>
      <w:r w:rsidR="002255CF">
        <w:rPr>
          <w:rFonts w:eastAsiaTheme="minorEastAsia" w:hint="eastAsia"/>
          <w:sz w:val="21"/>
          <w:szCs w:val="21"/>
        </w:rPr>
        <w:t>不适用</w:t>
      </w:r>
    </w:p>
    <w:p w:rsidR="00393E3A" w:rsidRDefault="00393E3A">
      <w:pPr>
        <w:pStyle w:val="Section"/>
        <w:outlineLvl w:val="2"/>
        <w:rPr>
          <w:bCs w:val="0"/>
          <w:szCs w:val="24"/>
        </w:rPr>
      </w:pPr>
      <w:r>
        <w:rPr>
          <w:bCs w:val="0"/>
          <w:szCs w:val="24"/>
        </w:rPr>
        <w:t>61</w:t>
      </w:r>
      <w:r>
        <w:rPr>
          <w:rFonts w:hint="eastAsia"/>
          <w:bCs w:val="0"/>
          <w:szCs w:val="24"/>
        </w:rPr>
        <w:t>、营业收入和营业成本</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393E3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191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成本</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主营业务</w:t>
            </w:r>
            <w:r w:rsidR="002255CF">
              <w:rPr>
                <w:rFonts w:hint="eastAsia"/>
                <w:szCs w:val="24"/>
              </w:rPr>
              <w:t>收入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1,616,592,763.55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1,355,593,281.31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1,036,827,390.56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931,866,939.48</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其他业务</w:t>
            </w:r>
            <w:r w:rsidR="002255CF">
              <w:rPr>
                <w:rFonts w:hint="eastAsia"/>
                <w:szCs w:val="24"/>
              </w:rPr>
              <w:t>收入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214,013,309.83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149,937,192.51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274,561,994.37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180,231,792.87</w:t>
            </w:r>
          </w:p>
        </w:tc>
      </w:tr>
      <w:tr w:rsidR="00393E3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1,830,606,073.38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1,505,530,473.82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1,311,389,384.93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1,112,098,732.35</w:t>
            </w:r>
          </w:p>
        </w:tc>
      </w:tr>
    </w:tbl>
    <w:p w:rsidR="00393E3A" w:rsidRDefault="00393E3A">
      <w:pPr>
        <w:pStyle w:val="Section"/>
        <w:outlineLvl w:val="2"/>
        <w:rPr>
          <w:bCs w:val="0"/>
          <w:szCs w:val="24"/>
        </w:rPr>
      </w:pPr>
      <w:r>
        <w:rPr>
          <w:bCs w:val="0"/>
          <w:szCs w:val="24"/>
        </w:rPr>
        <w:t>62</w:t>
      </w:r>
      <w:r>
        <w:rPr>
          <w:rFonts w:hint="eastAsia"/>
          <w:bCs w:val="0"/>
          <w:szCs w:val="24"/>
        </w:rPr>
        <w:t>、税金及附加</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2,186,132.21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2,888,980.79</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1,301,200.57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1,753,283.91</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3,571,202.18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2,593,854.18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1,754,477.07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1,210,098.24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59,376.10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37,617.87</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931,786.95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512,181.62</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地方教育附加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867,467.01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1,168,855.98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矿产资源补偿费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176,609.81</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关税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3,777.28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10,675,419.37</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10,341,482.40</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355189"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根据财政部《增值税会计处理规定》（财会</w:t>
      </w:r>
      <w:r w:rsidR="002B0973">
        <w:rPr>
          <w:rFonts w:eastAsiaTheme="minorEastAsia" w:hint="eastAsia"/>
          <w:sz w:val="21"/>
          <w:szCs w:val="21"/>
        </w:rPr>
        <w:t>【</w:t>
      </w:r>
      <w:r w:rsidR="002B0973">
        <w:rPr>
          <w:rFonts w:eastAsiaTheme="minorEastAsia" w:hint="eastAsia"/>
          <w:sz w:val="21"/>
          <w:szCs w:val="21"/>
        </w:rPr>
        <w:t>2016</w:t>
      </w:r>
      <w:r w:rsidR="002B0973">
        <w:rPr>
          <w:rFonts w:eastAsiaTheme="minorEastAsia" w:hint="eastAsia"/>
          <w:sz w:val="21"/>
          <w:szCs w:val="21"/>
        </w:rPr>
        <w:t>】</w:t>
      </w:r>
      <w:r w:rsidRPr="007F4641">
        <w:rPr>
          <w:rFonts w:eastAsiaTheme="minorEastAsia"/>
          <w:sz w:val="21"/>
          <w:szCs w:val="21"/>
        </w:rPr>
        <w:t>22</w:t>
      </w:r>
      <w:r w:rsidRPr="007F4641">
        <w:rPr>
          <w:rFonts w:eastAsiaTheme="minorEastAsia" w:hint="eastAsia"/>
          <w:sz w:val="21"/>
          <w:szCs w:val="21"/>
        </w:rPr>
        <w:t>号）以及《关于</w:t>
      </w:r>
      <w:r w:rsidRPr="007F4641">
        <w:rPr>
          <w:rFonts w:eastAsiaTheme="minorEastAsia"/>
          <w:sz w:val="21"/>
          <w:szCs w:val="21"/>
        </w:rPr>
        <w:t>&lt;</w:t>
      </w:r>
      <w:r w:rsidRPr="007F4641">
        <w:rPr>
          <w:rFonts w:eastAsiaTheme="minorEastAsia" w:hint="eastAsia"/>
          <w:sz w:val="21"/>
          <w:szCs w:val="21"/>
        </w:rPr>
        <w:t>增值税会计处理规定</w:t>
      </w:r>
      <w:r w:rsidRPr="007F4641">
        <w:rPr>
          <w:rFonts w:eastAsiaTheme="minorEastAsia"/>
          <w:sz w:val="21"/>
          <w:szCs w:val="21"/>
        </w:rPr>
        <w:t>&gt;</w:t>
      </w:r>
      <w:r w:rsidRPr="007F4641">
        <w:rPr>
          <w:rFonts w:eastAsiaTheme="minorEastAsia" w:hint="eastAsia"/>
          <w:sz w:val="21"/>
          <w:szCs w:val="21"/>
        </w:rPr>
        <w:t>有关问</w:t>
      </w:r>
      <w:r w:rsidRPr="007F4641">
        <w:rPr>
          <w:rFonts w:eastAsiaTheme="minorEastAsia" w:hint="eastAsia"/>
          <w:sz w:val="21"/>
          <w:szCs w:val="21"/>
        </w:rPr>
        <w:lastRenderedPageBreak/>
        <w:t>题的解读》，本公司将</w:t>
      </w:r>
      <w:r w:rsidRPr="007F4641">
        <w:rPr>
          <w:rFonts w:eastAsiaTheme="minorEastAsia"/>
          <w:sz w:val="21"/>
          <w:szCs w:val="21"/>
        </w:rPr>
        <w:t>2016</w:t>
      </w:r>
      <w:r w:rsidRPr="007F4641">
        <w:rPr>
          <w:rFonts w:eastAsiaTheme="minorEastAsia" w:hint="eastAsia"/>
          <w:sz w:val="21"/>
          <w:szCs w:val="21"/>
        </w:rPr>
        <w:t>年</w:t>
      </w:r>
      <w:r w:rsidRPr="007F4641">
        <w:rPr>
          <w:rFonts w:eastAsiaTheme="minorEastAsia"/>
          <w:sz w:val="21"/>
          <w:szCs w:val="21"/>
        </w:rPr>
        <w:t>5-12</w:t>
      </w:r>
      <w:r w:rsidRPr="007F4641">
        <w:rPr>
          <w:rFonts w:eastAsiaTheme="minorEastAsia" w:hint="eastAsia"/>
          <w:sz w:val="21"/>
          <w:szCs w:val="21"/>
        </w:rPr>
        <w:t>月及</w:t>
      </w:r>
      <w:r w:rsidRPr="007F4641">
        <w:rPr>
          <w:rFonts w:eastAsiaTheme="minorEastAsia"/>
          <w:sz w:val="21"/>
          <w:szCs w:val="21"/>
        </w:rPr>
        <w:t>2017</w:t>
      </w:r>
      <w:r w:rsidRPr="007F4641">
        <w:rPr>
          <w:rFonts w:eastAsiaTheme="minorEastAsia" w:hint="eastAsia"/>
          <w:sz w:val="21"/>
          <w:szCs w:val="21"/>
        </w:rPr>
        <w:t>年度房产税、车船税、土地使用税、印花税和矿产资源补偿费等的发生额列报于</w:t>
      </w:r>
      <w:r w:rsidRPr="007F4641">
        <w:rPr>
          <w:rFonts w:eastAsiaTheme="minorEastAsia"/>
          <w:sz w:val="21"/>
          <w:szCs w:val="21"/>
        </w:rPr>
        <w:t>“</w:t>
      </w:r>
      <w:r w:rsidRPr="007F4641">
        <w:rPr>
          <w:rFonts w:eastAsiaTheme="minorEastAsia" w:hint="eastAsia"/>
          <w:sz w:val="21"/>
          <w:szCs w:val="21"/>
        </w:rPr>
        <w:t>税金及附加</w:t>
      </w:r>
      <w:r w:rsidRPr="007F4641">
        <w:rPr>
          <w:rFonts w:eastAsiaTheme="minorEastAsia"/>
          <w:sz w:val="21"/>
          <w:szCs w:val="21"/>
        </w:rPr>
        <w:t>”</w:t>
      </w:r>
      <w:r w:rsidRPr="007F4641">
        <w:rPr>
          <w:rFonts w:eastAsiaTheme="minorEastAsia" w:hint="eastAsia"/>
          <w:sz w:val="21"/>
          <w:szCs w:val="21"/>
        </w:rPr>
        <w:t>项目，</w:t>
      </w:r>
      <w:r w:rsidRPr="007F4641">
        <w:rPr>
          <w:rFonts w:eastAsiaTheme="minorEastAsia"/>
          <w:sz w:val="21"/>
          <w:szCs w:val="21"/>
        </w:rPr>
        <w:t>2016</w:t>
      </w:r>
      <w:r w:rsidRPr="007F4641">
        <w:rPr>
          <w:rFonts w:eastAsiaTheme="minorEastAsia" w:hint="eastAsia"/>
          <w:sz w:val="21"/>
          <w:szCs w:val="21"/>
        </w:rPr>
        <w:t>年</w:t>
      </w:r>
      <w:r w:rsidRPr="007F4641">
        <w:rPr>
          <w:rFonts w:eastAsiaTheme="minorEastAsia"/>
          <w:sz w:val="21"/>
          <w:szCs w:val="21"/>
        </w:rPr>
        <w:t>5</w:t>
      </w:r>
      <w:r w:rsidRPr="007F4641">
        <w:rPr>
          <w:rFonts w:eastAsiaTheme="minorEastAsia" w:hint="eastAsia"/>
          <w:sz w:val="21"/>
          <w:szCs w:val="21"/>
        </w:rPr>
        <w:t>月之前的发生额仍列报于</w:t>
      </w:r>
      <w:r w:rsidRPr="007F4641">
        <w:rPr>
          <w:rFonts w:eastAsiaTheme="minorEastAsia"/>
          <w:sz w:val="21"/>
          <w:szCs w:val="21"/>
        </w:rPr>
        <w:t>“</w:t>
      </w:r>
      <w:r w:rsidRPr="007F4641">
        <w:rPr>
          <w:rFonts w:eastAsiaTheme="minorEastAsia" w:hint="eastAsia"/>
          <w:sz w:val="21"/>
          <w:szCs w:val="21"/>
        </w:rPr>
        <w:t>管理费用</w:t>
      </w:r>
      <w:r w:rsidRPr="007F4641">
        <w:rPr>
          <w:rFonts w:eastAsiaTheme="minorEastAsia"/>
          <w:sz w:val="21"/>
          <w:szCs w:val="21"/>
        </w:rPr>
        <w:t>”</w:t>
      </w:r>
      <w:r w:rsidRPr="007F4641">
        <w:rPr>
          <w:rFonts w:eastAsiaTheme="minorEastAsia" w:hint="eastAsia"/>
          <w:sz w:val="21"/>
          <w:szCs w:val="21"/>
        </w:rPr>
        <w:t>项目。</w:t>
      </w:r>
    </w:p>
    <w:p w:rsidR="00393E3A" w:rsidRDefault="00393E3A">
      <w:pPr>
        <w:pStyle w:val="Section"/>
        <w:outlineLvl w:val="2"/>
        <w:rPr>
          <w:bCs w:val="0"/>
          <w:szCs w:val="24"/>
        </w:rPr>
      </w:pPr>
      <w:r>
        <w:rPr>
          <w:bCs w:val="0"/>
          <w:szCs w:val="24"/>
        </w:rPr>
        <w:t>63</w:t>
      </w:r>
      <w:r>
        <w:rPr>
          <w:rFonts w:hint="eastAsia"/>
          <w:bCs w:val="0"/>
          <w:szCs w:val="24"/>
        </w:rPr>
        <w:t>、销售费用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9,794,655.54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9,237,278.73</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业务宣传费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2,706,786.45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2,677,397.02</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办公差旅费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5,497,275.96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5,141,269.36</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251,990.31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376,019.15</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运输及装卸费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9,215,281.11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7,122,958.59</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1,186,484.06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1,490,172.87</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业务费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1,957,241.14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2,299,027.05</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2,377,065.31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1,877,298.17</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32,986,779.88</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30,221,420.94</w:t>
            </w:r>
          </w:p>
        </w:tc>
      </w:tr>
    </w:tbl>
    <w:p w:rsidR="00393E3A" w:rsidRDefault="00393E3A">
      <w:pPr>
        <w:pStyle w:val="Section"/>
        <w:outlineLvl w:val="2"/>
        <w:rPr>
          <w:bCs w:val="0"/>
          <w:szCs w:val="24"/>
        </w:rPr>
      </w:pPr>
      <w:r>
        <w:rPr>
          <w:bCs w:val="0"/>
          <w:szCs w:val="24"/>
        </w:rPr>
        <w:t>64</w:t>
      </w:r>
      <w:r>
        <w:rPr>
          <w:rFonts w:hint="eastAsia"/>
          <w:bCs w:val="0"/>
          <w:szCs w:val="24"/>
        </w:rPr>
        <w:t>、管理费用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1"/>
              </w:rPr>
              <w:t>43,192,952.87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33,464,940.08</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折旧及摊销费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4"/>
              </w:rPr>
              <w:t>22,693,356.82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24,132,535.81</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技术研究费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4"/>
              </w:rPr>
              <w:t>23,896,170.90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32,843,601.38</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办公费及差旅费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4"/>
              </w:rPr>
              <w:t>6,783,025.12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4,480,450.40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中介费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4"/>
              </w:rPr>
              <w:t>5,614,875.47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3,464,145.30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税费</w:t>
            </w:r>
            <w:r>
              <w:rPr>
                <w:szCs w:val="24"/>
              </w:rPr>
              <w:t>[</w:t>
            </w:r>
            <w:r>
              <w:rPr>
                <w:rFonts w:hint="eastAsia"/>
                <w:szCs w:val="24"/>
              </w:rPr>
              <w:t>注</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393E3A">
            <w:pPr>
              <w:jc w:val="right"/>
              <w:rPr>
                <w:rFonts w:eastAsiaTheme="minorEastAsia"/>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2,009,773.67</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1"/>
              </w:rPr>
              <w:t>2,654,547.94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3,548,212.66</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探矿损失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4"/>
              </w:rPr>
              <w:t>9,722,504.10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2255CF" w:rsidRDefault="00754284">
            <w:pPr>
              <w:jc w:val="right"/>
              <w:rPr>
                <w:rFonts w:eastAsiaTheme="minorEastAsia"/>
                <w:szCs w:val="24"/>
              </w:rPr>
            </w:pPr>
            <w:r w:rsidRPr="00754284">
              <w:rPr>
                <w:rFonts w:eastAsiaTheme="minorEastAsia"/>
                <w:szCs w:val="21"/>
              </w:rPr>
              <w:t>10,367,650.26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10,145,647.78</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Pr="002255CF" w:rsidRDefault="00754284">
            <w:pPr>
              <w:jc w:val="right"/>
              <w:rPr>
                <w:rFonts w:eastAsiaTheme="minorEastAsia"/>
                <w:szCs w:val="24"/>
              </w:rPr>
            </w:pPr>
            <w:r w:rsidRPr="00754284">
              <w:rPr>
                <w:rFonts w:eastAsiaTheme="minorEastAsia"/>
                <w:szCs w:val="24"/>
              </w:rPr>
              <w:t>124,925,083.48</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114,089,307.08</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其他说明：</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详见本财务报表附注合并利润表注释</w:t>
      </w:r>
      <w:r w:rsidRPr="007F4641">
        <w:rPr>
          <w:rFonts w:eastAsiaTheme="minorEastAsia"/>
          <w:sz w:val="21"/>
          <w:szCs w:val="21"/>
        </w:rPr>
        <w:t>2</w:t>
      </w:r>
      <w:r w:rsidRPr="007F4641">
        <w:rPr>
          <w:rFonts w:eastAsiaTheme="minorEastAsia" w:hint="eastAsia"/>
          <w:sz w:val="21"/>
          <w:szCs w:val="21"/>
        </w:rPr>
        <w:t>税金及附加之说明。</w:t>
      </w:r>
    </w:p>
    <w:p w:rsidR="00393E3A" w:rsidRDefault="00393E3A">
      <w:pPr>
        <w:pStyle w:val="Section"/>
        <w:outlineLvl w:val="2"/>
        <w:rPr>
          <w:bCs w:val="0"/>
          <w:szCs w:val="24"/>
        </w:rPr>
      </w:pPr>
      <w:r>
        <w:rPr>
          <w:bCs w:val="0"/>
          <w:szCs w:val="24"/>
        </w:rPr>
        <w:lastRenderedPageBreak/>
        <w:t>65</w:t>
      </w:r>
      <w:r>
        <w:rPr>
          <w:rFonts w:hint="eastAsia"/>
          <w:bCs w:val="0"/>
          <w:szCs w:val="24"/>
        </w:rPr>
        <w:t>、财务费用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44,779,272.63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34,887,019.71</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票据贴现利息支出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10,351,057.62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9,310,026.92</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1,743,283.19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2,034,809.48</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5,414,321.17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-3,129,811.43</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859,706.84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642,161.20</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59,661,075.07</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39,674,586.92</w:t>
            </w:r>
          </w:p>
        </w:tc>
      </w:tr>
    </w:tbl>
    <w:p w:rsidR="00393E3A" w:rsidRDefault="00393E3A">
      <w:pPr>
        <w:pStyle w:val="Section"/>
        <w:outlineLvl w:val="2"/>
        <w:rPr>
          <w:bCs w:val="0"/>
          <w:szCs w:val="24"/>
        </w:rPr>
      </w:pPr>
      <w:r>
        <w:rPr>
          <w:bCs w:val="0"/>
          <w:szCs w:val="24"/>
        </w:rPr>
        <w:t>66</w:t>
      </w:r>
      <w:r>
        <w:rPr>
          <w:rFonts w:hint="eastAsia"/>
          <w:bCs w:val="0"/>
          <w:szCs w:val="24"/>
        </w:rPr>
        <w:t>、资产减值损失</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-1,354,236.78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3,079,510.78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二、存货跌价损失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57,699,926.18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40,869,631.54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七、固定资产减值损失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20,091,592.96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76,437,282.36</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43,949,142.32</w:t>
            </w:r>
          </w:p>
        </w:tc>
      </w:tr>
    </w:tbl>
    <w:p w:rsidR="00393E3A" w:rsidRDefault="00393E3A">
      <w:pPr>
        <w:pStyle w:val="Section"/>
        <w:outlineLvl w:val="2"/>
        <w:rPr>
          <w:bCs w:val="0"/>
          <w:szCs w:val="24"/>
        </w:rPr>
      </w:pPr>
      <w:r>
        <w:rPr>
          <w:bCs w:val="0"/>
          <w:szCs w:val="24"/>
        </w:rPr>
        <w:t>67</w:t>
      </w:r>
      <w:r>
        <w:rPr>
          <w:rFonts w:hint="eastAsia"/>
          <w:bCs w:val="0"/>
          <w:szCs w:val="24"/>
        </w:rPr>
        <w:t>、公允价值变动收益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以公允价值计量的且其变动计入当期损益的金融资产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-10,891,237.90</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10,891,237.90</w:t>
            </w:r>
          </w:p>
        </w:tc>
      </w:tr>
    </w:tbl>
    <w:p w:rsidR="00393E3A" w:rsidRDefault="00393E3A">
      <w:pPr>
        <w:pStyle w:val="Section"/>
        <w:outlineLvl w:val="2"/>
        <w:rPr>
          <w:bCs w:val="0"/>
          <w:szCs w:val="24"/>
        </w:rPr>
      </w:pPr>
      <w:r>
        <w:rPr>
          <w:bCs w:val="0"/>
          <w:szCs w:val="24"/>
        </w:rPr>
        <w:t>68</w:t>
      </w:r>
      <w:r>
        <w:rPr>
          <w:rFonts w:hint="eastAsia"/>
          <w:bCs w:val="0"/>
          <w:szCs w:val="24"/>
        </w:rPr>
        <w:t>、投资收益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460"/>
        <w:gridCol w:w="3190"/>
        <w:gridCol w:w="2918"/>
      </w:tblGrid>
      <w:tr w:rsidR="00393E3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20,747,149.32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5,973,897.52</w:t>
            </w: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处置长期股权投资产生的投资收益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-494,847.22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处置以公允价值计量且其变动计入当期损益的金融资产取得的投资收益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8,119,595.20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-177,100.00</w:t>
            </w: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处置以公允价值计量且其变动计入当期损益的金融负债取得的投资收益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408,017.80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5,830.14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2,761.64</w:t>
            </w:r>
          </w:p>
        </w:tc>
      </w:tr>
      <w:tr w:rsidR="00393E3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28,785,745.24</w:t>
            </w:r>
          </w:p>
        </w:tc>
        <w:tc>
          <w:tcPr>
            <w:tcW w:w="291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5,799,559.16</w:t>
            </w:r>
          </w:p>
        </w:tc>
      </w:tr>
    </w:tbl>
    <w:p w:rsidR="00393E3A" w:rsidRDefault="00393E3A">
      <w:pPr>
        <w:pStyle w:val="Section"/>
        <w:outlineLvl w:val="2"/>
        <w:rPr>
          <w:bCs w:val="0"/>
          <w:szCs w:val="24"/>
        </w:rPr>
      </w:pPr>
      <w:r>
        <w:rPr>
          <w:bCs w:val="0"/>
          <w:szCs w:val="24"/>
        </w:rPr>
        <w:t>69</w:t>
      </w:r>
      <w:r>
        <w:rPr>
          <w:rFonts w:hint="eastAsia"/>
          <w:bCs w:val="0"/>
          <w:szCs w:val="24"/>
        </w:rPr>
        <w:t>、资产处置收益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固定资产处置收益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-414,269.14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27,781,073.13</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w:t>
            </w:r>
            <w:r>
              <w:rPr>
                <w:szCs w:val="24"/>
              </w:rPr>
              <w:t xml:space="preserve">  </w:t>
            </w:r>
            <w:r>
              <w:rPr>
                <w:rFonts w:hint="eastAsia"/>
                <w:szCs w:val="24"/>
              </w:rPr>
              <w:t>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-414,269.14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27,781,073.13</w:t>
            </w:r>
          </w:p>
        </w:tc>
      </w:tr>
    </w:tbl>
    <w:p w:rsidR="00393E3A" w:rsidRDefault="00393E3A">
      <w:pPr>
        <w:pStyle w:val="Section"/>
        <w:outlineLvl w:val="2"/>
        <w:rPr>
          <w:bCs w:val="0"/>
          <w:szCs w:val="24"/>
        </w:rPr>
      </w:pPr>
      <w:r>
        <w:rPr>
          <w:bCs w:val="0"/>
          <w:szCs w:val="24"/>
        </w:rPr>
        <w:t>70</w:t>
      </w:r>
      <w:r>
        <w:rPr>
          <w:rFonts w:hint="eastAsia"/>
          <w:bCs w:val="0"/>
          <w:szCs w:val="24"/>
        </w:rPr>
        <w:t>、其他收益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393E3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29,393,437.74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w:t>
            </w:r>
            <w:r>
              <w:rPr>
                <w:szCs w:val="24"/>
              </w:rPr>
              <w:t xml:space="preserve">  </w:t>
            </w:r>
            <w:r>
              <w:rPr>
                <w:rFonts w:hint="eastAsia"/>
                <w:szCs w:val="24"/>
              </w:rPr>
              <w:t>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29,393,437.74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4B7506" w:rsidRDefault="00754284">
      <w:pPr>
        <w:tabs>
          <w:tab w:val="right" w:pos="7740"/>
        </w:tabs>
        <w:spacing w:line="360" w:lineRule="auto"/>
        <w:ind w:firstLineChars="200" w:firstLine="420"/>
        <w:rPr>
          <w:rFonts w:ascii="宋体"/>
          <w:bCs/>
          <w:kern w:val="0"/>
          <w:szCs w:val="21"/>
        </w:rPr>
      </w:pPr>
      <w:r w:rsidRPr="00754284">
        <w:rPr>
          <w:rFonts w:ascii="宋体" w:hAnsi="宋体" w:hint="eastAsia"/>
          <w:sz w:val="21"/>
          <w:szCs w:val="21"/>
        </w:rPr>
        <w:t>本期计入其他收益的政府补助情况详见本财务报表附注合并财务报表项目注释其他之政府补助说明。</w:t>
      </w:r>
    </w:p>
    <w:p w:rsidR="00393E3A" w:rsidRDefault="00393E3A">
      <w:pPr>
        <w:pStyle w:val="Section"/>
        <w:outlineLvl w:val="2"/>
        <w:rPr>
          <w:bCs w:val="0"/>
          <w:szCs w:val="24"/>
        </w:rPr>
      </w:pPr>
      <w:r>
        <w:rPr>
          <w:bCs w:val="0"/>
          <w:szCs w:val="24"/>
        </w:rPr>
        <w:t>71</w:t>
      </w:r>
      <w:r>
        <w:rPr>
          <w:rFonts w:hint="eastAsia"/>
          <w:bCs w:val="0"/>
          <w:szCs w:val="24"/>
        </w:rPr>
        <w:t>、营业外收入</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计入当期非经常性损益的金额</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55,807,573.24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非流动资产毁损报废利得</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197,878.42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140,715.63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197,878.42</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无法支付的款项</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707,143.90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szCs w:val="24"/>
              </w:rPr>
              <w:t>707,143.90</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190,882.24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233,546.98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szCs w:val="24"/>
              </w:rPr>
              <w:t>190,882.24</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1,095,904.56</w:t>
            </w:r>
          </w:p>
        </w:tc>
        <w:tc>
          <w:tcPr>
            <w:tcW w:w="239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56,181,835.85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szCs w:val="24"/>
              </w:rPr>
              <w:t>1,095,904.56</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计入当期损益的政府补助：</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065"/>
        <w:gridCol w:w="1063"/>
        <w:gridCol w:w="1063"/>
        <w:gridCol w:w="1063"/>
        <w:gridCol w:w="1063"/>
        <w:gridCol w:w="1063"/>
        <w:gridCol w:w="1063"/>
        <w:gridCol w:w="1063"/>
        <w:gridCol w:w="1063"/>
      </w:tblGrid>
      <w:tr w:rsidR="00393E3A">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与资产相关</w:t>
            </w:r>
            <w:r>
              <w:rPr>
                <w:szCs w:val="24"/>
              </w:rPr>
              <w:t>/</w:t>
            </w: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高性能、高精度涂层可转位刀片补助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江西省科技厅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w:t>
            </w:r>
            <w:r>
              <w:rPr>
                <w:rFonts w:hint="eastAsia"/>
                <w:szCs w:val="24"/>
              </w:rPr>
              <w:lastRenderedPageBreak/>
              <w:t>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2,300,000.04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矿产资源节约与综合示范工程资金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999,999.96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钨基高性能硬面材料产业化补助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558,999.96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新材料试验检测中心服务平台建设项目</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321,428.52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新安子钨锡矿深部开采技术补助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矿产资源节约与综合利用奖励资金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高耐磨钨基硬面材料关键技术研究与应用补助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99,999.96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中央重金属污染防治资金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江西省财政厅、环保厅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白黑钨矿洁净高效制取超高性能钨粉体成套技术产业化项目</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950,000.04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白钨矿铵盐闭路冶炼污染物减排工程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228,750.00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钨冶炼生产废水深度治理工程（二期）</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江西省财政厅、环保厅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新安子钨锡矿选厂含重金属离子废水治理专项资金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142,500.00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与资产相关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赣州市稀土钨深加工及应用奖励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13,179,300.00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党建示范点经费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w:t>
            </w:r>
            <w:r>
              <w:rPr>
                <w:rFonts w:hint="eastAsia"/>
                <w:szCs w:val="24"/>
              </w:rPr>
              <w:t>章源</w:t>
            </w:r>
            <w:r>
              <w:rPr>
                <w:szCs w:val="24"/>
              </w:rPr>
              <w:t>"</w:t>
            </w:r>
            <w:r>
              <w:rPr>
                <w:rFonts w:hint="eastAsia"/>
                <w:szCs w:val="24"/>
              </w:rPr>
              <w:t>驰名商标奖励资金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2014</w:t>
            </w:r>
            <w:r>
              <w:rPr>
                <w:rFonts w:hint="eastAsia"/>
                <w:szCs w:val="24"/>
              </w:rPr>
              <w:t>年省级重点污染源治理工程</w:t>
            </w:r>
            <w:r>
              <w:rPr>
                <w:szCs w:val="24"/>
              </w:rPr>
              <w:t>"</w:t>
            </w:r>
            <w:r>
              <w:rPr>
                <w:rFonts w:hint="eastAsia"/>
                <w:szCs w:val="24"/>
              </w:rPr>
              <w:t>以奖代补</w:t>
            </w:r>
            <w:r>
              <w:rPr>
                <w:szCs w:val="24"/>
              </w:rPr>
              <w:t>"</w:t>
            </w:r>
            <w:r>
              <w:rPr>
                <w:rFonts w:hint="eastAsia"/>
                <w:szCs w:val="24"/>
              </w:rPr>
              <w:t>环境保护资金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w:t>
            </w:r>
            <w:r>
              <w:rPr>
                <w:rFonts w:hint="eastAsia"/>
                <w:szCs w:val="24"/>
              </w:rPr>
              <w:lastRenderedPageBreak/>
              <w:t>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lastRenderedPageBreak/>
              <w:t>2015</w:t>
            </w:r>
            <w:r>
              <w:rPr>
                <w:rFonts w:hint="eastAsia"/>
                <w:szCs w:val="24"/>
              </w:rPr>
              <w:t>年</w:t>
            </w:r>
            <w:r>
              <w:rPr>
                <w:szCs w:val="24"/>
              </w:rPr>
              <w:t>7-8</w:t>
            </w:r>
            <w:r>
              <w:rPr>
                <w:rFonts w:hint="eastAsia"/>
                <w:szCs w:val="24"/>
              </w:rPr>
              <w:t>月稀土钨深加工应用资金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赣州市开发区财政局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16,500.00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2015</w:t>
            </w:r>
            <w:r>
              <w:rPr>
                <w:rFonts w:hint="eastAsia"/>
                <w:szCs w:val="24"/>
              </w:rPr>
              <w:t>年工业企业纳税贡献奖奖励资金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691,000.00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2015</w:t>
            </w:r>
            <w:r>
              <w:rPr>
                <w:rFonts w:hint="eastAsia"/>
                <w:szCs w:val="24"/>
              </w:rPr>
              <w:t>年市级应用技术研发经费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赣州市开发区财政局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2016</w:t>
            </w:r>
            <w:r>
              <w:rPr>
                <w:rFonts w:hint="eastAsia"/>
                <w:szCs w:val="24"/>
              </w:rPr>
              <w:t>年省级科技经费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2016</w:t>
            </w:r>
            <w:r>
              <w:rPr>
                <w:rFonts w:hint="eastAsia"/>
                <w:szCs w:val="24"/>
              </w:rPr>
              <w:t>年主要污染物减排奖励资金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2,899,200.00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博士后科研工作站</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崇义县科技局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财政局精准扶贫款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出口企业参加境内外展</w:t>
            </w:r>
            <w:r>
              <w:rPr>
                <w:rFonts w:hint="eastAsia"/>
                <w:szCs w:val="24"/>
              </w:rPr>
              <w:lastRenderedPageBreak/>
              <w:t>会资金补贴资金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赣州市开发区财政局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w:t>
            </w:r>
            <w:r>
              <w:rPr>
                <w:rFonts w:hint="eastAsia"/>
                <w:szCs w:val="24"/>
              </w:rPr>
              <w:lastRenderedPageBreak/>
              <w:t>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44,240.00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赣州市</w:t>
            </w:r>
            <w:r>
              <w:rPr>
                <w:szCs w:val="24"/>
              </w:rPr>
              <w:t>2016</w:t>
            </w:r>
            <w:r>
              <w:rPr>
                <w:rFonts w:hint="eastAsia"/>
                <w:szCs w:val="24"/>
              </w:rPr>
              <w:t>年第一批科技计划项目资金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高端和急需紧缺海外工程师补助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赣州市开发区财政局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高新技术企业发展资金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赣州市开发区财政局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技术改造扶持资金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技术中心钨冶炼及深加工中试验省级补助资金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减排专项补助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大余县财政局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科技奖励资金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w:t>
            </w:r>
            <w:r>
              <w:rPr>
                <w:rFonts w:hint="eastAsia"/>
                <w:szCs w:val="24"/>
              </w:rPr>
              <w:lastRenderedPageBreak/>
              <w:t>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劳模创新工作室经费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赣州市开发区总工会</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老旧汽车报废更新补贴款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崇义县劳动就业服务管理局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152,400.00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企业稳定岗位补贴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298,390.50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人才工作示范点补助资金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赣州市组织部机关</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社保补贴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崇义县公共就业人才服务局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69,382.23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省级企业技术中心奖励资金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省知识产权局第三批专利费补助资金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江西省知识产权局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市财政奖励资金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税奖励资金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5,967,600.00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外贸发展扶持资金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赣州市财政局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214,800.00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贴息补助资金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新安子矿污水综合治理项目资金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支持企业投保短期出口信用保险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支持外贸重点企业监测</w:t>
            </w:r>
            <w:r>
              <w:rPr>
                <w:rFonts w:hint="eastAsia"/>
                <w:szCs w:val="24"/>
              </w:rPr>
              <w:lastRenderedPageBreak/>
              <w:t>体系建设资金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江西省财政厅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w:t>
            </w:r>
            <w:r>
              <w:rPr>
                <w:rFonts w:hint="eastAsia"/>
                <w:szCs w:val="24"/>
              </w:rPr>
              <w:lastRenderedPageBreak/>
              <w:t>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智能制造建设项目扶持资金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专利资金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崇义县科技局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143,200.00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江西省就业创业培训拨款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崇义县劳动就业服务管理局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安全生产协会拨</w:t>
            </w:r>
            <w:r>
              <w:rPr>
                <w:szCs w:val="24"/>
              </w:rPr>
              <w:t>"</w:t>
            </w:r>
            <w:r>
              <w:rPr>
                <w:rFonts w:hint="eastAsia"/>
                <w:szCs w:val="24"/>
              </w:rPr>
              <w:t>会诊</w:t>
            </w:r>
            <w:r>
              <w:rPr>
                <w:szCs w:val="24"/>
              </w:rPr>
              <w:t>"</w:t>
            </w:r>
            <w:r>
              <w:rPr>
                <w:rFonts w:hint="eastAsia"/>
                <w:szCs w:val="24"/>
              </w:rPr>
              <w:t>经费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崇义县财政局</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Lucid</w:t>
            </w:r>
            <w:r>
              <w:rPr>
                <w:rFonts w:hint="eastAsia"/>
                <w:szCs w:val="24"/>
              </w:rPr>
              <w:t>项目</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法国政府</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因研究开发、技术更新及改造等获得的补助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410,481.91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与收益相关</w:t>
            </w:r>
          </w:p>
        </w:tc>
      </w:tr>
      <w:tr w:rsidR="00393E3A">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55,807,573.24</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2"/>
        <w:rPr>
          <w:bCs w:val="0"/>
          <w:szCs w:val="24"/>
        </w:rPr>
      </w:pPr>
      <w:r>
        <w:rPr>
          <w:bCs w:val="0"/>
          <w:szCs w:val="24"/>
        </w:rPr>
        <w:t>72</w:t>
      </w:r>
      <w:r>
        <w:rPr>
          <w:rFonts w:hint="eastAsia"/>
          <w:bCs w:val="0"/>
          <w:szCs w:val="24"/>
        </w:rPr>
        <w:t>、营业外支出</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计入当期非经常性损益的金额</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1,053,560.00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58,200.00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1,053,560.00</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非流动资产毁损报废损失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6,552,715.36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6,552,715.36</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罚款</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581,150.37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251,110.58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581,150.37</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848,961.74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126,029.76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848,961.74</w:t>
            </w:r>
          </w:p>
        </w:tc>
      </w:tr>
      <w:tr w:rsidR="00393E3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9,036,387.47</w:t>
            </w:r>
          </w:p>
        </w:tc>
        <w:tc>
          <w:tcPr>
            <w:tcW w:w="239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437,023.59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szCs w:val="24"/>
              </w:rPr>
              <w:t>9,036,387.47</w:t>
            </w:r>
          </w:p>
        </w:tc>
      </w:tr>
    </w:tbl>
    <w:p w:rsidR="00393E3A" w:rsidRDefault="00393E3A">
      <w:pPr>
        <w:pStyle w:val="Section"/>
        <w:outlineLvl w:val="2"/>
        <w:rPr>
          <w:bCs w:val="0"/>
          <w:szCs w:val="24"/>
        </w:rPr>
      </w:pPr>
      <w:r>
        <w:rPr>
          <w:bCs w:val="0"/>
          <w:szCs w:val="24"/>
        </w:rPr>
        <w:t>73</w:t>
      </w:r>
      <w:r>
        <w:rPr>
          <w:rFonts w:hint="eastAsia"/>
          <w:bCs w:val="0"/>
          <w:szCs w:val="24"/>
        </w:rPr>
        <w:t>、所得税费用</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27,369,826.71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19,568,260.03</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465,331.17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-5,591,715.36</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27,835,157.88</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13,976,544.67</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6237"/>
        <w:gridCol w:w="3331"/>
      </w:tblGrid>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33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利润总额</w:t>
            </w:r>
          </w:p>
        </w:tc>
        <w:tc>
          <w:tcPr>
            <w:tcW w:w="333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59,323,152.43</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按法定</w:t>
            </w:r>
            <w:r>
              <w:rPr>
                <w:szCs w:val="24"/>
              </w:rPr>
              <w:t>/</w:t>
            </w:r>
            <w:r>
              <w:rPr>
                <w:rFonts w:hint="eastAsia"/>
                <w:szCs w:val="24"/>
              </w:rPr>
              <w:t>适用税率计算的所得税费用</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8,898,472.86</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子公司适用不同税率的影响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921C62">
            <w:pPr>
              <w:jc w:val="right"/>
              <w:rPr>
                <w:szCs w:val="24"/>
              </w:rPr>
            </w:pPr>
            <w:r>
              <w:rPr>
                <w:rFonts w:hint="eastAsia"/>
                <w:szCs w:val="24"/>
              </w:rPr>
              <w:t xml:space="preserve"> 31,585.28</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调整以前期间所得税的影响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-1,010,903.60</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非应税收入的影响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rsidP="00921C62">
            <w:pPr>
              <w:jc w:val="right"/>
              <w:rPr>
                <w:szCs w:val="24"/>
              </w:rPr>
            </w:pPr>
            <w:r>
              <w:rPr>
                <w:szCs w:val="24"/>
              </w:rPr>
              <w:t>-3,110,551.</w:t>
            </w:r>
            <w:r w:rsidR="00921C62">
              <w:rPr>
                <w:szCs w:val="24"/>
              </w:rPr>
              <w:t>8</w:t>
            </w:r>
            <w:r w:rsidR="00921C62">
              <w:rPr>
                <w:rFonts w:hint="eastAsia"/>
                <w:szCs w:val="24"/>
              </w:rPr>
              <w:t>1</w:t>
            </w:r>
          </w:p>
        </w:tc>
      </w:tr>
      <w:tr w:rsidR="00393E3A" w:rsidTr="001409AF">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不可抵扣的成本、费用和损失的影响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921C62">
            <w:pPr>
              <w:jc w:val="right"/>
              <w:rPr>
                <w:szCs w:val="24"/>
              </w:rPr>
            </w:pPr>
            <w:r>
              <w:rPr>
                <w:rFonts w:hint="eastAsia"/>
                <w:szCs w:val="24"/>
              </w:rPr>
              <w:t>663,589.99</w:t>
            </w:r>
          </w:p>
        </w:tc>
      </w:tr>
      <w:tr w:rsidR="00393E3A" w:rsidTr="001409AF">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本期未确认递延所得税资产的可抵扣暂时性差异或可抵扣亏损的影响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921C62">
            <w:pPr>
              <w:jc w:val="right"/>
              <w:rPr>
                <w:szCs w:val="24"/>
              </w:rPr>
            </w:pPr>
            <w:r>
              <w:rPr>
                <w:rFonts w:hint="eastAsia"/>
                <w:szCs w:val="24"/>
              </w:rPr>
              <w:t>22,958,548.69</w:t>
            </w:r>
          </w:p>
        </w:tc>
      </w:tr>
      <w:tr w:rsidR="00393E3A" w:rsidTr="001409AF">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研发加计扣除的影响</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-595,583.53</w:t>
            </w:r>
          </w:p>
        </w:tc>
      </w:tr>
      <w:tr w:rsidR="00393E3A" w:rsidTr="00921C62">
        <w:tc>
          <w:tcPr>
            <w:tcW w:w="62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所得税费用</w:t>
            </w:r>
          </w:p>
        </w:tc>
        <w:tc>
          <w:tcPr>
            <w:tcW w:w="3331"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27,835,157.88</w:t>
            </w:r>
          </w:p>
        </w:tc>
      </w:tr>
    </w:tbl>
    <w:p w:rsidR="00393E3A" w:rsidRDefault="00393E3A">
      <w:pPr>
        <w:pStyle w:val="Section"/>
        <w:outlineLvl w:val="2"/>
        <w:rPr>
          <w:bCs w:val="0"/>
          <w:szCs w:val="24"/>
        </w:rPr>
      </w:pPr>
      <w:r>
        <w:rPr>
          <w:bCs w:val="0"/>
          <w:szCs w:val="24"/>
        </w:rPr>
        <w:t>74</w:t>
      </w:r>
      <w:r>
        <w:rPr>
          <w:rFonts w:hint="eastAsia"/>
          <w:bCs w:val="0"/>
          <w:szCs w:val="24"/>
        </w:rPr>
        <w:t>、其他综合收益</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详见附注合并资产负债表项目注释之其他综合收益说明。</w:t>
      </w:r>
    </w:p>
    <w:p w:rsidR="00393E3A" w:rsidRDefault="00393E3A">
      <w:pPr>
        <w:pStyle w:val="Section"/>
        <w:outlineLvl w:val="2"/>
        <w:rPr>
          <w:bCs w:val="0"/>
          <w:szCs w:val="24"/>
        </w:rPr>
      </w:pPr>
      <w:r>
        <w:rPr>
          <w:bCs w:val="0"/>
          <w:szCs w:val="24"/>
        </w:rPr>
        <w:t>75</w:t>
      </w:r>
      <w:r>
        <w:rPr>
          <w:rFonts w:hint="eastAsia"/>
          <w:bCs w:val="0"/>
          <w:szCs w:val="24"/>
        </w:rPr>
        <w:t>、现金流量表项目</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20,846,116.84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49,545,894.64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1,743,283.19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2,034,809.48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往来款及保证金等其他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11,529,478.81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1,573,491.68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34,118,878.84</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53,154,195.80</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运输广告等销售费用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21,373,988.51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21,223,475.13</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水电办公等管理费用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30,248,723.17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22,717,716.85</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捐赠支出及赔偿金等</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2,483,672.11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435,340.34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往来款及保证金等其他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14,958,471.62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4,738,485.34</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69,064,855.41</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49,115,017.66</w:t>
            </w:r>
          </w:p>
        </w:tc>
      </w:tr>
    </w:tbl>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收到的政府补助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1,455,600.00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21,560,000.00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理财产品及金融资产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2255CF">
            <w:pPr>
              <w:jc w:val="right"/>
              <w:rPr>
                <w:szCs w:val="24"/>
              </w:rPr>
            </w:pPr>
            <w:r>
              <w:rPr>
                <w:szCs w:val="24"/>
              </w:rPr>
              <w:t>11,892,270.09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4,981,757.80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2255CF">
            <w:pPr>
              <w:jc w:val="right"/>
              <w:rPr>
                <w:szCs w:val="24"/>
              </w:rPr>
            </w:pPr>
            <w:r>
              <w:rPr>
                <w:szCs w:val="24"/>
              </w:rPr>
              <w:t>13,347,870.09</w:t>
            </w: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26,541,757.80</w:t>
            </w:r>
          </w:p>
        </w:tc>
      </w:tr>
    </w:tbl>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购理财产品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8,401,050.00</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8,401,050.00</w:t>
            </w:r>
          </w:p>
        </w:tc>
      </w:tr>
    </w:tbl>
    <w:p w:rsidR="00393E3A" w:rsidRDefault="00393E3A">
      <w:pPr>
        <w:pStyle w:val="Section"/>
        <w:outlineLvl w:val="3"/>
        <w:rPr>
          <w:bCs w:val="0"/>
          <w:szCs w:val="24"/>
        </w:rPr>
      </w:pPr>
      <w:r>
        <w:rPr>
          <w:rFonts w:hint="eastAsia"/>
          <w:bCs w:val="0"/>
          <w:szCs w:val="24"/>
        </w:rPr>
        <w:t>（</w:t>
      </w:r>
      <w:r>
        <w:rPr>
          <w:bCs w:val="0"/>
          <w:szCs w:val="24"/>
        </w:rPr>
        <w:t>5</w:t>
      </w:r>
      <w:r>
        <w:rPr>
          <w:rFonts w:hint="eastAsia"/>
          <w:bCs w:val="0"/>
          <w:szCs w:val="24"/>
        </w:rPr>
        <w:t>）收到的其他与筹资活动有关的现金</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7"/>
        <w:gridCol w:w="3193"/>
        <w:gridCol w:w="3189"/>
      </w:tblGrid>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少数股东往来款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146,491.48</w:t>
            </w:r>
          </w:p>
        </w:tc>
      </w:tr>
      <w:tr w:rsidR="00393E3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146,491.48</w:t>
            </w:r>
          </w:p>
        </w:tc>
      </w:tr>
    </w:tbl>
    <w:p w:rsidR="00393E3A" w:rsidRDefault="00393E3A">
      <w:pPr>
        <w:pStyle w:val="Section"/>
        <w:outlineLvl w:val="3"/>
        <w:rPr>
          <w:bCs w:val="0"/>
          <w:szCs w:val="24"/>
        </w:rPr>
      </w:pPr>
      <w:r>
        <w:rPr>
          <w:rFonts w:hint="eastAsia"/>
          <w:bCs w:val="0"/>
          <w:szCs w:val="24"/>
        </w:rPr>
        <w:t>（</w:t>
      </w:r>
      <w:r>
        <w:rPr>
          <w:bCs w:val="0"/>
          <w:szCs w:val="24"/>
        </w:rPr>
        <w:t>6</w:t>
      </w:r>
      <w:r>
        <w:rPr>
          <w:rFonts w:hint="eastAsia"/>
          <w:bCs w:val="0"/>
          <w:szCs w:val="24"/>
        </w:rPr>
        <w:t>）支付的其他与筹资活动有关的现金</w:t>
      </w:r>
      <w:r w:rsidR="00921C62">
        <w:rPr>
          <w:rFonts w:hint="eastAsia"/>
          <w:bCs w:val="0"/>
          <w:szCs w:val="24"/>
        </w:rPr>
        <w:t>：无</w:t>
      </w:r>
    </w:p>
    <w:p w:rsidR="00393E3A" w:rsidRDefault="00393E3A">
      <w:pPr>
        <w:jc w:val="right"/>
        <w:rPr>
          <w:szCs w:val="24"/>
        </w:rPr>
      </w:pPr>
    </w:p>
    <w:p w:rsidR="00393E3A" w:rsidRDefault="00393E3A">
      <w:pPr>
        <w:pStyle w:val="Section"/>
        <w:outlineLvl w:val="2"/>
        <w:rPr>
          <w:bCs w:val="0"/>
          <w:szCs w:val="24"/>
        </w:rPr>
      </w:pPr>
      <w:r>
        <w:rPr>
          <w:bCs w:val="0"/>
          <w:szCs w:val="24"/>
        </w:rPr>
        <w:lastRenderedPageBreak/>
        <w:t>76</w:t>
      </w:r>
      <w:r>
        <w:rPr>
          <w:rFonts w:hint="eastAsia"/>
          <w:bCs w:val="0"/>
          <w:szCs w:val="24"/>
        </w:rPr>
        <w:t>、现金流量表补充资料</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7"/>
        <w:gridCol w:w="3057"/>
        <w:gridCol w:w="3184"/>
      </w:tblGrid>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上期金额</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净利润</w:t>
            </w:r>
          </w:p>
        </w:tc>
        <w:tc>
          <w:tcPr>
            <w:tcW w:w="305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31,487,994.55</w:t>
            </w:r>
          </w:p>
        </w:tc>
        <w:tc>
          <w:tcPr>
            <w:tcW w:w="31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47,254,850.70</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76,437,282.36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43,949,142.32</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136,907,446.93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123,526,359.35</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15,570,746.29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13,048,773.06</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15,152,230.54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12,194,987.34</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414,269.14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rsidP="00921C62">
            <w:pPr>
              <w:jc w:val="right"/>
              <w:rPr>
                <w:szCs w:val="24"/>
              </w:rPr>
            </w:pPr>
            <w:r>
              <w:rPr>
                <w:rFonts w:hint="eastAsia"/>
                <w:szCs w:val="24"/>
              </w:rPr>
              <w:t>-27,781,073.13</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固定资产报废损失（收益以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16,077,341.04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921C62">
            <w:pPr>
              <w:jc w:val="right"/>
              <w:rPr>
                <w:szCs w:val="24"/>
              </w:rPr>
            </w:pPr>
            <w:r>
              <w:rPr>
                <w:rFonts w:hint="eastAsia"/>
                <w:szCs w:val="24"/>
              </w:rPr>
              <w:t>-139,032.38</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公允价值变动损失（收益以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-10,891,237.90</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50,445,939.25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35,793,420.25</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-28,785,745.24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-5,799,559.16</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递延所得税资产减少（增加以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2,214,255.12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-7,081,994.68</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递延所得税负债增加（减少以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-1,748,923.95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4,237,524.73</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-304,125,236.58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-135,161,910.41</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-175,068,009.31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-109,104,365.94</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经营性应付项目的增加（减少以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-32,763,039.32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125,511,267.79</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-2,797,487.52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-189,689,698.80</w:t>
            </w:r>
          </w:p>
        </w:tc>
        <w:tc>
          <w:tcPr>
            <w:tcW w:w="31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109,557,151.94</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3</w:t>
            </w:r>
            <w:r>
              <w:rPr>
                <w:rFonts w:hint="eastAsia"/>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234,265,831.27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325,649,803.88</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325,649,803.88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318,254,288.07</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-91,383,972.61</w:t>
            </w:r>
          </w:p>
        </w:tc>
        <w:tc>
          <w:tcPr>
            <w:tcW w:w="31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7,395,515.81</w:t>
            </w:r>
          </w:p>
        </w:tc>
      </w:tr>
    </w:tbl>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）本期支付的取得子公司的现金净额</w:t>
      </w:r>
      <w:r w:rsidR="002255CF">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）本期收到的处置子公司的现金净额</w:t>
      </w:r>
      <w:r w:rsidR="002255CF">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）现金和现金等价物的构成</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7"/>
        <w:gridCol w:w="3057"/>
        <w:gridCol w:w="3184"/>
      </w:tblGrid>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234,265,831.27</w:t>
            </w:r>
          </w:p>
        </w:tc>
        <w:tc>
          <w:tcPr>
            <w:tcW w:w="31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325,649,803.88</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346,227.39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402,631.79</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233,919,603.88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325,247,172.09</w:t>
            </w:r>
          </w:p>
        </w:tc>
      </w:tr>
      <w:tr w:rsidR="00393E3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234,265,831.27</w:t>
            </w:r>
          </w:p>
        </w:tc>
        <w:tc>
          <w:tcPr>
            <w:tcW w:w="3184"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325,649,803.88</w:t>
            </w:r>
          </w:p>
        </w:tc>
      </w:tr>
    </w:tbl>
    <w:p w:rsidR="00921C62" w:rsidRDefault="001409AF" w:rsidP="00921C62">
      <w:pPr>
        <w:pStyle w:val="Section"/>
        <w:outlineLvl w:val="3"/>
        <w:rPr>
          <w:szCs w:val="24"/>
        </w:rPr>
      </w:pPr>
      <w:r>
        <w:rPr>
          <w:rFonts w:hint="eastAsia"/>
          <w:bCs w:val="0"/>
          <w:szCs w:val="24"/>
        </w:rPr>
        <w:t>（</w:t>
      </w:r>
      <w:r>
        <w:rPr>
          <w:rFonts w:hint="eastAsia"/>
          <w:bCs w:val="0"/>
          <w:szCs w:val="24"/>
        </w:rPr>
        <w:t>5</w:t>
      </w:r>
      <w:r>
        <w:rPr>
          <w:rFonts w:hint="eastAsia"/>
          <w:bCs w:val="0"/>
          <w:szCs w:val="24"/>
        </w:rPr>
        <w:t>）</w:t>
      </w:r>
      <w:r w:rsidR="00921C62" w:rsidRPr="00A52405">
        <w:rPr>
          <w:rFonts w:hint="eastAsia"/>
          <w:bCs w:val="0"/>
          <w:szCs w:val="24"/>
        </w:rPr>
        <w:t>不涉及现金收支的商业汇票背书转让金额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1"/>
        <w:gridCol w:w="3625"/>
      </w:tblGrid>
      <w:tr w:rsidR="00921C62" w:rsidRPr="00921C62" w:rsidTr="001409AF">
        <w:tc>
          <w:tcPr>
            <w:tcW w:w="5981" w:type="dxa"/>
            <w:shd w:val="clear" w:color="auto" w:fill="D9D9D9" w:themeFill="background1" w:themeFillShade="D9"/>
          </w:tcPr>
          <w:p w:rsidR="00814EA7" w:rsidRDefault="005065E8" w:rsidP="008B7256">
            <w:pPr>
              <w:ind w:firstLineChars="100" w:firstLine="181"/>
              <w:jc w:val="center"/>
              <w:rPr>
                <w:b/>
                <w:iCs/>
              </w:rPr>
            </w:pPr>
            <w:r w:rsidRPr="005065E8">
              <w:rPr>
                <w:rFonts w:hAnsi="宋体" w:hint="eastAsia"/>
                <w:b/>
                <w:iCs/>
              </w:rPr>
              <w:t>项</w:t>
            </w:r>
            <w:r w:rsidRPr="005065E8">
              <w:rPr>
                <w:b/>
                <w:iCs/>
              </w:rPr>
              <w:t xml:space="preserve">  </w:t>
            </w:r>
            <w:r w:rsidRPr="005065E8">
              <w:rPr>
                <w:rFonts w:hAnsi="宋体" w:hint="eastAsia"/>
                <w:b/>
                <w:iCs/>
              </w:rPr>
              <w:t>目</w:t>
            </w:r>
          </w:p>
        </w:tc>
        <w:tc>
          <w:tcPr>
            <w:tcW w:w="3625" w:type="dxa"/>
            <w:shd w:val="clear" w:color="auto" w:fill="D9D9D9" w:themeFill="background1" w:themeFillShade="D9"/>
          </w:tcPr>
          <w:p w:rsidR="00814EA7" w:rsidRDefault="005065E8">
            <w:pPr>
              <w:jc w:val="center"/>
              <w:rPr>
                <w:b/>
                <w:iCs/>
              </w:rPr>
            </w:pPr>
            <w:r w:rsidRPr="005065E8">
              <w:rPr>
                <w:rFonts w:hAnsi="宋体" w:hint="eastAsia"/>
                <w:b/>
                <w:iCs/>
              </w:rPr>
              <w:t>本期数</w:t>
            </w:r>
          </w:p>
        </w:tc>
      </w:tr>
      <w:tr w:rsidR="00921C62" w:rsidRPr="00921C62" w:rsidTr="00173CAE">
        <w:tc>
          <w:tcPr>
            <w:tcW w:w="5981" w:type="dxa"/>
          </w:tcPr>
          <w:p w:rsidR="00814EA7" w:rsidRDefault="005065E8">
            <w:pPr>
              <w:rPr>
                <w:iCs/>
              </w:rPr>
            </w:pPr>
            <w:r w:rsidRPr="005065E8">
              <w:rPr>
                <w:rFonts w:hAnsi="宋体" w:hint="eastAsia"/>
                <w:iCs/>
              </w:rPr>
              <w:t>背书转让的商业汇票金额</w:t>
            </w:r>
          </w:p>
        </w:tc>
        <w:tc>
          <w:tcPr>
            <w:tcW w:w="3625" w:type="dxa"/>
            <w:vAlign w:val="center"/>
          </w:tcPr>
          <w:p w:rsidR="00814EA7" w:rsidRDefault="005065E8">
            <w:pPr>
              <w:jc w:val="right"/>
              <w:rPr>
                <w:iCs/>
              </w:rPr>
            </w:pPr>
            <w:r w:rsidRPr="005065E8">
              <w:rPr>
                <w:iCs/>
              </w:rPr>
              <w:t xml:space="preserve"> 369,812,942.28 </w:t>
            </w:r>
          </w:p>
        </w:tc>
      </w:tr>
      <w:tr w:rsidR="00921C62" w:rsidRPr="00921C62" w:rsidTr="00173CAE">
        <w:tc>
          <w:tcPr>
            <w:tcW w:w="5981" w:type="dxa"/>
          </w:tcPr>
          <w:p w:rsidR="00814EA7" w:rsidRDefault="005065E8">
            <w:pPr>
              <w:rPr>
                <w:iCs/>
              </w:rPr>
            </w:pPr>
            <w:r w:rsidRPr="005065E8">
              <w:rPr>
                <w:rFonts w:hAnsi="宋体" w:hint="eastAsia"/>
                <w:iCs/>
              </w:rPr>
              <w:t>其中：支付货款</w:t>
            </w:r>
          </w:p>
        </w:tc>
        <w:tc>
          <w:tcPr>
            <w:tcW w:w="3625" w:type="dxa"/>
            <w:vAlign w:val="center"/>
          </w:tcPr>
          <w:p w:rsidR="00814EA7" w:rsidRDefault="005065E8">
            <w:pPr>
              <w:jc w:val="right"/>
              <w:rPr>
                <w:iCs/>
              </w:rPr>
            </w:pPr>
            <w:r w:rsidRPr="005065E8">
              <w:t xml:space="preserve"> 289,650,746.69  </w:t>
            </w:r>
          </w:p>
        </w:tc>
      </w:tr>
      <w:tr w:rsidR="00921C62" w:rsidRPr="00921C62" w:rsidTr="00173CAE">
        <w:tc>
          <w:tcPr>
            <w:tcW w:w="5981" w:type="dxa"/>
            <w:vAlign w:val="center"/>
          </w:tcPr>
          <w:p w:rsidR="00921C62" w:rsidRPr="00921C62" w:rsidRDefault="005065E8" w:rsidP="00921C62">
            <w:pPr>
              <w:rPr>
                <w:iCs/>
              </w:rPr>
            </w:pPr>
            <w:r w:rsidRPr="005065E8">
              <w:rPr>
                <w:iCs/>
              </w:rPr>
              <w:t xml:space="preserve">      </w:t>
            </w:r>
            <w:r w:rsidRPr="005065E8">
              <w:rPr>
                <w:rFonts w:hAnsi="宋体" w:hint="eastAsia"/>
                <w:iCs/>
              </w:rPr>
              <w:t>支付固定资产等长期资产购置款</w:t>
            </w:r>
          </w:p>
        </w:tc>
        <w:tc>
          <w:tcPr>
            <w:tcW w:w="3625" w:type="dxa"/>
            <w:vAlign w:val="center"/>
          </w:tcPr>
          <w:p w:rsidR="00814EA7" w:rsidRDefault="005065E8">
            <w:pPr>
              <w:jc w:val="right"/>
              <w:rPr>
                <w:iCs/>
              </w:rPr>
            </w:pPr>
            <w:r w:rsidRPr="005065E8">
              <w:t xml:space="preserve"> 80,162,195.59 </w:t>
            </w:r>
          </w:p>
        </w:tc>
      </w:tr>
    </w:tbl>
    <w:p w:rsidR="00393E3A" w:rsidRDefault="00393E3A">
      <w:pPr>
        <w:pStyle w:val="Section"/>
        <w:outlineLvl w:val="2"/>
        <w:rPr>
          <w:bCs w:val="0"/>
          <w:szCs w:val="24"/>
        </w:rPr>
      </w:pPr>
      <w:r>
        <w:rPr>
          <w:bCs w:val="0"/>
          <w:szCs w:val="24"/>
        </w:rPr>
        <w:t>77</w:t>
      </w:r>
      <w:r>
        <w:rPr>
          <w:rFonts w:hint="eastAsia"/>
          <w:bCs w:val="0"/>
          <w:szCs w:val="24"/>
        </w:rPr>
        <w:t>、所有者权益变动表项目注释</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说明对上年期末余额进行调整的</w:t>
      </w:r>
      <w:r w:rsidRPr="007F4641">
        <w:rPr>
          <w:rFonts w:eastAsiaTheme="minorEastAsia"/>
          <w:sz w:val="21"/>
          <w:szCs w:val="21"/>
        </w:rPr>
        <w:t>“</w:t>
      </w:r>
      <w:r w:rsidRPr="007F4641">
        <w:rPr>
          <w:rFonts w:eastAsiaTheme="minorEastAsia" w:hint="eastAsia"/>
          <w:sz w:val="21"/>
          <w:szCs w:val="21"/>
        </w:rPr>
        <w:t>其他</w:t>
      </w:r>
      <w:r w:rsidRPr="007F4641">
        <w:rPr>
          <w:rFonts w:eastAsiaTheme="minorEastAsia"/>
          <w:sz w:val="21"/>
          <w:szCs w:val="21"/>
        </w:rPr>
        <w:t>”</w:t>
      </w:r>
      <w:r w:rsidRPr="007F4641">
        <w:rPr>
          <w:rFonts w:eastAsiaTheme="minorEastAsia" w:hint="eastAsia"/>
          <w:sz w:val="21"/>
          <w:szCs w:val="21"/>
        </w:rPr>
        <w:t>项目名称及调整金额等事项：</w:t>
      </w:r>
      <w:r w:rsidR="002255CF">
        <w:rPr>
          <w:rFonts w:eastAsiaTheme="minorEastAsia" w:hint="eastAsia"/>
          <w:sz w:val="21"/>
          <w:szCs w:val="21"/>
        </w:rPr>
        <w:t>无</w:t>
      </w:r>
    </w:p>
    <w:p w:rsidR="00393E3A" w:rsidRDefault="00393E3A">
      <w:pPr>
        <w:pStyle w:val="Section"/>
        <w:outlineLvl w:val="2"/>
        <w:rPr>
          <w:bCs w:val="0"/>
          <w:szCs w:val="24"/>
        </w:rPr>
      </w:pPr>
      <w:r>
        <w:rPr>
          <w:bCs w:val="0"/>
          <w:szCs w:val="24"/>
        </w:rPr>
        <w:t>78</w:t>
      </w:r>
      <w:r>
        <w:rPr>
          <w:rFonts w:hint="eastAsia"/>
          <w:bCs w:val="0"/>
          <w:szCs w:val="24"/>
        </w:rPr>
        <w:t>、所有权或使用权受到限制的资产</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7"/>
        <w:gridCol w:w="2343"/>
        <w:gridCol w:w="3898"/>
      </w:tblGrid>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23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期末账面价值</w:t>
            </w:r>
          </w:p>
        </w:tc>
        <w:tc>
          <w:tcPr>
            <w:tcW w:w="38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受限原因</w:t>
            </w:r>
          </w:p>
        </w:tc>
      </w:tr>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货币资金</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78,401,760.61</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汇票保证金、信用证保证金、矿山环境治理和生态恢复保证金、借款保证金、海关保函保证金</w:t>
            </w:r>
          </w:p>
        </w:tc>
      </w:tr>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应收票据</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34,474,741.56</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借款质押</w:t>
            </w:r>
          </w:p>
        </w:tc>
      </w:tr>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固定资产</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4,928,670.33</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借款抵押</w:t>
            </w:r>
          </w:p>
        </w:tc>
      </w:tr>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应收账款</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36,954,685.15</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借款质押</w:t>
            </w:r>
          </w:p>
        </w:tc>
      </w:tr>
      <w:tr w:rsidR="00393E3A" w:rsidTr="002B097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154,759,857.65</w:t>
            </w:r>
          </w:p>
        </w:tc>
        <w:tc>
          <w:tcPr>
            <w:tcW w:w="38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2"/>
        <w:rPr>
          <w:bCs w:val="0"/>
          <w:szCs w:val="24"/>
        </w:rPr>
      </w:pPr>
      <w:r>
        <w:rPr>
          <w:bCs w:val="0"/>
          <w:szCs w:val="24"/>
        </w:rPr>
        <w:t>79</w:t>
      </w:r>
      <w:r>
        <w:rPr>
          <w:rFonts w:hint="eastAsia"/>
          <w:bCs w:val="0"/>
          <w:szCs w:val="24"/>
        </w:rPr>
        <w:t>、外币货币性项目</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95"/>
        <w:gridCol w:w="2293"/>
        <w:gridCol w:w="2390"/>
        <w:gridCol w:w="2390"/>
      </w:tblGrid>
      <w:tr w:rsidR="00393E3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lastRenderedPageBreak/>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期末折算人民币余额</w:t>
            </w:r>
          </w:p>
        </w:tc>
      </w:tr>
      <w:tr w:rsidR="00CA32B7">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B7506" w:rsidRDefault="00CA32B7">
            <w:pPr>
              <w:jc w:val="left"/>
              <w:rPr>
                <w:b/>
                <w:bCs/>
                <w:kern w:val="28"/>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4B7506" w:rsidRDefault="00754284">
            <w:pPr>
              <w:jc w:val="right"/>
              <w:rPr>
                <w:rFonts w:eastAsiaTheme="minorEastAsia"/>
              </w:rPr>
            </w:pPr>
            <w:r w:rsidRPr="00754284">
              <w:rPr>
                <w:rFonts w:eastAsiaTheme="minorEastAsia"/>
              </w:rPr>
              <w:t>101,270,368.17</w:t>
            </w:r>
          </w:p>
        </w:tc>
      </w:tr>
      <w:tr w:rsidR="00CA32B7">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CA32B7" w:rsidRDefault="00CA32B7">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14,745,938.06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6.5342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96,352,908.47</w:t>
            </w:r>
          </w:p>
        </w:tc>
      </w:tr>
      <w:tr w:rsidR="00CA32B7">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CA32B7" w:rsidRDefault="00CA32B7">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432,033.43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3,370,854.43</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CA32B7" w:rsidRDefault="00CA32B7">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47,459.02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0.8359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39,670.99</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223,081.47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6.6779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1,489,715.75</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日元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142,040.00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0.05787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8,219.85</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英镑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1,025.00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8.7792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8,998.68</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其他应收款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19,234.61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150,074.20</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其中：欧元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19,234.61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150,074.20</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CA32B7" w:rsidP="00CA32B7">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56,317,731.91</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8,545,670.56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6.5342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55,839,120.57</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61,342.34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478,611.34</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短期借款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CA32B7" w:rsidP="00CA32B7">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11,108,140.00</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1,700,000.00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6.5342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11,108,140.00</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CA32B7" w:rsidP="00CA32B7">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2,455,313.14</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25,615.35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6.5342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167,375.82</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213,448.61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1,665,390.09</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93,225.00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6.6779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622,547.23</w:t>
            </w:r>
          </w:p>
        </w:tc>
      </w:tr>
      <w:tr w:rsidR="00CA32B7" w:rsidTr="001409AF">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B7" w:rsidRDefault="00CA32B7">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CA32B7" w:rsidP="00CA32B7">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4B7506">
            <w:pPr>
              <w:jc w:val="right"/>
              <w:rPr>
                <w:rFonts w:eastAsiaTheme="minorEastAsia"/>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6,273,727.38</w:t>
            </w:r>
          </w:p>
        </w:tc>
      </w:tr>
      <w:tr w:rsidR="00CA32B7">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CA32B7" w:rsidRDefault="00CA32B7">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804,086.92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B7506" w:rsidRDefault="00754284">
            <w:pPr>
              <w:jc w:val="right"/>
              <w:rPr>
                <w:rFonts w:eastAsiaTheme="minorEastAsia"/>
              </w:rPr>
            </w:pPr>
            <w:r w:rsidRPr="00754284">
              <w:rPr>
                <w:rFonts w:eastAsiaTheme="minorEastAsia"/>
              </w:rPr>
              <w:t>7.8023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CA32B7" w:rsidRPr="00CA32B7" w:rsidRDefault="00754284" w:rsidP="00CA32B7">
            <w:pPr>
              <w:jc w:val="right"/>
              <w:rPr>
                <w:rFonts w:eastAsiaTheme="minorEastAsia"/>
              </w:rPr>
            </w:pPr>
            <w:r w:rsidRPr="00754284">
              <w:rPr>
                <w:rFonts w:eastAsiaTheme="minorEastAsia"/>
              </w:rPr>
              <w:t>6,273,727.38</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r w:rsidR="00CA32B7">
        <w:rPr>
          <w:rFonts w:hint="eastAsia"/>
          <w:bCs w:val="0"/>
          <w:szCs w:val="24"/>
        </w:rPr>
        <w:t>：不适用</w:t>
      </w:r>
    </w:p>
    <w:p w:rsidR="00393E3A" w:rsidRDefault="00393E3A">
      <w:pPr>
        <w:pStyle w:val="Section"/>
        <w:outlineLvl w:val="2"/>
        <w:rPr>
          <w:bCs w:val="0"/>
          <w:szCs w:val="24"/>
        </w:rPr>
      </w:pPr>
      <w:r>
        <w:rPr>
          <w:bCs w:val="0"/>
          <w:szCs w:val="24"/>
        </w:rPr>
        <w:t>80</w:t>
      </w:r>
      <w:r>
        <w:rPr>
          <w:rFonts w:hint="eastAsia"/>
          <w:bCs w:val="0"/>
          <w:szCs w:val="24"/>
        </w:rPr>
        <w:t>、套期</w:t>
      </w:r>
      <w:r w:rsidR="00CA32B7">
        <w:rPr>
          <w:rFonts w:hint="eastAsia"/>
          <w:bCs w:val="0"/>
          <w:szCs w:val="24"/>
        </w:rPr>
        <w:t>：无</w:t>
      </w:r>
    </w:p>
    <w:p w:rsidR="00393E3A" w:rsidRDefault="00393E3A">
      <w:pPr>
        <w:pStyle w:val="Section"/>
        <w:outlineLvl w:val="2"/>
        <w:rPr>
          <w:bCs w:val="0"/>
          <w:szCs w:val="24"/>
        </w:rPr>
      </w:pPr>
      <w:r>
        <w:rPr>
          <w:bCs w:val="0"/>
          <w:szCs w:val="24"/>
        </w:rPr>
        <w:t>81</w:t>
      </w:r>
      <w:r>
        <w:rPr>
          <w:rFonts w:hint="eastAsia"/>
          <w:bCs w:val="0"/>
          <w:szCs w:val="24"/>
        </w:rPr>
        <w:t>、其他</w:t>
      </w:r>
      <w:r w:rsidR="00CA32B7">
        <w:rPr>
          <w:rFonts w:hint="eastAsia"/>
          <w:bCs w:val="0"/>
          <w:szCs w:val="24"/>
        </w:rPr>
        <w:t>：</w:t>
      </w:r>
    </w:p>
    <w:p w:rsidR="00CA32B7" w:rsidRPr="00456279" w:rsidRDefault="00CA32B7" w:rsidP="00456279">
      <w:pPr>
        <w:tabs>
          <w:tab w:val="right" w:pos="7740"/>
        </w:tabs>
        <w:spacing w:line="360" w:lineRule="auto"/>
        <w:ind w:firstLineChars="200" w:firstLine="420"/>
        <w:outlineLvl w:val="2"/>
        <w:rPr>
          <w:rFonts w:eastAsiaTheme="minorEastAsia"/>
          <w:sz w:val="21"/>
          <w:szCs w:val="21"/>
        </w:rPr>
      </w:pPr>
      <w:r w:rsidRPr="00456279">
        <w:rPr>
          <w:rFonts w:eastAsiaTheme="minorEastAsia" w:hAnsiTheme="minorEastAsia"/>
          <w:sz w:val="21"/>
          <w:szCs w:val="21"/>
        </w:rPr>
        <w:t>政府补助</w:t>
      </w:r>
    </w:p>
    <w:p w:rsidR="00CA32B7" w:rsidRPr="00456279" w:rsidRDefault="00456279" w:rsidP="00CA32B7">
      <w:pPr>
        <w:spacing w:line="360" w:lineRule="auto"/>
        <w:ind w:firstLine="420"/>
        <w:rPr>
          <w:rFonts w:eastAsiaTheme="minorEastAsia"/>
          <w:b/>
          <w:color w:val="FF0000"/>
          <w:sz w:val="21"/>
          <w:szCs w:val="21"/>
        </w:rPr>
      </w:pPr>
      <w:r>
        <w:rPr>
          <w:rFonts w:eastAsiaTheme="minorEastAsia" w:hint="eastAsia"/>
          <w:sz w:val="21"/>
          <w:szCs w:val="21"/>
        </w:rPr>
        <w:t>（</w:t>
      </w:r>
      <w:r>
        <w:rPr>
          <w:rFonts w:eastAsiaTheme="minorEastAsia" w:hint="eastAsia"/>
          <w:sz w:val="21"/>
          <w:szCs w:val="21"/>
        </w:rPr>
        <w:t>1</w:t>
      </w:r>
      <w:r>
        <w:rPr>
          <w:rFonts w:eastAsiaTheme="minorEastAsia" w:hint="eastAsia"/>
          <w:sz w:val="21"/>
          <w:szCs w:val="21"/>
        </w:rPr>
        <w:t>）</w:t>
      </w:r>
      <w:r w:rsidR="00CA32B7" w:rsidRPr="00456279">
        <w:rPr>
          <w:rFonts w:eastAsiaTheme="minorEastAsia"/>
          <w:sz w:val="21"/>
          <w:szCs w:val="21"/>
        </w:rPr>
        <w:t xml:space="preserve"> </w:t>
      </w:r>
      <w:r w:rsidR="00CA32B7" w:rsidRPr="00456279">
        <w:rPr>
          <w:rFonts w:eastAsiaTheme="minorEastAsia" w:hAnsiTheme="minorEastAsia"/>
          <w:sz w:val="21"/>
          <w:szCs w:val="21"/>
        </w:rPr>
        <w:t>明细情况</w:t>
      </w:r>
      <w:r w:rsidR="00CA32B7" w:rsidRPr="00456279">
        <w:rPr>
          <w:rFonts w:eastAsiaTheme="minorEastAsia"/>
          <w:sz w:val="21"/>
          <w:szCs w:val="21"/>
        </w:rPr>
        <w:t xml:space="preserve">  </w:t>
      </w:r>
    </w:p>
    <w:p w:rsidR="00CA32B7" w:rsidRPr="00456279" w:rsidRDefault="00456279" w:rsidP="00CA32B7">
      <w:pPr>
        <w:spacing w:line="360" w:lineRule="auto"/>
        <w:ind w:firstLine="420"/>
        <w:rPr>
          <w:rFonts w:eastAsiaTheme="minorEastAsia"/>
          <w:sz w:val="21"/>
          <w:szCs w:val="21"/>
        </w:rPr>
      </w:pPr>
      <w:r>
        <w:rPr>
          <w:rFonts w:eastAsiaTheme="minorEastAsia" w:hint="eastAsia"/>
          <w:sz w:val="21"/>
          <w:szCs w:val="21"/>
        </w:rPr>
        <w:t>1</w:t>
      </w:r>
      <w:r>
        <w:rPr>
          <w:rFonts w:eastAsiaTheme="minorEastAsia" w:hint="eastAsia"/>
          <w:sz w:val="21"/>
          <w:szCs w:val="21"/>
        </w:rPr>
        <w:t>）</w:t>
      </w:r>
      <w:r w:rsidR="00CA32B7" w:rsidRPr="00456279">
        <w:rPr>
          <w:rFonts w:eastAsiaTheme="minorEastAsia" w:hAnsiTheme="minorEastAsia"/>
          <w:sz w:val="21"/>
          <w:szCs w:val="21"/>
        </w:rPr>
        <w:t>与资产相关的政府补助</w:t>
      </w:r>
    </w:p>
    <w:p w:rsidR="00CA32B7" w:rsidRPr="00456279" w:rsidRDefault="00CA32B7" w:rsidP="00CA32B7">
      <w:pPr>
        <w:spacing w:line="360" w:lineRule="auto"/>
        <w:ind w:firstLine="420"/>
        <w:rPr>
          <w:rFonts w:eastAsiaTheme="minorEastAsia"/>
          <w:sz w:val="21"/>
          <w:szCs w:val="21"/>
        </w:rPr>
      </w:pPr>
      <w:r w:rsidRPr="00456279">
        <w:rPr>
          <w:rFonts w:eastAsiaTheme="minorEastAsia" w:hAnsiTheme="minorEastAsia"/>
          <w:sz w:val="21"/>
          <w:szCs w:val="21"/>
        </w:rPr>
        <w:t>总额法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7"/>
        <w:gridCol w:w="1276"/>
        <w:gridCol w:w="992"/>
        <w:gridCol w:w="1276"/>
        <w:gridCol w:w="1134"/>
        <w:gridCol w:w="992"/>
        <w:gridCol w:w="1276"/>
      </w:tblGrid>
      <w:tr w:rsidR="00456279" w:rsidRPr="00456279" w:rsidTr="001409AF">
        <w:tc>
          <w:tcPr>
            <w:tcW w:w="2557" w:type="dxa"/>
            <w:shd w:val="clear" w:color="auto" w:fill="D9D9D9" w:themeFill="background1" w:themeFillShade="D9"/>
            <w:vAlign w:val="center"/>
          </w:tcPr>
          <w:p w:rsidR="00CA32B7" w:rsidRPr="00456279" w:rsidRDefault="00CA32B7" w:rsidP="004B7506">
            <w:pPr>
              <w:jc w:val="center"/>
              <w:rPr>
                <w:rFonts w:eastAsiaTheme="minorEastAsia"/>
              </w:rPr>
            </w:pPr>
            <w:r w:rsidRPr="00456279">
              <w:rPr>
                <w:rFonts w:eastAsiaTheme="minorEastAsia" w:hAnsiTheme="minorEastAsia"/>
              </w:rPr>
              <w:t>项</w:t>
            </w:r>
            <w:r w:rsidRPr="00456279">
              <w:rPr>
                <w:rFonts w:eastAsiaTheme="minorEastAsia"/>
              </w:rPr>
              <w:t xml:space="preserve">  </w:t>
            </w:r>
            <w:r w:rsidRPr="00456279">
              <w:rPr>
                <w:rFonts w:eastAsiaTheme="minorEastAsia" w:hAnsiTheme="minorEastAsia"/>
              </w:rPr>
              <w:t>目</w:t>
            </w:r>
          </w:p>
        </w:tc>
        <w:tc>
          <w:tcPr>
            <w:tcW w:w="1276" w:type="dxa"/>
            <w:shd w:val="clear" w:color="auto" w:fill="D9D9D9" w:themeFill="background1" w:themeFillShade="D9"/>
            <w:vAlign w:val="center"/>
          </w:tcPr>
          <w:p w:rsidR="00CA32B7" w:rsidRPr="00456279" w:rsidRDefault="00CA32B7" w:rsidP="00456279">
            <w:pPr>
              <w:jc w:val="center"/>
              <w:rPr>
                <w:rFonts w:eastAsiaTheme="minorEastAsia"/>
              </w:rPr>
            </w:pPr>
            <w:r w:rsidRPr="00456279">
              <w:rPr>
                <w:rFonts w:eastAsiaTheme="minorEastAsia" w:hAnsiTheme="minorEastAsia"/>
              </w:rPr>
              <w:t>期初递延收益</w:t>
            </w:r>
          </w:p>
        </w:tc>
        <w:tc>
          <w:tcPr>
            <w:tcW w:w="992" w:type="dxa"/>
            <w:shd w:val="clear" w:color="auto" w:fill="D9D9D9" w:themeFill="background1" w:themeFillShade="D9"/>
            <w:vAlign w:val="center"/>
          </w:tcPr>
          <w:p w:rsidR="00CA32B7" w:rsidRPr="00456279" w:rsidRDefault="00CA32B7" w:rsidP="004B7506">
            <w:pPr>
              <w:jc w:val="center"/>
              <w:rPr>
                <w:rFonts w:eastAsiaTheme="minorEastAsia"/>
              </w:rPr>
            </w:pPr>
            <w:r w:rsidRPr="00456279">
              <w:rPr>
                <w:rFonts w:eastAsiaTheme="minorEastAsia" w:hAnsiTheme="minorEastAsia"/>
              </w:rPr>
              <w:t>本期新增补助</w:t>
            </w:r>
          </w:p>
        </w:tc>
        <w:tc>
          <w:tcPr>
            <w:tcW w:w="1276" w:type="dxa"/>
            <w:shd w:val="clear" w:color="auto" w:fill="D9D9D9" w:themeFill="background1" w:themeFillShade="D9"/>
            <w:vAlign w:val="center"/>
          </w:tcPr>
          <w:p w:rsidR="00CA32B7" w:rsidRPr="00456279" w:rsidRDefault="00CA32B7" w:rsidP="004B7506">
            <w:pPr>
              <w:jc w:val="center"/>
              <w:rPr>
                <w:rFonts w:eastAsiaTheme="minorEastAsia"/>
              </w:rPr>
            </w:pPr>
            <w:r w:rsidRPr="00456279">
              <w:rPr>
                <w:rFonts w:eastAsiaTheme="minorEastAsia" w:hAnsiTheme="minorEastAsia"/>
              </w:rPr>
              <w:t>本期摊销</w:t>
            </w:r>
          </w:p>
        </w:tc>
        <w:tc>
          <w:tcPr>
            <w:tcW w:w="1134" w:type="dxa"/>
            <w:shd w:val="clear" w:color="auto" w:fill="D9D9D9" w:themeFill="background1" w:themeFillShade="D9"/>
            <w:vAlign w:val="center"/>
          </w:tcPr>
          <w:p w:rsidR="00CA32B7" w:rsidRPr="00456279" w:rsidRDefault="00CA32B7" w:rsidP="00456279">
            <w:pPr>
              <w:jc w:val="center"/>
              <w:rPr>
                <w:rFonts w:eastAsiaTheme="minorEastAsia"/>
              </w:rPr>
            </w:pPr>
            <w:r w:rsidRPr="00456279">
              <w:rPr>
                <w:rFonts w:eastAsiaTheme="minorEastAsia" w:hAnsiTheme="minorEastAsia"/>
              </w:rPr>
              <w:t>期末递延收益</w:t>
            </w:r>
          </w:p>
        </w:tc>
        <w:tc>
          <w:tcPr>
            <w:tcW w:w="992" w:type="dxa"/>
            <w:shd w:val="clear" w:color="auto" w:fill="D9D9D9" w:themeFill="background1" w:themeFillShade="D9"/>
            <w:vAlign w:val="center"/>
          </w:tcPr>
          <w:p w:rsidR="00CA32B7" w:rsidRPr="00456279" w:rsidRDefault="00CA32B7" w:rsidP="00456279">
            <w:pPr>
              <w:jc w:val="center"/>
              <w:rPr>
                <w:rFonts w:eastAsiaTheme="minorEastAsia"/>
              </w:rPr>
            </w:pPr>
            <w:r w:rsidRPr="00456279">
              <w:rPr>
                <w:rFonts w:eastAsiaTheme="minorEastAsia" w:hAnsiTheme="minorEastAsia"/>
              </w:rPr>
              <w:t>本期摊销列报项目</w:t>
            </w:r>
          </w:p>
        </w:tc>
        <w:tc>
          <w:tcPr>
            <w:tcW w:w="1276" w:type="dxa"/>
            <w:shd w:val="clear" w:color="auto" w:fill="D9D9D9" w:themeFill="background1" w:themeFillShade="D9"/>
            <w:vAlign w:val="center"/>
          </w:tcPr>
          <w:p w:rsidR="00CA32B7" w:rsidRPr="00456279" w:rsidRDefault="00CA32B7" w:rsidP="004B7506">
            <w:pPr>
              <w:jc w:val="center"/>
              <w:rPr>
                <w:rFonts w:eastAsiaTheme="minorEastAsia"/>
              </w:rPr>
            </w:pPr>
            <w:r w:rsidRPr="00456279">
              <w:rPr>
                <w:rFonts w:eastAsiaTheme="minorEastAsia" w:hAnsiTheme="minorEastAsia"/>
              </w:rPr>
              <w:t>说明</w:t>
            </w: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lastRenderedPageBreak/>
              <w:t>钨基高性能硬面材料产业化补助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1,118,000.32</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558,999.96</w:t>
            </w:r>
          </w:p>
        </w:tc>
        <w:tc>
          <w:tcPr>
            <w:tcW w:w="1134" w:type="dxa"/>
            <w:vAlign w:val="center"/>
          </w:tcPr>
          <w:p w:rsidR="00CA32B7" w:rsidRPr="00456279" w:rsidRDefault="00CA32B7" w:rsidP="004B7506">
            <w:pPr>
              <w:jc w:val="right"/>
              <w:rPr>
                <w:rFonts w:eastAsiaTheme="minorEastAsia"/>
              </w:rPr>
            </w:pPr>
            <w:r w:rsidRPr="00456279">
              <w:rPr>
                <w:rFonts w:eastAsiaTheme="minorEastAsia"/>
              </w:rPr>
              <w:t>559,000.36</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vAlign w:val="center"/>
          </w:tcPr>
          <w:p w:rsidR="00CA32B7" w:rsidRPr="00456279" w:rsidRDefault="00CA32B7" w:rsidP="004B7506">
            <w:pPr>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高性能、高精度涂层可转位刀片补助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28,799,999.84</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2,300,000.04</w:t>
            </w:r>
          </w:p>
        </w:tc>
        <w:tc>
          <w:tcPr>
            <w:tcW w:w="1134" w:type="dxa"/>
            <w:vAlign w:val="center"/>
          </w:tcPr>
          <w:p w:rsidR="00CA32B7" w:rsidRPr="00456279" w:rsidRDefault="00CA32B7" w:rsidP="004B7506">
            <w:pPr>
              <w:jc w:val="right"/>
              <w:rPr>
                <w:rFonts w:eastAsiaTheme="minorEastAsia"/>
              </w:rPr>
            </w:pPr>
            <w:r w:rsidRPr="00456279">
              <w:rPr>
                <w:rFonts w:eastAsiaTheme="minorEastAsia"/>
              </w:rPr>
              <w:t>26,499,999.80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试验检测中心服务平台资金补助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964,286.02</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321,428.52</w:t>
            </w:r>
          </w:p>
        </w:tc>
        <w:tc>
          <w:tcPr>
            <w:tcW w:w="1134" w:type="dxa"/>
            <w:vAlign w:val="center"/>
          </w:tcPr>
          <w:p w:rsidR="00CA32B7" w:rsidRPr="00456279" w:rsidRDefault="00CA32B7" w:rsidP="004B7506">
            <w:pPr>
              <w:jc w:val="right"/>
              <w:rPr>
                <w:rFonts w:eastAsiaTheme="minorEastAsia"/>
              </w:rPr>
            </w:pPr>
            <w:r w:rsidRPr="00456279">
              <w:rPr>
                <w:rFonts w:eastAsiaTheme="minorEastAsia"/>
              </w:rPr>
              <w:t>642,857.50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新安子钨锡矿深部开采技术补助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3,211,775.00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210,000.00</w:t>
            </w:r>
          </w:p>
        </w:tc>
        <w:tc>
          <w:tcPr>
            <w:tcW w:w="1134" w:type="dxa"/>
            <w:vAlign w:val="center"/>
          </w:tcPr>
          <w:p w:rsidR="00CA32B7" w:rsidRPr="00456279" w:rsidRDefault="00CA32B7" w:rsidP="004B7506">
            <w:pPr>
              <w:jc w:val="right"/>
              <w:rPr>
                <w:rFonts w:eastAsiaTheme="minorEastAsia"/>
              </w:rPr>
            </w:pPr>
            <w:r w:rsidRPr="00456279">
              <w:rPr>
                <w:rFonts w:eastAsiaTheme="minorEastAsia"/>
              </w:rPr>
              <w:t>3,001,775.00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矿产资源节约与综合示范工程资金</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9,037,500.20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999,999.96</w:t>
            </w:r>
          </w:p>
        </w:tc>
        <w:tc>
          <w:tcPr>
            <w:tcW w:w="1134" w:type="dxa"/>
            <w:vAlign w:val="center"/>
          </w:tcPr>
          <w:p w:rsidR="00CA32B7" w:rsidRPr="00456279" w:rsidRDefault="00CA32B7" w:rsidP="004B7506">
            <w:pPr>
              <w:jc w:val="right"/>
              <w:rPr>
                <w:rFonts w:eastAsiaTheme="minorEastAsia"/>
              </w:rPr>
            </w:pPr>
            <w:r w:rsidRPr="00456279">
              <w:rPr>
                <w:rFonts w:eastAsiaTheme="minorEastAsia"/>
              </w:rPr>
              <w:t>8,037,500.24</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高耐磨钨基硬面材料关键技术研究与应用补助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450,000.22</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99,999.96</w:t>
            </w:r>
          </w:p>
        </w:tc>
        <w:tc>
          <w:tcPr>
            <w:tcW w:w="1134" w:type="dxa"/>
            <w:vAlign w:val="center"/>
          </w:tcPr>
          <w:p w:rsidR="00CA32B7" w:rsidRPr="00456279" w:rsidRDefault="00CA32B7" w:rsidP="004B7506">
            <w:pPr>
              <w:jc w:val="right"/>
              <w:rPr>
                <w:rFonts w:eastAsiaTheme="minorEastAsia"/>
              </w:rPr>
            </w:pPr>
            <w:r w:rsidRPr="00456279">
              <w:rPr>
                <w:rFonts w:eastAsiaTheme="minorEastAsia"/>
              </w:rPr>
              <w:t>350,000.26</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淘锡坑钨矿矿产资源节约与综合利用资金补助</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933,333.14</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200,000.04</w:t>
            </w:r>
          </w:p>
        </w:tc>
        <w:tc>
          <w:tcPr>
            <w:tcW w:w="1134" w:type="dxa"/>
            <w:vAlign w:val="center"/>
          </w:tcPr>
          <w:p w:rsidR="00CA32B7" w:rsidRPr="00456279" w:rsidRDefault="00CA32B7" w:rsidP="004B7506">
            <w:pPr>
              <w:jc w:val="right"/>
              <w:rPr>
                <w:rFonts w:eastAsiaTheme="minorEastAsia"/>
              </w:rPr>
            </w:pPr>
            <w:r w:rsidRPr="00456279">
              <w:rPr>
                <w:rFonts w:eastAsiaTheme="minorEastAsia"/>
              </w:rPr>
              <w:t>733,333.10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淘矿中央重金属污染防治资金</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674,999.74</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99,999.97</w:t>
            </w:r>
          </w:p>
        </w:tc>
        <w:tc>
          <w:tcPr>
            <w:tcW w:w="1134" w:type="dxa"/>
            <w:vAlign w:val="center"/>
          </w:tcPr>
          <w:p w:rsidR="00CA32B7" w:rsidRPr="00456279" w:rsidRDefault="00CA32B7" w:rsidP="004B7506">
            <w:pPr>
              <w:jc w:val="right"/>
              <w:rPr>
                <w:rFonts w:eastAsiaTheme="minorEastAsia"/>
              </w:rPr>
            </w:pPr>
            <w:r w:rsidRPr="00456279">
              <w:rPr>
                <w:rFonts w:eastAsiaTheme="minorEastAsia"/>
              </w:rPr>
              <w:t>574,999.77</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挤压棒材项目专项资金</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28,910,000.00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2,891,000.04</w:t>
            </w:r>
          </w:p>
        </w:tc>
        <w:tc>
          <w:tcPr>
            <w:tcW w:w="1134" w:type="dxa"/>
            <w:vAlign w:val="center"/>
          </w:tcPr>
          <w:p w:rsidR="00CA32B7" w:rsidRPr="00456279" w:rsidRDefault="00CA32B7" w:rsidP="004B7506">
            <w:pPr>
              <w:jc w:val="right"/>
              <w:rPr>
                <w:rFonts w:eastAsiaTheme="minorEastAsia"/>
              </w:rPr>
            </w:pPr>
            <w:r w:rsidRPr="00456279">
              <w:rPr>
                <w:rFonts w:eastAsiaTheme="minorEastAsia"/>
              </w:rPr>
              <w:t>26,018,999.96</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白黑钨矿洁净高效制取超高性能钨粉体成套技术产业化项目</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6,649,999.88</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950,000.04</w:t>
            </w:r>
          </w:p>
        </w:tc>
        <w:tc>
          <w:tcPr>
            <w:tcW w:w="1134" w:type="dxa"/>
            <w:vAlign w:val="center"/>
          </w:tcPr>
          <w:p w:rsidR="00CA32B7" w:rsidRPr="00456279" w:rsidRDefault="00CA32B7" w:rsidP="004B7506">
            <w:pPr>
              <w:jc w:val="right"/>
              <w:rPr>
                <w:rFonts w:eastAsiaTheme="minorEastAsia"/>
              </w:rPr>
            </w:pPr>
            <w:r w:rsidRPr="00456279">
              <w:rPr>
                <w:rFonts w:eastAsiaTheme="minorEastAsia"/>
              </w:rPr>
              <w:t>5,699,999.84</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白钨矿铵盐闭路冶炼污染物减排工程</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532,500.00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90,000.00</w:t>
            </w:r>
          </w:p>
        </w:tc>
        <w:tc>
          <w:tcPr>
            <w:tcW w:w="1134" w:type="dxa"/>
            <w:vAlign w:val="center"/>
          </w:tcPr>
          <w:p w:rsidR="00CA32B7" w:rsidRPr="00456279" w:rsidRDefault="00CA32B7" w:rsidP="004B7506">
            <w:pPr>
              <w:jc w:val="right"/>
              <w:rPr>
                <w:rFonts w:eastAsiaTheme="minorEastAsia"/>
              </w:rPr>
            </w:pPr>
            <w:r w:rsidRPr="00456279">
              <w:rPr>
                <w:rFonts w:eastAsiaTheme="minorEastAsia"/>
              </w:rPr>
              <w:t>442,500.00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新安子钨锡矿选厂含重金属离子废水治理</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705,000.00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90,000.00</w:t>
            </w:r>
          </w:p>
        </w:tc>
        <w:tc>
          <w:tcPr>
            <w:tcW w:w="1134" w:type="dxa"/>
            <w:vAlign w:val="center"/>
          </w:tcPr>
          <w:p w:rsidR="00CA32B7" w:rsidRPr="00456279" w:rsidRDefault="00CA32B7" w:rsidP="004B7506">
            <w:pPr>
              <w:jc w:val="right"/>
              <w:rPr>
                <w:rFonts w:eastAsiaTheme="minorEastAsia"/>
              </w:rPr>
            </w:pPr>
            <w:r w:rsidRPr="00456279">
              <w:rPr>
                <w:rFonts w:eastAsiaTheme="minorEastAsia"/>
              </w:rPr>
              <w:t>615,000.00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钨冶炼生产废水深度治理工程（二期）</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1,262,500.00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r w:rsidRPr="00456279">
              <w:rPr>
                <w:rFonts w:eastAsiaTheme="minorEastAsia"/>
              </w:rPr>
              <w:t>150,000.00</w:t>
            </w:r>
          </w:p>
        </w:tc>
        <w:tc>
          <w:tcPr>
            <w:tcW w:w="1134" w:type="dxa"/>
            <w:vAlign w:val="center"/>
          </w:tcPr>
          <w:p w:rsidR="00CA32B7" w:rsidRPr="00456279" w:rsidRDefault="00CA32B7" w:rsidP="004B7506">
            <w:pPr>
              <w:jc w:val="right"/>
              <w:rPr>
                <w:rFonts w:eastAsiaTheme="minorEastAsia"/>
              </w:rPr>
            </w:pPr>
            <w:r w:rsidRPr="00456279">
              <w:rPr>
                <w:rFonts w:eastAsiaTheme="minorEastAsia"/>
              </w:rPr>
              <w:t>1,112,500.00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高端装备用高性能硬质合金涂层刀具技改项目</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19,060,000.00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p>
        </w:tc>
        <w:tc>
          <w:tcPr>
            <w:tcW w:w="1134" w:type="dxa"/>
            <w:vAlign w:val="center"/>
          </w:tcPr>
          <w:p w:rsidR="00CA32B7" w:rsidRPr="00456279" w:rsidRDefault="00CA32B7" w:rsidP="004B7506">
            <w:pPr>
              <w:jc w:val="right"/>
              <w:rPr>
                <w:rFonts w:eastAsiaTheme="minorEastAsia"/>
              </w:rPr>
            </w:pPr>
            <w:r w:rsidRPr="00456279">
              <w:rPr>
                <w:rFonts w:eastAsiaTheme="minorEastAsia"/>
              </w:rPr>
              <w:t>19,060,000.00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rPr>
                <w:rFonts w:eastAsiaTheme="minorEastAsia"/>
              </w:rPr>
            </w:pPr>
            <w:r w:rsidRPr="00456279">
              <w:rPr>
                <w:rFonts w:eastAsiaTheme="minorEastAsia" w:hAnsiTheme="minorEastAsia"/>
              </w:rPr>
              <w:t>废石场重金属污染综合治理项目</w:t>
            </w:r>
            <w:r w:rsidRPr="00456279">
              <w:rPr>
                <w:rFonts w:eastAsiaTheme="minorEastAsia"/>
              </w:rPr>
              <w:t xml:space="preserve"> </w:t>
            </w:r>
          </w:p>
        </w:tc>
        <w:tc>
          <w:tcPr>
            <w:tcW w:w="1276" w:type="dxa"/>
            <w:vAlign w:val="center"/>
          </w:tcPr>
          <w:p w:rsidR="00CA32B7" w:rsidRPr="00456279" w:rsidRDefault="00CA32B7" w:rsidP="004B7506">
            <w:pPr>
              <w:jc w:val="right"/>
              <w:rPr>
                <w:rFonts w:eastAsiaTheme="minorEastAsia"/>
              </w:rPr>
            </w:pPr>
            <w:r w:rsidRPr="00456279">
              <w:rPr>
                <w:rFonts w:eastAsiaTheme="minorEastAsia"/>
              </w:rPr>
              <w:t>1,600,000.00</w:t>
            </w:r>
          </w:p>
        </w:tc>
        <w:tc>
          <w:tcPr>
            <w:tcW w:w="992" w:type="dxa"/>
            <w:vAlign w:val="center"/>
          </w:tcPr>
          <w:p w:rsidR="00CA32B7" w:rsidRPr="00456279" w:rsidRDefault="00CA32B7" w:rsidP="004B7506">
            <w:pPr>
              <w:jc w:val="right"/>
              <w:rPr>
                <w:rFonts w:eastAsiaTheme="minorEastAsia"/>
              </w:rPr>
            </w:pPr>
          </w:p>
        </w:tc>
        <w:tc>
          <w:tcPr>
            <w:tcW w:w="1276" w:type="dxa"/>
            <w:vAlign w:val="center"/>
          </w:tcPr>
          <w:p w:rsidR="00CA32B7" w:rsidRPr="00456279" w:rsidRDefault="00CA32B7" w:rsidP="004B7506">
            <w:pPr>
              <w:jc w:val="right"/>
              <w:rPr>
                <w:rFonts w:eastAsiaTheme="minorEastAsia"/>
              </w:rPr>
            </w:pPr>
          </w:p>
        </w:tc>
        <w:tc>
          <w:tcPr>
            <w:tcW w:w="1134" w:type="dxa"/>
            <w:vAlign w:val="center"/>
          </w:tcPr>
          <w:p w:rsidR="00CA32B7" w:rsidRPr="00456279" w:rsidRDefault="00CA32B7" w:rsidP="004B7506">
            <w:pPr>
              <w:jc w:val="right"/>
              <w:rPr>
                <w:rFonts w:eastAsiaTheme="minorEastAsia"/>
              </w:rPr>
            </w:pPr>
            <w:r w:rsidRPr="00456279">
              <w:rPr>
                <w:rFonts w:eastAsiaTheme="minorEastAsia"/>
              </w:rPr>
              <w:t>1,600,000.00</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vAlign w:val="center"/>
          </w:tcPr>
          <w:p w:rsidR="00CA32B7" w:rsidRPr="00456279" w:rsidRDefault="00CA32B7" w:rsidP="004B7506">
            <w:pPr>
              <w:spacing w:line="360" w:lineRule="auto"/>
              <w:rPr>
                <w:rFonts w:eastAsiaTheme="minorEastAsia"/>
              </w:rPr>
            </w:pPr>
            <w:r w:rsidRPr="00456279">
              <w:rPr>
                <w:rFonts w:eastAsiaTheme="minorEastAsia" w:hAnsiTheme="minorEastAsia"/>
              </w:rPr>
              <w:t>数字工厂及智能化矿山建设项目</w:t>
            </w:r>
          </w:p>
        </w:tc>
        <w:tc>
          <w:tcPr>
            <w:tcW w:w="1276" w:type="dxa"/>
            <w:vAlign w:val="center"/>
          </w:tcPr>
          <w:p w:rsidR="00CA32B7" w:rsidRPr="00456279" w:rsidRDefault="00CA32B7" w:rsidP="004B7506">
            <w:pPr>
              <w:jc w:val="right"/>
              <w:rPr>
                <w:rFonts w:eastAsiaTheme="minorEastAsia"/>
              </w:rPr>
            </w:pPr>
          </w:p>
        </w:tc>
        <w:tc>
          <w:tcPr>
            <w:tcW w:w="992" w:type="dxa"/>
            <w:vAlign w:val="center"/>
          </w:tcPr>
          <w:p w:rsidR="00CA32B7" w:rsidRPr="00456279" w:rsidRDefault="00CA32B7" w:rsidP="004B7506">
            <w:pPr>
              <w:jc w:val="right"/>
              <w:rPr>
                <w:rFonts w:eastAsiaTheme="minorEastAsia"/>
              </w:rPr>
            </w:pPr>
            <w:r w:rsidRPr="00456279">
              <w:rPr>
                <w:rFonts w:eastAsiaTheme="minorEastAsia"/>
              </w:rPr>
              <w:t>1,455,600.00</w:t>
            </w:r>
          </w:p>
        </w:tc>
        <w:tc>
          <w:tcPr>
            <w:tcW w:w="1276" w:type="dxa"/>
            <w:vAlign w:val="center"/>
          </w:tcPr>
          <w:p w:rsidR="00CA32B7" w:rsidRPr="00456279" w:rsidRDefault="00CA32B7" w:rsidP="004B7506">
            <w:pPr>
              <w:jc w:val="right"/>
              <w:rPr>
                <w:rFonts w:eastAsiaTheme="minorEastAsia"/>
              </w:rPr>
            </w:pPr>
            <w:r w:rsidRPr="00456279">
              <w:rPr>
                <w:rFonts w:eastAsiaTheme="minorEastAsia"/>
              </w:rPr>
              <w:t>41,588.57</w:t>
            </w:r>
          </w:p>
        </w:tc>
        <w:tc>
          <w:tcPr>
            <w:tcW w:w="1134" w:type="dxa"/>
            <w:vAlign w:val="center"/>
          </w:tcPr>
          <w:p w:rsidR="00CA32B7" w:rsidRPr="00456279" w:rsidRDefault="00CA32B7" w:rsidP="004B7506">
            <w:pPr>
              <w:jc w:val="right"/>
              <w:rPr>
                <w:rFonts w:eastAsiaTheme="minorEastAsia"/>
              </w:rPr>
            </w:pPr>
            <w:r w:rsidRPr="00456279">
              <w:rPr>
                <w:rFonts w:eastAsiaTheme="minorEastAsia"/>
              </w:rPr>
              <w:t>1,414,011.43</w:t>
            </w:r>
          </w:p>
        </w:tc>
        <w:tc>
          <w:tcPr>
            <w:tcW w:w="992" w:type="dxa"/>
            <w:vAlign w:val="center"/>
          </w:tcPr>
          <w:p w:rsidR="00CA32B7" w:rsidRPr="00456279" w:rsidRDefault="00CA32B7" w:rsidP="004B7506">
            <w:pPr>
              <w:jc w:val="right"/>
              <w:rPr>
                <w:rFonts w:eastAsiaTheme="minorEastAsia"/>
              </w:rPr>
            </w:pPr>
            <w:r w:rsidRPr="00456279">
              <w:rPr>
                <w:rFonts w:eastAsiaTheme="minorEastAsia" w:hAnsiTheme="minorEastAsia"/>
              </w:rPr>
              <w:t>其他收益</w:t>
            </w:r>
            <w:r w:rsidRPr="00456279">
              <w:rPr>
                <w:rFonts w:eastAsiaTheme="minorEastAsia"/>
              </w:rPr>
              <w:t xml:space="preserve"> </w:t>
            </w:r>
          </w:p>
        </w:tc>
        <w:tc>
          <w:tcPr>
            <w:tcW w:w="1276" w:type="dxa"/>
          </w:tcPr>
          <w:p w:rsidR="00CA32B7" w:rsidRPr="00456279" w:rsidRDefault="00CA32B7" w:rsidP="004B7506">
            <w:pPr>
              <w:spacing w:line="360" w:lineRule="auto"/>
              <w:jc w:val="left"/>
              <w:rPr>
                <w:rFonts w:eastAsiaTheme="minorEastAsia"/>
              </w:rPr>
            </w:pPr>
          </w:p>
        </w:tc>
      </w:tr>
      <w:tr w:rsidR="00456279" w:rsidRPr="00456279" w:rsidTr="00456279">
        <w:tc>
          <w:tcPr>
            <w:tcW w:w="2557" w:type="dxa"/>
          </w:tcPr>
          <w:p w:rsidR="00814EA7" w:rsidRDefault="00CA32B7">
            <w:pPr>
              <w:spacing w:line="360" w:lineRule="auto"/>
              <w:ind w:firstLineChars="100" w:firstLine="180"/>
              <w:jc w:val="center"/>
              <w:rPr>
                <w:rFonts w:eastAsiaTheme="minorEastAsia"/>
              </w:rPr>
            </w:pPr>
            <w:r w:rsidRPr="00456279">
              <w:rPr>
                <w:rFonts w:eastAsiaTheme="minorEastAsia" w:hAnsiTheme="minorEastAsia"/>
              </w:rPr>
              <w:t>小</w:t>
            </w:r>
            <w:r w:rsidRPr="00456279">
              <w:rPr>
                <w:rFonts w:eastAsiaTheme="minorEastAsia"/>
              </w:rPr>
              <w:t xml:space="preserve">  </w:t>
            </w:r>
            <w:r w:rsidRPr="00456279">
              <w:rPr>
                <w:rFonts w:eastAsiaTheme="minorEastAsia" w:hAnsiTheme="minorEastAsia"/>
              </w:rPr>
              <w:t>计</w:t>
            </w:r>
          </w:p>
        </w:tc>
        <w:tc>
          <w:tcPr>
            <w:tcW w:w="1276" w:type="dxa"/>
            <w:vAlign w:val="center"/>
          </w:tcPr>
          <w:p w:rsidR="00CA32B7" w:rsidRPr="00456279" w:rsidRDefault="00CA32B7" w:rsidP="004B7506">
            <w:pPr>
              <w:jc w:val="right"/>
              <w:rPr>
                <w:rFonts w:eastAsiaTheme="minorEastAsia"/>
              </w:rPr>
            </w:pPr>
            <w:r w:rsidRPr="00456279">
              <w:rPr>
                <w:rFonts w:eastAsiaTheme="minorEastAsia"/>
              </w:rPr>
              <w:t>103,909,894.36</w:t>
            </w:r>
          </w:p>
        </w:tc>
        <w:tc>
          <w:tcPr>
            <w:tcW w:w="992" w:type="dxa"/>
            <w:vAlign w:val="center"/>
          </w:tcPr>
          <w:p w:rsidR="00CA32B7" w:rsidRPr="00456279" w:rsidRDefault="00CA32B7" w:rsidP="004B7506">
            <w:pPr>
              <w:jc w:val="right"/>
              <w:rPr>
                <w:rFonts w:eastAsiaTheme="minorEastAsia"/>
              </w:rPr>
            </w:pPr>
            <w:r w:rsidRPr="00456279">
              <w:rPr>
                <w:rFonts w:eastAsiaTheme="minorEastAsia"/>
              </w:rPr>
              <w:t>1,455,600.00</w:t>
            </w:r>
          </w:p>
        </w:tc>
        <w:tc>
          <w:tcPr>
            <w:tcW w:w="1276" w:type="dxa"/>
            <w:vAlign w:val="center"/>
          </w:tcPr>
          <w:p w:rsidR="00CA32B7" w:rsidRPr="00456279" w:rsidRDefault="00CA32B7" w:rsidP="004B7506">
            <w:pPr>
              <w:jc w:val="right"/>
              <w:rPr>
                <w:rFonts w:eastAsiaTheme="minorEastAsia"/>
              </w:rPr>
            </w:pPr>
            <w:r w:rsidRPr="00456279">
              <w:rPr>
                <w:rFonts w:eastAsiaTheme="minorEastAsia"/>
              </w:rPr>
              <w:t>9,003,017.10</w:t>
            </w:r>
          </w:p>
        </w:tc>
        <w:tc>
          <w:tcPr>
            <w:tcW w:w="1134" w:type="dxa"/>
            <w:vAlign w:val="center"/>
          </w:tcPr>
          <w:p w:rsidR="00CA32B7" w:rsidRPr="00456279" w:rsidRDefault="00CA32B7" w:rsidP="004B7506">
            <w:pPr>
              <w:jc w:val="right"/>
              <w:rPr>
                <w:rFonts w:eastAsiaTheme="minorEastAsia"/>
              </w:rPr>
            </w:pPr>
            <w:r w:rsidRPr="00456279">
              <w:rPr>
                <w:rFonts w:eastAsiaTheme="minorEastAsia"/>
              </w:rPr>
              <w:t>96,362,477.26</w:t>
            </w:r>
          </w:p>
        </w:tc>
        <w:tc>
          <w:tcPr>
            <w:tcW w:w="992" w:type="dxa"/>
            <w:vAlign w:val="center"/>
          </w:tcPr>
          <w:p w:rsidR="00CA32B7" w:rsidRPr="00456279" w:rsidRDefault="00CA32B7" w:rsidP="004B7506">
            <w:pPr>
              <w:spacing w:line="360" w:lineRule="auto"/>
              <w:jc w:val="right"/>
              <w:rPr>
                <w:rFonts w:eastAsiaTheme="minorEastAsia"/>
              </w:rPr>
            </w:pPr>
          </w:p>
        </w:tc>
        <w:tc>
          <w:tcPr>
            <w:tcW w:w="1276" w:type="dxa"/>
          </w:tcPr>
          <w:p w:rsidR="00CA32B7" w:rsidRPr="00456279" w:rsidRDefault="00CA32B7" w:rsidP="004B7506">
            <w:pPr>
              <w:spacing w:line="360" w:lineRule="auto"/>
              <w:jc w:val="left"/>
              <w:rPr>
                <w:rFonts w:eastAsiaTheme="minorEastAsia"/>
              </w:rPr>
            </w:pPr>
          </w:p>
        </w:tc>
      </w:tr>
    </w:tbl>
    <w:p w:rsidR="00CA32B7" w:rsidRPr="00CA32B7" w:rsidRDefault="00456279" w:rsidP="00CA32B7">
      <w:pPr>
        <w:spacing w:line="360" w:lineRule="auto"/>
        <w:ind w:firstLine="420"/>
        <w:rPr>
          <w:sz w:val="21"/>
          <w:szCs w:val="21"/>
        </w:rPr>
      </w:pPr>
      <w:r>
        <w:rPr>
          <w:rFonts w:hint="eastAsia"/>
          <w:sz w:val="21"/>
          <w:szCs w:val="21"/>
        </w:rPr>
        <w:t>2</w:t>
      </w:r>
      <w:r>
        <w:rPr>
          <w:rFonts w:hint="eastAsia"/>
          <w:sz w:val="21"/>
          <w:szCs w:val="21"/>
        </w:rPr>
        <w:t>）</w:t>
      </w:r>
      <w:r w:rsidR="00754284" w:rsidRPr="00754284">
        <w:rPr>
          <w:rFonts w:hAnsi="宋体" w:hint="eastAsia"/>
          <w:sz w:val="21"/>
          <w:szCs w:val="21"/>
        </w:rPr>
        <w:t>与收益相关，且用于补偿公司以后期间的相关成本费用或损失的政府补助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17"/>
        <w:gridCol w:w="1418"/>
        <w:gridCol w:w="1134"/>
        <w:gridCol w:w="1417"/>
        <w:gridCol w:w="1276"/>
        <w:gridCol w:w="851"/>
      </w:tblGrid>
      <w:tr w:rsidR="00456279" w:rsidRPr="00456279" w:rsidTr="001409AF">
        <w:tc>
          <w:tcPr>
            <w:tcW w:w="2093" w:type="dxa"/>
            <w:shd w:val="clear" w:color="auto" w:fill="D9D9D9" w:themeFill="background1" w:themeFillShade="D9"/>
            <w:vAlign w:val="center"/>
          </w:tcPr>
          <w:p w:rsidR="00CA32B7" w:rsidRPr="00456279" w:rsidRDefault="00CA32B7" w:rsidP="004B7506">
            <w:pPr>
              <w:jc w:val="center"/>
            </w:pPr>
            <w:r w:rsidRPr="00456279">
              <w:rPr>
                <w:rFonts w:hAnsi="宋体"/>
              </w:rPr>
              <w:t>项</w:t>
            </w:r>
            <w:r w:rsidRPr="00456279">
              <w:t xml:space="preserve">  </w:t>
            </w:r>
            <w:r w:rsidRPr="00456279">
              <w:rPr>
                <w:rFonts w:hAnsi="宋体"/>
              </w:rPr>
              <w:t>目</w:t>
            </w:r>
          </w:p>
        </w:tc>
        <w:tc>
          <w:tcPr>
            <w:tcW w:w="1417" w:type="dxa"/>
            <w:shd w:val="clear" w:color="auto" w:fill="D9D9D9" w:themeFill="background1" w:themeFillShade="D9"/>
            <w:vAlign w:val="center"/>
          </w:tcPr>
          <w:p w:rsidR="00CA32B7" w:rsidRPr="00456279" w:rsidRDefault="00CA32B7" w:rsidP="00456279">
            <w:pPr>
              <w:jc w:val="center"/>
            </w:pPr>
            <w:r w:rsidRPr="00456279">
              <w:rPr>
                <w:rFonts w:hAnsi="宋体"/>
              </w:rPr>
              <w:t>期初递延收益</w:t>
            </w:r>
          </w:p>
        </w:tc>
        <w:tc>
          <w:tcPr>
            <w:tcW w:w="1418" w:type="dxa"/>
            <w:shd w:val="clear" w:color="auto" w:fill="D9D9D9" w:themeFill="background1" w:themeFillShade="D9"/>
            <w:vAlign w:val="center"/>
          </w:tcPr>
          <w:p w:rsidR="00CA32B7" w:rsidRPr="00456279" w:rsidRDefault="00CA32B7" w:rsidP="00456279">
            <w:pPr>
              <w:jc w:val="center"/>
            </w:pPr>
            <w:r w:rsidRPr="00456279">
              <w:rPr>
                <w:rFonts w:hAnsi="宋体"/>
              </w:rPr>
              <w:t>本期新增补助</w:t>
            </w:r>
          </w:p>
        </w:tc>
        <w:tc>
          <w:tcPr>
            <w:tcW w:w="1134" w:type="dxa"/>
            <w:shd w:val="clear" w:color="auto" w:fill="D9D9D9" w:themeFill="background1" w:themeFillShade="D9"/>
            <w:vAlign w:val="center"/>
          </w:tcPr>
          <w:p w:rsidR="00CA32B7" w:rsidRPr="00456279" w:rsidRDefault="00CA32B7" w:rsidP="004B7506">
            <w:pPr>
              <w:jc w:val="center"/>
            </w:pPr>
            <w:r w:rsidRPr="00456279">
              <w:rPr>
                <w:rFonts w:hAnsi="宋体"/>
              </w:rPr>
              <w:t>本期结转</w:t>
            </w:r>
          </w:p>
        </w:tc>
        <w:tc>
          <w:tcPr>
            <w:tcW w:w="1417" w:type="dxa"/>
            <w:shd w:val="clear" w:color="auto" w:fill="D9D9D9" w:themeFill="background1" w:themeFillShade="D9"/>
            <w:vAlign w:val="center"/>
          </w:tcPr>
          <w:p w:rsidR="00CA32B7" w:rsidRPr="00456279" w:rsidRDefault="00CA32B7" w:rsidP="00456279">
            <w:pPr>
              <w:jc w:val="center"/>
            </w:pPr>
            <w:r w:rsidRPr="00456279">
              <w:rPr>
                <w:rFonts w:hAnsi="宋体"/>
              </w:rPr>
              <w:t>期末递延收益</w:t>
            </w:r>
          </w:p>
        </w:tc>
        <w:tc>
          <w:tcPr>
            <w:tcW w:w="1276" w:type="dxa"/>
            <w:shd w:val="clear" w:color="auto" w:fill="D9D9D9" w:themeFill="background1" w:themeFillShade="D9"/>
            <w:vAlign w:val="center"/>
          </w:tcPr>
          <w:p w:rsidR="00CA32B7" w:rsidRPr="00456279" w:rsidRDefault="00CA32B7" w:rsidP="00456279">
            <w:pPr>
              <w:jc w:val="center"/>
            </w:pPr>
            <w:r w:rsidRPr="00456279">
              <w:rPr>
                <w:rFonts w:hAnsi="宋体"/>
              </w:rPr>
              <w:t>本期结转列报项目</w:t>
            </w:r>
          </w:p>
        </w:tc>
        <w:tc>
          <w:tcPr>
            <w:tcW w:w="851" w:type="dxa"/>
            <w:shd w:val="clear" w:color="auto" w:fill="D9D9D9" w:themeFill="background1" w:themeFillShade="D9"/>
            <w:vAlign w:val="center"/>
          </w:tcPr>
          <w:p w:rsidR="00CA32B7" w:rsidRPr="00456279" w:rsidRDefault="00CA32B7" w:rsidP="004B7506">
            <w:pPr>
              <w:jc w:val="center"/>
            </w:pPr>
            <w:r w:rsidRPr="00456279">
              <w:rPr>
                <w:rFonts w:hAnsi="宋体"/>
              </w:rPr>
              <w:t>说明</w:t>
            </w:r>
          </w:p>
        </w:tc>
      </w:tr>
      <w:tr w:rsidR="00456279" w:rsidRPr="00456279" w:rsidTr="00456279">
        <w:tc>
          <w:tcPr>
            <w:tcW w:w="2093" w:type="dxa"/>
            <w:vAlign w:val="center"/>
          </w:tcPr>
          <w:p w:rsidR="00CA32B7" w:rsidRPr="00456279" w:rsidRDefault="00CA32B7" w:rsidP="004B7506">
            <w:r w:rsidRPr="00456279">
              <w:rPr>
                <w:rFonts w:hAnsi="宋体"/>
              </w:rPr>
              <w:t>智能工厂试点示范项目</w:t>
            </w:r>
            <w:r w:rsidRPr="00456279">
              <w:t xml:space="preserve"> </w:t>
            </w:r>
          </w:p>
        </w:tc>
        <w:tc>
          <w:tcPr>
            <w:tcW w:w="1417" w:type="dxa"/>
            <w:vAlign w:val="center"/>
          </w:tcPr>
          <w:p w:rsidR="00CA32B7" w:rsidRPr="00456279" w:rsidRDefault="00CA32B7" w:rsidP="004B7506">
            <w:pPr>
              <w:jc w:val="right"/>
            </w:pPr>
          </w:p>
        </w:tc>
        <w:tc>
          <w:tcPr>
            <w:tcW w:w="1418" w:type="dxa"/>
            <w:vAlign w:val="center"/>
          </w:tcPr>
          <w:p w:rsidR="00CA32B7" w:rsidRPr="00456279" w:rsidRDefault="00CA32B7" w:rsidP="004B7506">
            <w:pPr>
              <w:jc w:val="right"/>
            </w:pPr>
            <w:r w:rsidRPr="00456279">
              <w:t>1,000,000.00</w:t>
            </w:r>
          </w:p>
        </w:tc>
        <w:tc>
          <w:tcPr>
            <w:tcW w:w="1134" w:type="dxa"/>
            <w:vAlign w:val="center"/>
          </w:tcPr>
          <w:p w:rsidR="00CA32B7" w:rsidRPr="00456279" w:rsidRDefault="00CA32B7" w:rsidP="004B7506">
            <w:pPr>
              <w:jc w:val="right"/>
            </w:pPr>
            <w:r w:rsidRPr="00456279">
              <w:t>544,303.80</w:t>
            </w:r>
          </w:p>
        </w:tc>
        <w:tc>
          <w:tcPr>
            <w:tcW w:w="1417" w:type="dxa"/>
            <w:vAlign w:val="center"/>
          </w:tcPr>
          <w:p w:rsidR="00CA32B7" w:rsidRPr="00456279" w:rsidRDefault="00CA32B7" w:rsidP="004B7506">
            <w:pPr>
              <w:jc w:val="right"/>
            </w:pPr>
            <w:r w:rsidRPr="00456279">
              <w:t>455,696.20</w:t>
            </w:r>
          </w:p>
        </w:tc>
        <w:tc>
          <w:tcPr>
            <w:tcW w:w="1276" w:type="dxa"/>
            <w:vAlign w:val="center"/>
          </w:tcPr>
          <w:p w:rsidR="00CA32B7" w:rsidRPr="00456279" w:rsidRDefault="00CA32B7" w:rsidP="004B7506">
            <w:pPr>
              <w:jc w:val="center"/>
            </w:pPr>
            <w:r w:rsidRPr="00456279">
              <w:rPr>
                <w:rFonts w:hAnsi="宋体"/>
              </w:rPr>
              <w:t>其他收益</w:t>
            </w:r>
          </w:p>
        </w:tc>
        <w:tc>
          <w:tcPr>
            <w:tcW w:w="851" w:type="dxa"/>
            <w:vAlign w:val="center"/>
          </w:tcPr>
          <w:p w:rsidR="00CA32B7" w:rsidRPr="00456279" w:rsidRDefault="00CA32B7" w:rsidP="004B7506"/>
        </w:tc>
      </w:tr>
      <w:tr w:rsidR="00456279" w:rsidRPr="00456279" w:rsidTr="00456279">
        <w:tc>
          <w:tcPr>
            <w:tcW w:w="2093" w:type="dxa"/>
          </w:tcPr>
          <w:p w:rsidR="00814EA7" w:rsidRDefault="00CA32B7">
            <w:pPr>
              <w:spacing w:line="360" w:lineRule="auto"/>
              <w:ind w:firstLineChars="100" w:firstLine="180"/>
              <w:jc w:val="center"/>
            </w:pPr>
            <w:r w:rsidRPr="00456279">
              <w:rPr>
                <w:rFonts w:hAnsi="宋体"/>
              </w:rPr>
              <w:t>小</w:t>
            </w:r>
            <w:r w:rsidRPr="00456279">
              <w:t xml:space="preserve">  </w:t>
            </w:r>
            <w:r w:rsidRPr="00456279">
              <w:rPr>
                <w:rFonts w:hAnsi="宋体"/>
              </w:rPr>
              <w:t>计</w:t>
            </w:r>
          </w:p>
        </w:tc>
        <w:tc>
          <w:tcPr>
            <w:tcW w:w="1417" w:type="dxa"/>
            <w:vAlign w:val="center"/>
          </w:tcPr>
          <w:p w:rsidR="00CA32B7" w:rsidRPr="00456279" w:rsidRDefault="00CA32B7" w:rsidP="004B7506">
            <w:pPr>
              <w:spacing w:line="360" w:lineRule="auto"/>
              <w:jc w:val="right"/>
            </w:pPr>
          </w:p>
        </w:tc>
        <w:tc>
          <w:tcPr>
            <w:tcW w:w="1418" w:type="dxa"/>
            <w:vAlign w:val="center"/>
          </w:tcPr>
          <w:p w:rsidR="00CA32B7" w:rsidRPr="00456279" w:rsidRDefault="00CA32B7" w:rsidP="004B7506">
            <w:pPr>
              <w:jc w:val="right"/>
            </w:pPr>
            <w:r w:rsidRPr="00456279">
              <w:t>1,000,000.00</w:t>
            </w:r>
          </w:p>
        </w:tc>
        <w:tc>
          <w:tcPr>
            <w:tcW w:w="1134" w:type="dxa"/>
            <w:vAlign w:val="center"/>
          </w:tcPr>
          <w:p w:rsidR="00CA32B7" w:rsidRPr="00456279" w:rsidRDefault="00CA32B7" w:rsidP="004B7506">
            <w:pPr>
              <w:jc w:val="right"/>
            </w:pPr>
            <w:r w:rsidRPr="00456279">
              <w:t>544,303.80</w:t>
            </w:r>
          </w:p>
        </w:tc>
        <w:tc>
          <w:tcPr>
            <w:tcW w:w="1417" w:type="dxa"/>
            <w:vAlign w:val="center"/>
          </w:tcPr>
          <w:p w:rsidR="00CA32B7" w:rsidRPr="00456279" w:rsidRDefault="00CA32B7" w:rsidP="004B7506">
            <w:pPr>
              <w:jc w:val="right"/>
            </w:pPr>
            <w:r w:rsidRPr="00456279">
              <w:t>455,696.20</w:t>
            </w:r>
          </w:p>
        </w:tc>
        <w:tc>
          <w:tcPr>
            <w:tcW w:w="1276" w:type="dxa"/>
            <w:vAlign w:val="center"/>
          </w:tcPr>
          <w:p w:rsidR="00CA32B7" w:rsidRPr="00456279" w:rsidRDefault="00CA32B7" w:rsidP="004B7506">
            <w:pPr>
              <w:spacing w:line="360" w:lineRule="auto"/>
            </w:pPr>
          </w:p>
        </w:tc>
        <w:tc>
          <w:tcPr>
            <w:tcW w:w="851" w:type="dxa"/>
            <w:vAlign w:val="center"/>
          </w:tcPr>
          <w:p w:rsidR="00CA32B7" w:rsidRPr="00456279" w:rsidRDefault="00CA32B7" w:rsidP="004B7506">
            <w:pPr>
              <w:spacing w:line="360" w:lineRule="auto"/>
            </w:pPr>
          </w:p>
        </w:tc>
      </w:tr>
    </w:tbl>
    <w:p w:rsidR="00CA32B7" w:rsidRPr="00CA32B7" w:rsidRDefault="00456279" w:rsidP="00CA32B7">
      <w:pPr>
        <w:spacing w:line="360" w:lineRule="auto"/>
        <w:ind w:firstLine="420"/>
        <w:rPr>
          <w:sz w:val="21"/>
          <w:szCs w:val="21"/>
        </w:rPr>
      </w:pPr>
      <w:r>
        <w:rPr>
          <w:rFonts w:hint="eastAsia"/>
          <w:sz w:val="21"/>
          <w:szCs w:val="21"/>
        </w:rPr>
        <w:t>3</w:t>
      </w:r>
      <w:r>
        <w:rPr>
          <w:rFonts w:hint="eastAsia"/>
          <w:sz w:val="21"/>
          <w:szCs w:val="21"/>
        </w:rPr>
        <w:t>）</w:t>
      </w:r>
      <w:r w:rsidR="00754284" w:rsidRPr="00754284">
        <w:rPr>
          <w:rFonts w:hAnsi="宋体" w:hint="eastAsia"/>
          <w:sz w:val="21"/>
          <w:szCs w:val="21"/>
        </w:rPr>
        <w:t>与收益相关，且用于补偿公司已发生的相关成本费用或损失的政府补助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843"/>
        <w:gridCol w:w="1984"/>
        <w:gridCol w:w="1560"/>
      </w:tblGrid>
      <w:tr w:rsidR="00CA32B7" w:rsidRPr="00456279" w:rsidTr="001409AF">
        <w:tc>
          <w:tcPr>
            <w:tcW w:w="4219" w:type="dxa"/>
            <w:shd w:val="clear" w:color="auto" w:fill="D9D9D9" w:themeFill="background1" w:themeFillShade="D9"/>
            <w:vAlign w:val="center"/>
          </w:tcPr>
          <w:p w:rsidR="00CA32B7" w:rsidRPr="00456279" w:rsidRDefault="00CA32B7" w:rsidP="00456279">
            <w:pPr>
              <w:spacing w:line="360" w:lineRule="auto"/>
              <w:ind w:firstLineChars="100" w:firstLine="180"/>
              <w:jc w:val="center"/>
              <w:rPr>
                <w:rFonts w:eastAsiaTheme="minorEastAsia"/>
              </w:rPr>
            </w:pPr>
            <w:r w:rsidRPr="00456279">
              <w:rPr>
                <w:rFonts w:eastAsiaTheme="minorEastAsia" w:hAnsiTheme="minorEastAsia"/>
              </w:rPr>
              <w:lastRenderedPageBreak/>
              <w:t>项</w:t>
            </w:r>
            <w:r w:rsidRPr="00456279">
              <w:rPr>
                <w:rFonts w:eastAsiaTheme="minorEastAsia"/>
              </w:rPr>
              <w:t xml:space="preserve">  </w:t>
            </w:r>
            <w:r w:rsidRPr="00456279">
              <w:rPr>
                <w:rFonts w:eastAsiaTheme="minorEastAsia" w:hAnsiTheme="minorEastAsia"/>
              </w:rPr>
              <w:t>目</w:t>
            </w:r>
          </w:p>
        </w:tc>
        <w:tc>
          <w:tcPr>
            <w:tcW w:w="1843" w:type="dxa"/>
            <w:shd w:val="clear" w:color="auto" w:fill="D9D9D9" w:themeFill="background1" w:themeFillShade="D9"/>
            <w:vAlign w:val="center"/>
          </w:tcPr>
          <w:p w:rsidR="00CA32B7" w:rsidRPr="00456279" w:rsidRDefault="00CA32B7" w:rsidP="00456279">
            <w:pPr>
              <w:spacing w:line="360" w:lineRule="auto"/>
              <w:jc w:val="center"/>
              <w:rPr>
                <w:rFonts w:eastAsiaTheme="minorEastAsia"/>
              </w:rPr>
            </w:pPr>
            <w:r w:rsidRPr="00456279">
              <w:rPr>
                <w:rFonts w:eastAsiaTheme="minorEastAsia" w:hAnsiTheme="minorEastAsia"/>
              </w:rPr>
              <w:t>金额</w:t>
            </w:r>
          </w:p>
        </w:tc>
        <w:tc>
          <w:tcPr>
            <w:tcW w:w="1984" w:type="dxa"/>
            <w:shd w:val="clear" w:color="auto" w:fill="D9D9D9" w:themeFill="background1" w:themeFillShade="D9"/>
            <w:vAlign w:val="center"/>
          </w:tcPr>
          <w:p w:rsidR="00CA32B7" w:rsidRPr="00456279" w:rsidRDefault="00CA32B7" w:rsidP="00456279">
            <w:pPr>
              <w:spacing w:line="360" w:lineRule="auto"/>
              <w:jc w:val="center"/>
              <w:rPr>
                <w:rFonts w:eastAsiaTheme="minorEastAsia"/>
              </w:rPr>
            </w:pPr>
            <w:r w:rsidRPr="00456279">
              <w:rPr>
                <w:rFonts w:eastAsiaTheme="minorEastAsia" w:hAnsiTheme="minorEastAsia"/>
              </w:rPr>
              <w:t>列报项目</w:t>
            </w:r>
          </w:p>
        </w:tc>
        <w:tc>
          <w:tcPr>
            <w:tcW w:w="1560" w:type="dxa"/>
            <w:shd w:val="clear" w:color="auto" w:fill="D9D9D9" w:themeFill="background1" w:themeFillShade="D9"/>
            <w:vAlign w:val="center"/>
          </w:tcPr>
          <w:p w:rsidR="00CA32B7" w:rsidRPr="00456279" w:rsidRDefault="00CA32B7" w:rsidP="00456279">
            <w:pPr>
              <w:spacing w:line="360" w:lineRule="auto"/>
              <w:jc w:val="center"/>
              <w:rPr>
                <w:rFonts w:eastAsiaTheme="minorEastAsia"/>
              </w:rPr>
            </w:pPr>
            <w:r w:rsidRPr="00456279">
              <w:rPr>
                <w:rFonts w:eastAsiaTheme="minorEastAsia" w:hAnsiTheme="minorEastAsia"/>
              </w:rPr>
              <w:t>说明</w:t>
            </w: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稀土钨深加工及应用产品市县及县级配套资金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11,610,200.00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稀土钨深加工及应用产品奖励资金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1,519,000.00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进口贴息资金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1,186,000.00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科技创新平台项目经费</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1,000,000.00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高端装备用高性能钨涂层材料产业化及技术服务项目补助资金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763,589.00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rPr>
              <w:t>Kitaron MES</w:t>
            </w:r>
            <w:r w:rsidRPr="00456279">
              <w:rPr>
                <w:rFonts w:eastAsiaTheme="minorEastAsia" w:hAnsiTheme="minorEastAsia"/>
              </w:rPr>
              <w:t>系统深入实施项目</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600,000.00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企业纳税贡献奖</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569,600.00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稳岗补贴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455,093.61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rPr>
              <w:t>SUBVENTION PROJET LUCID</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401,146.61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江西省外贸发展专项资金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外贸发展扶持资金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202,000.00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稀土钨深加工及应用产品销售增量市级奖励资金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143,000.00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党建示范点经费</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110,000.00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收省科技技术进步奖（县科技局）</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rPr>
              <w:t>2015</w:t>
            </w:r>
            <w:r w:rsidRPr="00456279">
              <w:rPr>
                <w:rFonts w:eastAsiaTheme="minorEastAsia" w:hAnsiTheme="minorEastAsia"/>
              </w:rPr>
              <w:t>年科技成果奖励资金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博士后创新实践基地建站资助资金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100,000.00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低产低效林补助资金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60,450.00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企业授权发明专利奖励</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60,000.00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社保补贴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58,400.67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rPr>
              <w:t>SUBVENTIONS AIDES</w:t>
            </w:r>
            <w:r w:rsidRPr="00456279">
              <w:rPr>
                <w:rFonts w:eastAsiaTheme="minorEastAsia" w:hAnsiTheme="minorEastAsia"/>
              </w:rPr>
              <w:t>（援助补贴）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53,178.21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就业培训补贴资金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50,000.00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全省百佳园区工会奖金</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50,000.00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省财政厅支持对外直接投资补贴款</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49,000.00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lastRenderedPageBreak/>
              <w:t>省财政厅支持跨国并购获取海外先进技术、知名品牌及营销网络补贴款</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49,000.00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公益性岗位补贴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43,400.00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吸纳就业困难人员社会保险补贴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39,158.74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培训补贴款</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24,000.00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妇女之家补贴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20,000.00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工业园区企业定向培训补贴</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15,300.00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专利专项资金补助</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12,600.00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vAlign w:val="center"/>
          </w:tcPr>
          <w:p w:rsidR="00CA32B7" w:rsidRPr="00456279" w:rsidRDefault="00CA32B7" w:rsidP="004B7506">
            <w:pPr>
              <w:rPr>
                <w:rFonts w:eastAsiaTheme="minorEastAsia"/>
              </w:rPr>
            </w:pPr>
            <w:r w:rsidRPr="00456279">
              <w:rPr>
                <w:rFonts w:eastAsiaTheme="minorEastAsia" w:hAnsiTheme="minorEastAsia"/>
              </w:rPr>
              <w:t>党支部补助经费</w:t>
            </w:r>
          </w:p>
        </w:tc>
        <w:tc>
          <w:tcPr>
            <w:tcW w:w="1843" w:type="dxa"/>
            <w:vAlign w:val="center"/>
          </w:tcPr>
          <w:p w:rsidR="00CA32B7" w:rsidRPr="00456279" w:rsidRDefault="00CA32B7" w:rsidP="004B7506">
            <w:pPr>
              <w:jc w:val="right"/>
              <w:rPr>
                <w:rFonts w:eastAsiaTheme="minorEastAsia"/>
              </w:rPr>
            </w:pPr>
            <w:r w:rsidRPr="00456279">
              <w:rPr>
                <w:rFonts w:eastAsiaTheme="minorEastAsia"/>
              </w:rPr>
              <w:t xml:space="preserve"> 2,000.00 </w:t>
            </w:r>
          </w:p>
        </w:tc>
        <w:tc>
          <w:tcPr>
            <w:tcW w:w="1984" w:type="dxa"/>
            <w:vAlign w:val="center"/>
          </w:tcPr>
          <w:p w:rsidR="00CA32B7" w:rsidRPr="00456279" w:rsidRDefault="00CA32B7" w:rsidP="004B7506">
            <w:pPr>
              <w:jc w:val="center"/>
              <w:rPr>
                <w:rFonts w:eastAsiaTheme="minorEastAsia"/>
              </w:rPr>
            </w:pPr>
            <w:r w:rsidRPr="00456279">
              <w:rPr>
                <w:rFonts w:eastAsiaTheme="minorEastAsia" w:hAnsiTheme="minorEastAsia"/>
              </w:rPr>
              <w:t>其他收益</w:t>
            </w:r>
          </w:p>
        </w:tc>
        <w:tc>
          <w:tcPr>
            <w:tcW w:w="1560" w:type="dxa"/>
            <w:vAlign w:val="center"/>
          </w:tcPr>
          <w:p w:rsidR="00CA32B7" w:rsidRPr="00456279" w:rsidRDefault="00CA32B7" w:rsidP="004B7506">
            <w:pPr>
              <w:spacing w:line="360" w:lineRule="auto"/>
              <w:rPr>
                <w:rFonts w:eastAsiaTheme="minorEastAsia"/>
              </w:rPr>
            </w:pPr>
          </w:p>
        </w:tc>
      </w:tr>
      <w:tr w:rsidR="00CA32B7" w:rsidRPr="00456279" w:rsidTr="00456279">
        <w:tc>
          <w:tcPr>
            <w:tcW w:w="4219" w:type="dxa"/>
          </w:tcPr>
          <w:p w:rsidR="00814EA7" w:rsidRDefault="00CA32B7">
            <w:pPr>
              <w:spacing w:line="360" w:lineRule="auto"/>
              <w:jc w:val="center"/>
              <w:rPr>
                <w:rFonts w:eastAsiaTheme="minorEastAsia"/>
              </w:rPr>
            </w:pPr>
            <w:r w:rsidRPr="00456279">
              <w:rPr>
                <w:rFonts w:eastAsiaTheme="minorEastAsia" w:hAnsiTheme="minorEastAsia"/>
              </w:rPr>
              <w:t>小</w:t>
            </w:r>
            <w:r w:rsidRPr="00456279">
              <w:rPr>
                <w:rFonts w:eastAsiaTheme="minorEastAsia"/>
              </w:rPr>
              <w:t xml:space="preserve">  </w:t>
            </w:r>
            <w:r w:rsidRPr="00456279">
              <w:rPr>
                <w:rFonts w:eastAsiaTheme="minorEastAsia" w:hAnsiTheme="minorEastAsia"/>
              </w:rPr>
              <w:t>计</w:t>
            </w:r>
          </w:p>
        </w:tc>
        <w:tc>
          <w:tcPr>
            <w:tcW w:w="1843" w:type="dxa"/>
            <w:vAlign w:val="center"/>
          </w:tcPr>
          <w:p w:rsidR="00CA32B7" w:rsidRPr="00456279" w:rsidRDefault="00CA32B7" w:rsidP="004B7506">
            <w:pPr>
              <w:spacing w:line="360" w:lineRule="auto"/>
              <w:jc w:val="right"/>
              <w:rPr>
                <w:rFonts w:eastAsiaTheme="minorEastAsia"/>
              </w:rPr>
            </w:pPr>
            <w:r w:rsidRPr="00456279">
              <w:rPr>
                <w:rFonts w:eastAsiaTheme="minorEastAsia"/>
              </w:rPr>
              <w:t>19,846,116.84</w:t>
            </w:r>
          </w:p>
        </w:tc>
        <w:tc>
          <w:tcPr>
            <w:tcW w:w="1984" w:type="dxa"/>
            <w:vAlign w:val="center"/>
          </w:tcPr>
          <w:p w:rsidR="00CA32B7" w:rsidRPr="00456279" w:rsidRDefault="00CA32B7" w:rsidP="004B7506">
            <w:pPr>
              <w:spacing w:line="360" w:lineRule="auto"/>
              <w:rPr>
                <w:rFonts w:eastAsiaTheme="minorEastAsia"/>
              </w:rPr>
            </w:pPr>
          </w:p>
        </w:tc>
        <w:tc>
          <w:tcPr>
            <w:tcW w:w="1560" w:type="dxa"/>
            <w:vAlign w:val="center"/>
          </w:tcPr>
          <w:p w:rsidR="00CA32B7" w:rsidRPr="00456279" w:rsidRDefault="00CA32B7" w:rsidP="004B7506">
            <w:pPr>
              <w:spacing w:line="360" w:lineRule="auto"/>
              <w:rPr>
                <w:rFonts w:eastAsiaTheme="minorEastAsia"/>
              </w:rPr>
            </w:pPr>
          </w:p>
        </w:tc>
      </w:tr>
    </w:tbl>
    <w:p w:rsidR="004B7506" w:rsidRDefault="00456279">
      <w:pPr>
        <w:spacing w:line="360" w:lineRule="auto"/>
        <w:ind w:firstLine="420"/>
      </w:pPr>
      <w:r>
        <w:rPr>
          <w:rFonts w:hint="eastAsia"/>
          <w:sz w:val="21"/>
          <w:szCs w:val="21"/>
        </w:rPr>
        <w:t>（</w:t>
      </w:r>
      <w:r>
        <w:rPr>
          <w:rFonts w:hint="eastAsia"/>
          <w:sz w:val="21"/>
          <w:szCs w:val="21"/>
        </w:rPr>
        <w:t>2</w:t>
      </w:r>
      <w:r>
        <w:rPr>
          <w:rFonts w:hint="eastAsia"/>
          <w:sz w:val="21"/>
          <w:szCs w:val="21"/>
        </w:rPr>
        <w:t>）</w:t>
      </w:r>
      <w:r w:rsidR="00754284" w:rsidRPr="00754284">
        <w:rPr>
          <w:rFonts w:hAnsi="宋体" w:hint="eastAsia"/>
          <w:sz w:val="21"/>
          <w:szCs w:val="21"/>
        </w:rPr>
        <w:t>本期计入当期损益的政府补助金额为</w:t>
      </w:r>
      <w:r w:rsidR="00754284" w:rsidRPr="00754284">
        <w:rPr>
          <w:sz w:val="21"/>
          <w:szCs w:val="21"/>
        </w:rPr>
        <w:t>29,393,437.74</w:t>
      </w:r>
      <w:r w:rsidR="00754284" w:rsidRPr="00754284">
        <w:rPr>
          <w:rFonts w:hAnsi="宋体" w:hint="eastAsia"/>
          <w:sz w:val="21"/>
          <w:szCs w:val="21"/>
        </w:rPr>
        <w:t>元。</w:t>
      </w:r>
    </w:p>
    <w:p w:rsidR="00393E3A" w:rsidRDefault="00393E3A">
      <w:pPr>
        <w:pStyle w:val="Chapter"/>
        <w:outlineLvl w:val="1"/>
        <w:rPr>
          <w:bCs w:val="0"/>
        </w:rPr>
      </w:pPr>
      <w:r>
        <w:rPr>
          <w:rFonts w:hint="eastAsia"/>
          <w:bCs w:val="0"/>
        </w:rPr>
        <w:t>八、合并范围的变更</w:t>
      </w:r>
    </w:p>
    <w:p w:rsidR="00393E3A" w:rsidRDefault="00393E3A">
      <w:pPr>
        <w:pStyle w:val="Section"/>
        <w:outlineLvl w:val="2"/>
        <w:rPr>
          <w:bCs w:val="0"/>
          <w:szCs w:val="24"/>
        </w:rPr>
      </w:pPr>
      <w:r>
        <w:rPr>
          <w:bCs w:val="0"/>
          <w:szCs w:val="24"/>
        </w:rPr>
        <w:t>1</w:t>
      </w:r>
      <w:r>
        <w:rPr>
          <w:rFonts w:hint="eastAsia"/>
          <w:bCs w:val="0"/>
          <w:szCs w:val="24"/>
        </w:rPr>
        <w:t>、非同一控制下企业合并</w:t>
      </w:r>
      <w:r w:rsidR="00CA32B7">
        <w:rPr>
          <w:rFonts w:hint="eastAsia"/>
          <w:bCs w:val="0"/>
          <w:szCs w:val="24"/>
        </w:rPr>
        <w:t>：无</w:t>
      </w:r>
    </w:p>
    <w:p w:rsidR="00393E3A" w:rsidRDefault="00393E3A">
      <w:pPr>
        <w:pStyle w:val="Section"/>
        <w:outlineLvl w:val="2"/>
        <w:rPr>
          <w:bCs w:val="0"/>
          <w:szCs w:val="24"/>
        </w:rPr>
      </w:pPr>
      <w:r>
        <w:rPr>
          <w:bCs w:val="0"/>
          <w:szCs w:val="24"/>
        </w:rPr>
        <w:t>2</w:t>
      </w:r>
      <w:r>
        <w:rPr>
          <w:rFonts w:hint="eastAsia"/>
          <w:bCs w:val="0"/>
          <w:szCs w:val="24"/>
        </w:rPr>
        <w:t>、同一控制下企业合并</w:t>
      </w:r>
      <w:r w:rsidR="00CA32B7">
        <w:rPr>
          <w:rFonts w:hint="eastAsia"/>
          <w:bCs w:val="0"/>
          <w:szCs w:val="24"/>
        </w:rPr>
        <w:t>：无</w:t>
      </w:r>
    </w:p>
    <w:p w:rsidR="00393E3A" w:rsidRDefault="00393E3A">
      <w:pPr>
        <w:pStyle w:val="Section"/>
        <w:outlineLvl w:val="2"/>
        <w:rPr>
          <w:bCs w:val="0"/>
          <w:szCs w:val="24"/>
        </w:rPr>
      </w:pPr>
      <w:r>
        <w:rPr>
          <w:bCs w:val="0"/>
          <w:szCs w:val="24"/>
        </w:rPr>
        <w:t>3</w:t>
      </w:r>
      <w:r>
        <w:rPr>
          <w:rFonts w:hint="eastAsia"/>
          <w:bCs w:val="0"/>
          <w:szCs w:val="24"/>
        </w:rPr>
        <w:t>、反向购买</w:t>
      </w:r>
      <w:r w:rsidR="00CA32B7">
        <w:rPr>
          <w:rFonts w:hint="eastAsia"/>
          <w:bCs w:val="0"/>
          <w:szCs w:val="24"/>
        </w:rPr>
        <w:t>：无</w:t>
      </w:r>
    </w:p>
    <w:p w:rsidR="00393E3A" w:rsidRDefault="00393E3A">
      <w:pPr>
        <w:pStyle w:val="Section"/>
        <w:outlineLvl w:val="2"/>
        <w:rPr>
          <w:bCs w:val="0"/>
          <w:szCs w:val="24"/>
        </w:rPr>
      </w:pPr>
      <w:r>
        <w:rPr>
          <w:bCs w:val="0"/>
          <w:szCs w:val="24"/>
        </w:rPr>
        <w:t>4</w:t>
      </w:r>
      <w:r>
        <w:rPr>
          <w:rFonts w:hint="eastAsia"/>
          <w:bCs w:val="0"/>
          <w:szCs w:val="24"/>
        </w:rPr>
        <w:t>、处置子公司</w:t>
      </w:r>
      <w:r w:rsidR="00CA32B7">
        <w:rPr>
          <w:rFonts w:hint="eastAsia"/>
          <w:bCs w:val="0"/>
          <w:szCs w:val="24"/>
        </w:rPr>
        <w:t>：</w:t>
      </w:r>
      <w:r w:rsidR="001209D0">
        <w:rPr>
          <w:rFonts w:hint="eastAsia"/>
          <w:bCs w:val="0"/>
          <w:szCs w:val="24"/>
        </w:rPr>
        <w:t>无</w:t>
      </w:r>
    </w:p>
    <w:p w:rsidR="00393E3A" w:rsidRDefault="00393E3A">
      <w:pPr>
        <w:pStyle w:val="Section"/>
        <w:outlineLvl w:val="2"/>
        <w:rPr>
          <w:bCs w:val="0"/>
          <w:szCs w:val="24"/>
        </w:rPr>
      </w:pPr>
      <w:r>
        <w:rPr>
          <w:bCs w:val="0"/>
          <w:szCs w:val="24"/>
        </w:rPr>
        <w:t>5</w:t>
      </w:r>
      <w:r>
        <w:rPr>
          <w:rFonts w:hint="eastAsia"/>
          <w:bCs w:val="0"/>
          <w:szCs w:val="24"/>
        </w:rPr>
        <w:t>、其他原因的合并范围变动</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说明其他原因导致的合并范围变动（如，新设子公司、清算子公司等）及其相关情况：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合并范围增加</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835"/>
        <w:gridCol w:w="1276"/>
        <w:gridCol w:w="1985"/>
        <w:gridCol w:w="1701"/>
        <w:gridCol w:w="1842"/>
      </w:tblGrid>
      <w:tr w:rsidR="00393E3A" w:rsidRPr="00355189" w:rsidTr="001409AF">
        <w:tc>
          <w:tcPr>
            <w:tcW w:w="2835" w:type="dxa"/>
            <w:shd w:val="clear" w:color="auto" w:fill="D9D9D9" w:themeFill="background1" w:themeFillShade="D9"/>
          </w:tcPr>
          <w:p w:rsidR="00393E3A" w:rsidRPr="00355189" w:rsidRDefault="00393E3A" w:rsidP="00355189">
            <w:pPr>
              <w:jc w:val="center"/>
              <w:rPr>
                <w:rFonts w:eastAsiaTheme="minorEastAsia"/>
                <w:b/>
              </w:rPr>
            </w:pPr>
            <w:r w:rsidRPr="00355189">
              <w:rPr>
                <w:rFonts w:eastAsiaTheme="minorEastAsia" w:hAnsiTheme="minorEastAsia" w:hint="eastAsia"/>
                <w:b/>
              </w:rPr>
              <w:t>公司名称</w:t>
            </w:r>
          </w:p>
        </w:tc>
        <w:tc>
          <w:tcPr>
            <w:tcW w:w="1276" w:type="dxa"/>
            <w:shd w:val="clear" w:color="auto" w:fill="D9D9D9" w:themeFill="background1" w:themeFillShade="D9"/>
          </w:tcPr>
          <w:p w:rsidR="00393E3A" w:rsidRPr="00355189" w:rsidRDefault="00393E3A" w:rsidP="00355189">
            <w:pPr>
              <w:jc w:val="center"/>
              <w:rPr>
                <w:rFonts w:eastAsiaTheme="minorEastAsia"/>
                <w:b/>
              </w:rPr>
            </w:pPr>
            <w:r w:rsidRPr="00355189">
              <w:rPr>
                <w:rFonts w:eastAsiaTheme="minorEastAsia" w:hAnsiTheme="minorEastAsia" w:hint="eastAsia"/>
                <w:b/>
              </w:rPr>
              <w:t>股权取得方式</w:t>
            </w:r>
          </w:p>
        </w:tc>
        <w:tc>
          <w:tcPr>
            <w:tcW w:w="1985" w:type="dxa"/>
            <w:shd w:val="clear" w:color="auto" w:fill="D9D9D9" w:themeFill="background1" w:themeFillShade="D9"/>
          </w:tcPr>
          <w:p w:rsidR="00393E3A" w:rsidRPr="00355189" w:rsidRDefault="00393E3A" w:rsidP="00355189">
            <w:pPr>
              <w:jc w:val="center"/>
              <w:rPr>
                <w:rFonts w:eastAsiaTheme="minorEastAsia"/>
                <w:b/>
              </w:rPr>
            </w:pPr>
            <w:r w:rsidRPr="00355189">
              <w:rPr>
                <w:rFonts w:eastAsiaTheme="minorEastAsia" w:hAnsiTheme="minorEastAsia" w:hint="eastAsia"/>
                <w:b/>
              </w:rPr>
              <w:t>股权取得时点</w:t>
            </w:r>
          </w:p>
        </w:tc>
        <w:tc>
          <w:tcPr>
            <w:tcW w:w="1701" w:type="dxa"/>
            <w:shd w:val="clear" w:color="auto" w:fill="D9D9D9" w:themeFill="background1" w:themeFillShade="D9"/>
          </w:tcPr>
          <w:p w:rsidR="00393E3A" w:rsidRPr="00355189" w:rsidRDefault="00393E3A" w:rsidP="00355189">
            <w:pPr>
              <w:jc w:val="center"/>
              <w:rPr>
                <w:rFonts w:eastAsiaTheme="minorEastAsia"/>
                <w:b/>
              </w:rPr>
            </w:pPr>
            <w:r w:rsidRPr="00355189">
              <w:rPr>
                <w:rFonts w:eastAsiaTheme="minorEastAsia" w:hAnsiTheme="minorEastAsia" w:hint="eastAsia"/>
                <w:b/>
              </w:rPr>
              <w:t>出资额</w:t>
            </w:r>
          </w:p>
        </w:tc>
        <w:tc>
          <w:tcPr>
            <w:tcW w:w="1842" w:type="dxa"/>
            <w:shd w:val="clear" w:color="auto" w:fill="D9D9D9" w:themeFill="background1" w:themeFillShade="D9"/>
          </w:tcPr>
          <w:p w:rsidR="00393E3A" w:rsidRPr="00355189" w:rsidRDefault="00393E3A" w:rsidP="00355189">
            <w:pPr>
              <w:jc w:val="center"/>
              <w:rPr>
                <w:rFonts w:eastAsiaTheme="minorEastAsia"/>
                <w:b/>
              </w:rPr>
            </w:pPr>
            <w:r w:rsidRPr="00355189">
              <w:rPr>
                <w:rFonts w:eastAsiaTheme="minorEastAsia" w:hAnsiTheme="minorEastAsia" w:hint="eastAsia"/>
                <w:b/>
              </w:rPr>
              <w:t>出资比例</w:t>
            </w:r>
          </w:p>
        </w:tc>
      </w:tr>
      <w:tr w:rsidR="00393E3A" w:rsidRPr="00355189" w:rsidTr="00355189">
        <w:tc>
          <w:tcPr>
            <w:tcW w:w="2835" w:type="dxa"/>
          </w:tcPr>
          <w:p w:rsidR="00393E3A" w:rsidRPr="00355189" w:rsidRDefault="00393E3A" w:rsidP="00355189">
            <w:pPr>
              <w:jc w:val="left"/>
              <w:rPr>
                <w:rFonts w:eastAsiaTheme="minorEastAsia"/>
              </w:rPr>
            </w:pPr>
            <w:r w:rsidRPr="00355189">
              <w:rPr>
                <w:rFonts w:eastAsiaTheme="minorEastAsia" w:hAnsiTheme="minorEastAsia" w:hint="eastAsia"/>
              </w:rPr>
              <w:t>澳克泰（上海）工具销售有限公司</w:t>
            </w:r>
          </w:p>
        </w:tc>
        <w:tc>
          <w:tcPr>
            <w:tcW w:w="1276" w:type="dxa"/>
          </w:tcPr>
          <w:p w:rsidR="00393E3A" w:rsidRPr="00355189" w:rsidRDefault="00393E3A" w:rsidP="00355189">
            <w:pPr>
              <w:jc w:val="left"/>
              <w:rPr>
                <w:rFonts w:eastAsiaTheme="minorEastAsia"/>
              </w:rPr>
            </w:pPr>
            <w:r w:rsidRPr="00355189">
              <w:rPr>
                <w:rFonts w:eastAsiaTheme="minorEastAsia" w:hAnsiTheme="minorEastAsia" w:hint="eastAsia"/>
              </w:rPr>
              <w:t>新设</w:t>
            </w:r>
          </w:p>
        </w:tc>
        <w:tc>
          <w:tcPr>
            <w:tcW w:w="1985" w:type="dxa"/>
          </w:tcPr>
          <w:p w:rsidR="00393E3A" w:rsidRPr="00355189" w:rsidRDefault="00393E3A" w:rsidP="00355189">
            <w:pPr>
              <w:jc w:val="left"/>
              <w:rPr>
                <w:rFonts w:eastAsiaTheme="minorEastAsia"/>
              </w:rPr>
            </w:pPr>
            <w:r w:rsidRPr="00355189">
              <w:rPr>
                <w:rFonts w:eastAsiaTheme="minorEastAsia"/>
              </w:rPr>
              <w:t>2017-9-29</w:t>
            </w:r>
          </w:p>
        </w:tc>
        <w:tc>
          <w:tcPr>
            <w:tcW w:w="1701" w:type="dxa"/>
          </w:tcPr>
          <w:p w:rsidR="00393E3A" w:rsidRPr="00355189" w:rsidRDefault="00393E3A" w:rsidP="00355189">
            <w:pPr>
              <w:jc w:val="right"/>
              <w:rPr>
                <w:rFonts w:eastAsiaTheme="minorEastAsia"/>
              </w:rPr>
            </w:pPr>
            <w:r w:rsidRPr="00355189">
              <w:rPr>
                <w:rFonts w:eastAsiaTheme="minorEastAsia"/>
              </w:rPr>
              <w:t>7,000,000.00</w:t>
            </w:r>
          </w:p>
        </w:tc>
        <w:tc>
          <w:tcPr>
            <w:tcW w:w="1842" w:type="dxa"/>
          </w:tcPr>
          <w:p w:rsidR="00393E3A" w:rsidRPr="00355189" w:rsidRDefault="00393E3A" w:rsidP="00355189">
            <w:pPr>
              <w:jc w:val="right"/>
              <w:rPr>
                <w:rFonts w:eastAsiaTheme="minorEastAsia"/>
              </w:rPr>
            </w:pPr>
            <w:r w:rsidRPr="00355189">
              <w:rPr>
                <w:rFonts w:eastAsiaTheme="minorEastAsia"/>
              </w:rPr>
              <w:t>70.00%</w:t>
            </w:r>
          </w:p>
        </w:tc>
      </w:tr>
      <w:tr w:rsidR="00393E3A" w:rsidRPr="00355189" w:rsidTr="00355189">
        <w:tc>
          <w:tcPr>
            <w:tcW w:w="2835" w:type="dxa"/>
          </w:tcPr>
          <w:p w:rsidR="00393E3A" w:rsidRPr="00355189" w:rsidRDefault="00393E3A" w:rsidP="00355189">
            <w:pPr>
              <w:jc w:val="left"/>
              <w:rPr>
                <w:rFonts w:eastAsiaTheme="minorEastAsia"/>
              </w:rPr>
            </w:pPr>
            <w:r w:rsidRPr="00355189">
              <w:rPr>
                <w:rFonts w:eastAsiaTheme="minorEastAsia" w:hAnsiTheme="minorEastAsia" w:hint="eastAsia"/>
              </w:rPr>
              <w:t>赣州章源合金棒材销售有限公司</w:t>
            </w:r>
          </w:p>
        </w:tc>
        <w:tc>
          <w:tcPr>
            <w:tcW w:w="1276" w:type="dxa"/>
          </w:tcPr>
          <w:p w:rsidR="00393E3A" w:rsidRPr="00355189" w:rsidRDefault="00393E3A" w:rsidP="00355189">
            <w:pPr>
              <w:jc w:val="left"/>
              <w:rPr>
                <w:rFonts w:eastAsiaTheme="minorEastAsia"/>
              </w:rPr>
            </w:pPr>
            <w:r w:rsidRPr="00355189">
              <w:rPr>
                <w:rFonts w:eastAsiaTheme="minorEastAsia" w:hAnsiTheme="minorEastAsia" w:hint="eastAsia"/>
              </w:rPr>
              <w:t>新设</w:t>
            </w:r>
          </w:p>
        </w:tc>
        <w:tc>
          <w:tcPr>
            <w:tcW w:w="1985" w:type="dxa"/>
          </w:tcPr>
          <w:p w:rsidR="00393E3A" w:rsidRPr="00355189" w:rsidRDefault="00393E3A" w:rsidP="00355189">
            <w:pPr>
              <w:jc w:val="left"/>
              <w:rPr>
                <w:rFonts w:eastAsiaTheme="minorEastAsia"/>
              </w:rPr>
            </w:pPr>
            <w:r w:rsidRPr="00355189">
              <w:rPr>
                <w:rFonts w:eastAsiaTheme="minorEastAsia"/>
              </w:rPr>
              <w:t>2017-12-29</w:t>
            </w:r>
          </w:p>
        </w:tc>
        <w:tc>
          <w:tcPr>
            <w:tcW w:w="1701" w:type="dxa"/>
          </w:tcPr>
          <w:p w:rsidR="00393E3A" w:rsidRPr="00355189" w:rsidRDefault="00393E3A" w:rsidP="00355189">
            <w:pPr>
              <w:jc w:val="right"/>
              <w:rPr>
                <w:rFonts w:eastAsiaTheme="minorEastAsia"/>
              </w:rPr>
            </w:pPr>
          </w:p>
        </w:tc>
        <w:tc>
          <w:tcPr>
            <w:tcW w:w="1842" w:type="dxa"/>
          </w:tcPr>
          <w:p w:rsidR="00393E3A" w:rsidRPr="00355189" w:rsidRDefault="00393E3A" w:rsidP="00355189">
            <w:pPr>
              <w:jc w:val="right"/>
              <w:rPr>
                <w:rFonts w:eastAsiaTheme="minorEastAsia"/>
              </w:rPr>
            </w:pPr>
            <w:r w:rsidRPr="00355189">
              <w:rPr>
                <w:rFonts w:eastAsiaTheme="minorEastAsia"/>
              </w:rPr>
              <w:t>51.00%</w:t>
            </w:r>
          </w:p>
        </w:tc>
      </w:tr>
    </w:tbl>
    <w:p w:rsidR="00393E3A" w:rsidRDefault="00393E3A">
      <w:pPr>
        <w:pStyle w:val="Chapter"/>
        <w:outlineLvl w:val="1"/>
        <w:rPr>
          <w:bCs w:val="0"/>
        </w:rPr>
      </w:pPr>
      <w:r>
        <w:rPr>
          <w:rFonts w:hint="eastAsia"/>
          <w:bCs w:val="0"/>
        </w:rPr>
        <w:lastRenderedPageBreak/>
        <w:t>九、在其他主体中的权益</w:t>
      </w:r>
    </w:p>
    <w:p w:rsidR="00393E3A" w:rsidRDefault="00393E3A">
      <w:pPr>
        <w:pStyle w:val="Section"/>
        <w:outlineLvl w:val="2"/>
        <w:rPr>
          <w:bCs w:val="0"/>
          <w:szCs w:val="24"/>
        </w:rPr>
      </w:pPr>
      <w:r>
        <w:rPr>
          <w:bCs w:val="0"/>
          <w:szCs w:val="24"/>
        </w:rPr>
        <w:t>1</w:t>
      </w:r>
      <w:r>
        <w:rPr>
          <w:rFonts w:hint="eastAsia"/>
          <w:bCs w:val="0"/>
          <w:szCs w:val="24"/>
        </w:rPr>
        <w:t>、在子公司中的权益</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393E3A">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取得方式</w:t>
            </w:r>
          </w:p>
        </w:tc>
      </w:tr>
      <w:tr w:rsidR="00393E3A">
        <w:tc>
          <w:tcPr>
            <w:tcW w:w="137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赣州澳克泰工具技术有限公司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江西赣州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江西赣州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生产制造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设立</w:t>
            </w:r>
          </w:p>
        </w:tc>
      </w:tr>
      <w:tr w:rsidR="00BC0CEF">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梦想加有限公司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r w:rsidRPr="00B94AC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设立</w:t>
            </w:r>
          </w:p>
        </w:tc>
      </w:tr>
      <w:tr w:rsidR="00BC0CEF">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德州章源喷涂技术有限公司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山东德州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2F25D8">
            <w:pPr>
              <w:jc w:val="left"/>
              <w:rPr>
                <w:szCs w:val="24"/>
              </w:rPr>
            </w:pPr>
            <w:r>
              <w:rPr>
                <w:rFonts w:hint="eastAsia"/>
                <w:szCs w:val="24"/>
              </w:rPr>
              <w:t>山东</w:t>
            </w:r>
            <w:r w:rsidR="00BC0CEF" w:rsidRPr="00B94ACE">
              <w:rPr>
                <w:rFonts w:hint="eastAsia"/>
                <w:szCs w:val="24"/>
              </w:rPr>
              <w:t>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生产制造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r w:rsidRPr="00B94AC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设立</w:t>
            </w:r>
          </w:p>
        </w:tc>
      </w:tr>
      <w:tr w:rsidR="00BC0CEF">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szCs w:val="24"/>
              </w:rPr>
              <w:t>UF1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法国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圣埃蒂安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机械加工及研发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456279">
            <w:pPr>
              <w:jc w:val="right"/>
              <w:rPr>
                <w:szCs w:val="24"/>
              </w:rPr>
            </w:pPr>
            <w:r w:rsidRPr="00B94ACE">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非同一控制下企业合并</w:t>
            </w:r>
          </w:p>
        </w:tc>
      </w:tr>
      <w:tr w:rsidR="00BC0CEF">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szCs w:val="24"/>
              </w:rPr>
              <w:t>ELBASA</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法国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圣埃蒂安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房产租赁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456279">
            <w:pPr>
              <w:jc w:val="right"/>
              <w:rPr>
                <w:szCs w:val="24"/>
              </w:rPr>
            </w:pPr>
            <w:r w:rsidRPr="00B94AC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C0CEF" w:rsidRDefault="00BC0CEF">
            <w:pPr>
              <w:jc w:val="left"/>
              <w:rPr>
                <w:szCs w:val="24"/>
              </w:rPr>
            </w:pPr>
            <w:r w:rsidRPr="00B94ACE">
              <w:rPr>
                <w:rFonts w:hint="eastAsia"/>
                <w:szCs w:val="24"/>
              </w:rPr>
              <w:t>非同一控制下企业合并</w:t>
            </w:r>
          </w:p>
        </w:tc>
      </w:tr>
    </w:tbl>
    <w:p w:rsidR="00393E3A" w:rsidRDefault="00393E3A">
      <w:pPr>
        <w:pStyle w:val="Section"/>
        <w:outlineLvl w:val="2"/>
        <w:rPr>
          <w:bCs w:val="0"/>
          <w:szCs w:val="24"/>
        </w:rPr>
      </w:pPr>
      <w:r>
        <w:rPr>
          <w:bCs w:val="0"/>
          <w:szCs w:val="24"/>
        </w:rPr>
        <w:t>2</w:t>
      </w:r>
      <w:r>
        <w:rPr>
          <w:rFonts w:hint="eastAsia"/>
          <w:bCs w:val="0"/>
          <w:szCs w:val="24"/>
        </w:rPr>
        <w:t>、在子公司的所有者权益份额发生变化且仍控制子公司的交易</w:t>
      </w:r>
      <w:r w:rsidR="00CA32B7">
        <w:rPr>
          <w:rFonts w:hint="eastAsia"/>
          <w:bCs w:val="0"/>
          <w:szCs w:val="24"/>
        </w:rPr>
        <w:t>：不适用</w:t>
      </w:r>
    </w:p>
    <w:p w:rsidR="00393E3A" w:rsidRDefault="00393E3A">
      <w:pPr>
        <w:pStyle w:val="Section"/>
        <w:outlineLvl w:val="2"/>
        <w:rPr>
          <w:bCs w:val="0"/>
          <w:szCs w:val="24"/>
        </w:rPr>
      </w:pPr>
      <w:r>
        <w:rPr>
          <w:bCs w:val="0"/>
          <w:szCs w:val="24"/>
        </w:rPr>
        <w:t>3</w:t>
      </w:r>
      <w:r>
        <w:rPr>
          <w:rFonts w:hint="eastAsia"/>
          <w:bCs w:val="0"/>
          <w:szCs w:val="24"/>
        </w:rPr>
        <w:t>、在合营安排或联营企业中的权益</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393E3A">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对合营企业或联营企业投资的会计处理方法</w:t>
            </w:r>
          </w:p>
        </w:tc>
      </w:tr>
      <w:tr w:rsidR="00393E3A">
        <w:tc>
          <w:tcPr>
            <w:tcW w:w="1371"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生产制造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48.00%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权益法核算</w:t>
            </w: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）重要合营企业的主要财务信息</w:t>
      </w:r>
      <w:r w:rsidR="00CA32B7">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）重要联营企业的主要财务信息</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90"/>
        <w:gridCol w:w="3190"/>
        <w:gridCol w:w="3190"/>
      </w:tblGrid>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center"/>
              <w:rPr>
                <w:rFonts w:eastAsiaTheme="minorEastAsia"/>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center"/>
              <w:rPr>
                <w:rFonts w:eastAsiaTheme="minorEastAsia"/>
              </w:rPr>
            </w:pPr>
            <w:r w:rsidRPr="00456279">
              <w:rPr>
                <w:rFonts w:eastAsiaTheme="minorEastAsia" w:hAnsiTheme="minorEastAsia"/>
              </w:rPr>
              <w:t>期末余额</w:t>
            </w:r>
            <w:r w:rsidRPr="00456279">
              <w:rPr>
                <w:rFonts w:eastAsiaTheme="minorEastAsia"/>
              </w:rPr>
              <w:t>/</w:t>
            </w:r>
            <w:r w:rsidRPr="00456279">
              <w:rPr>
                <w:rFonts w:eastAsiaTheme="minorEastAsia" w:hAnsiTheme="minorEastAsia"/>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center"/>
              <w:rPr>
                <w:rFonts w:eastAsiaTheme="minorEastAsia"/>
              </w:rPr>
            </w:pPr>
            <w:r w:rsidRPr="00456279">
              <w:rPr>
                <w:rFonts w:eastAsiaTheme="minorEastAsia" w:hAnsiTheme="minorEastAsia"/>
              </w:rPr>
              <w:t>期初余额</w:t>
            </w:r>
            <w:r w:rsidRPr="00456279">
              <w:rPr>
                <w:rFonts w:eastAsiaTheme="minorEastAsia"/>
              </w:rPr>
              <w:t>/</w:t>
            </w:r>
            <w:r w:rsidRPr="00456279">
              <w:rPr>
                <w:rFonts w:eastAsiaTheme="minorEastAsia" w:hAnsiTheme="minorEastAsia"/>
              </w:rPr>
              <w:t>上期发生额</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188,456,343.36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CA32B7">
            <w:pPr>
              <w:jc w:val="right"/>
              <w:rPr>
                <w:rFonts w:eastAsiaTheme="minorEastAsia"/>
              </w:rPr>
            </w:pPr>
            <w:r w:rsidRPr="00456279">
              <w:rPr>
                <w:rFonts w:eastAsiaTheme="minorEastAsia"/>
              </w:rPr>
              <w:t>150,759,032.72</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非流动资产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23,479,728.73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28,877,983.41</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资产合计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211,936,072.09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CA32B7">
            <w:pPr>
              <w:jc w:val="right"/>
              <w:rPr>
                <w:rFonts w:eastAsiaTheme="minorEastAsia"/>
              </w:rPr>
            </w:pPr>
            <w:r w:rsidRPr="00456279">
              <w:rPr>
                <w:rFonts w:eastAsiaTheme="minorEastAsia"/>
              </w:rPr>
              <w:t>179,637,016.13</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8,059,218.33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CA32B7">
            <w:pPr>
              <w:jc w:val="right"/>
              <w:rPr>
                <w:rFonts w:eastAsiaTheme="minorEastAsia"/>
              </w:rPr>
            </w:pPr>
            <w:r w:rsidRPr="00456279">
              <w:rPr>
                <w:rFonts w:eastAsiaTheme="minorEastAsia"/>
              </w:rPr>
              <w:t>6,482,959.27</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lastRenderedPageBreak/>
              <w:t>非流动负债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300,000.00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300,000.00</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负债合计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8,359,218.33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6,782,959.27</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归属于母公司股东权益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203,576,853.76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172,854,056.86</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按持股比例计算的净资产份额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97,716,889.80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82,969,947.29</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rPr>
              <w:t>--</w:t>
            </w:r>
            <w:r w:rsidRPr="00456279">
              <w:rPr>
                <w:rFonts w:eastAsiaTheme="minorEastAsia" w:hAnsiTheme="minorEastAsia"/>
              </w:rPr>
              <w:t>内部交易未实现利润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270,548.10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260,410.87</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对联营企业权益投资的账面价值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97,446,341.70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82,709,536.42</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206,585,255.70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112,156,589.40</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净利润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43,223,227.76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13,247,348.03</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综合收益总额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43,223,227.76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13,247,348.03</w:t>
            </w:r>
          </w:p>
        </w:tc>
      </w:tr>
      <w:tr w:rsidR="00393E3A" w:rsidRPr="00456279">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Pr="00456279" w:rsidRDefault="00393E3A">
            <w:pPr>
              <w:jc w:val="left"/>
              <w:rPr>
                <w:rFonts w:eastAsiaTheme="minorEastAsia"/>
              </w:rPr>
            </w:pPr>
            <w:r w:rsidRPr="00456279">
              <w:rPr>
                <w:rFonts w:eastAsiaTheme="minorEastAsia" w:hAnsiTheme="minorEastAsia"/>
              </w:rPr>
              <w:t>本年度收到的来自联营企业的股利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6,000,000.00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456279" w:rsidRDefault="00393E3A">
            <w:pPr>
              <w:jc w:val="right"/>
              <w:rPr>
                <w:rFonts w:eastAsiaTheme="minorEastAsia"/>
              </w:rPr>
            </w:pPr>
            <w:r w:rsidRPr="00456279">
              <w:rPr>
                <w:rFonts w:eastAsiaTheme="minorEastAsia"/>
              </w:rPr>
              <w:t>9,120,000.00</w:t>
            </w:r>
          </w:p>
        </w:tc>
      </w:tr>
    </w:tbl>
    <w:p w:rsidR="00393E3A" w:rsidRDefault="00393E3A">
      <w:pPr>
        <w:pStyle w:val="Section"/>
        <w:outlineLvl w:val="2"/>
        <w:rPr>
          <w:bCs w:val="0"/>
          <w:szCs w:val="24"/>
        </w:rPr>
      </w:pPr>
      <w:r>
        <w:rPr>
          <w:bCs w:val="0"/>
          <w:szCs w:val="24"/>
        </w:rPr>
        <w:t>4</w:t>
      </w:r>
      <w:r>
        <w:rPr>
          <w:rFonts w:hint="eastAsia"/>
          <w:bCs w:val="0"/>
          <w:szCs w:val="24"/>
        </w:rPr>
        <w:t>、重要的共同经营</w:t>
      </w:r>
      <w:r w:rsidR="00CA32B7">
        <w:rPr>
          <w:rFonts w:hint="eastAsia"/>
          <w:bCs w:val="0"/>
          <w:szCs w:val="24"/>
        </w:rPr>
        <w:t>：无</w:t>
      </w:r>
    </w:p>
    <w:p w:rsidR="00393E3A" w:rsidRDefault="00393E3A">
      <w:pPr>
        <w:pStyle w:val="Section"/>
        <w:outlineLvl w:val="2"/>
        <w:rPr>
          <w:bCs w:val="0"/>
          <w:szCs w:val="24"/>
        </w:rPr>
      </w:pPr>
      <w:r>
        <w:rPr>
          <w:bCs w:val="0"/>
          <w:szCs w:val="24"/>
        </w:rPr>
        <w:t>5</w:t>
      </w:r>
      <w:r>
        <w:rPr>
          <w:rFonts w:hint="eastAsia"/>
          <w:bCs w:val="0"/>
          <w:szCs w:val="24"/>
        </w:rPr>
        <w:t>、在未纳入合并财务报表范围的结构化主体中的权益</w:t>
      </w:r>
      <w:r w:rsidR="00CA32B7">
        <w:rPr>
          <w:rFonts w:hint="eastAsia"/>
          <w:bCs w:val="0"/>
          <w:szCs w:val="24"/>
        </w:rPr>
        <w:t>：无</w:t>
      </w:r>
    </w:p>
    <w:p w:rsidR="00393E3A" w:rsidRDefault="00393E3A">
      <w:pPr>
        <w:pStyle w:val="Chapter"/>
        <w:outlineLvl w:val="1"/>
        <w:rPr>
          <w:bCs w:val="0"/>
        </w:rPr>
      </w:pPr>
      <w:r>
        <w:rPr>
          <w:rFonts w:hint="eastAsia"/>
          <w:bCs w:val="0"/>
        </w:rPr>
        <w:t>十、与金融工具相关的风险</w:t>
      </w:r>
    </w:p>
    <w:p w:rsidR="00393E3A" w:rsidRPr="007F4641" w:rsidRDefault="00393E3A" w:rsidP="00355189">
      <w:pPr>
        <w:spacing w:line="360" w:lineRule="auto"/>
        <w:ind w:firstLineChars="200" w:firstLine="420"/>
        <w:jc w:val="left"/>
        <w:rPr>
          <w:rFonts w:eastAsiaTheme="minorEastAsia"/>
          <w:sz w:val="21"/>
          <w:szCs w:val="21"/>
        </w:rPr>
      </w:pPr>
      <w:r>
        <w:rPr>
          <w:rFonts w:ascii="宋体" w:hAnsi="宋体" w:cs="宋体" w:hint="eastAsia"/>
          <w:kern w:val="0"/>
          <w:sz w:val="21"/>
          <w:szCs w:val="24"/>
          <w:lang w:val="zh-CN"/>
        </w:rPr>
        <w:t>本公司从事风险管理的目标是在风险和收益之间取得平衡，将风险对本公司经营业绩的负面影响降至</w:t>
      </w:r>
      <w:r w:rsidRPr="007F4641">
        <w:rPr>
          <w:rFonts w:eastAsiaTheme="minorEastAsia" w:hint="eastAsia"/>
          <w:sz w:val="21"/>
          <w:szCs w:val="21"/>
        </w:rPr>
        <w:t>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本公司在日常活动中面临各种与金融工具相关的风险，主要包括信用风险、流动风险及市场风险。管理层已审议并批准管理这些风险的政策，概括如下。</w:t>
      </w:r>
    </w:p>
    <w:p w:rsidR="00393E3A" w:rsidRPr="007F4641" w:rsidRDefault="00456279" w:rsidP="00355189">
      <w:pPr>
        <w:spacing w:line="360" w:lineRule="auto"/>
        <w:ind w:firstLineChars="200" w:firstLine="420"/>
        <w:jc w:val="left"/>
        <w:rPr>
          <w:rFonts w:eastAsiaTheme="minorEastAsia"/>
          <w:sz w:val="21"/>
          <w:szCs w:val="21"/>
        </w:rPr>
      </w:pPr>
      <w:r>
        <w:rPr>
          <w:rFonts w:eastAsiaTheme="minorEastAsia" w:hint="eastAsia"/>
          <w:sz w:val="21"/>
          <w:szCs w:val="21"/>
        </w:rPr>
        <w:t>（一）</w:t>
      </w:r>
      <w:r w:rsidR="00393E3A" w:rsidRPr="007F4641">
        <w:rPr>
          <w:rFonts w:eastAsiaTheme="minorEastAsia" w:hint="eastAsia"/>
          <w:sz w:val="21"/>
          <w:szCs w:val="21"/>
        </w:rPr>
        <w:t>信用风险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信用风险，是指金融工具的一方不能履行义务，造成另一方发生财务损失的风险。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本公司的信用风险主要来自银行存款和应收款项。为控制上述相关风险，本公司分别采取了以下措施。</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银行存款</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本公司将银行存款存放于信用评级较高的金融机构，故其信用风险较低。</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应收款项</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本公司持续对采用信用方式交易的客户进行信用评估。根据信用评估结果，本公司选择与经认可的且信用良好的客户进行交易，并对其应收款项余额进行监控，以确保本公司不会面临重大坏账风险。</w:t>
      </w:r>
    </w:p>
    <w:p w:rsidR="00393E3A" w:rsidRPr="007F4641" w:rsidRDefault="00393E3A" w:rsidP="00355189">
      <w:pPr>
        <w:spacing w:line="360" w:lineRule="auto"/>
        <w:ind w:firstLineChars="200" w:firstLine="420"/>
        <w:rPr>
          <w:rFonts w:eastAsiaTheme="minorEastAsia"/>
          <w:sz w:val="21"/>
          <w:szCs w:val="21"/>
        </w:rPr>
      </w:pPr>
      <w:r w:rsidRPr="007F4641">
        <w:rPr>
          <w:rFonts w:eastAsiaTheme="minorEastAsia" w:hint="eastAsia"/>
          <w:sz w:val="21"/>
          <w:szCs w:val="21"/>
        </w:rPr>
        <w:t>由于本公司的应收账款风险点分布于多个合作方和多个客户，截至</w:t>
      </w:r>
      <w:r w:rsidRPr="007F4641">
        <w:rPr>
          <w:rFonts w:eastAsiaTheme="minorEastAsia"/>
          <w:sz w:val="21"/>
          <w:szCs w:val="21"/>
        </w:rPr>
        <w:t>2017</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日，本公司应收账款的</w:t>
      </w:r>
      <w:r w:rsidRPr="007F4641">
        <w:rPr>
          <w:rFonts w:eastAsiaTheme="minorEastAsia"/>
          <w:sz w:val="21"/>
          <w:szCs w:val="21"/>
        </w:rPr>
        <w:t>34.77%(2016</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w:t>
      </w:r>
      <w:r w:rsidR="001209D0">
        <w:rPr>
          <w:rFonts w:eastAsiaTheme="minorEastAsia" w:hint="eastAsia"/>
          <w:sz w:val="21"/>
          <w:szCs w:val="21"/>
        </w:rPr>
        <w:t>33.54</w:t>
      </w:r>
      <w:r w:rsidRPr="007F4641">
        <w:rPr>
          <w:rFonts w:eastAsiaTheme="minorEastAsia"/>
          <w:sz w:val="21"/>
          <w:szCs w:val="21"/>
        </w:rPr>
        <w:t>%)</w:t>
      </w:r>
      <w:r w:rsidRPr="007F4641">
        <w:rPr>
          <w:rFonts w:eastAsiaTheme="minorEastAsia" w:hint="eastAsia"/>
          <w:sz w:val="21"/>
          <w:szCs w:val="21"/>
        </w:rPr>
        <w:t>源于余额前五名客户，本公司不存在重大的信用集中风险。</w:t>
      </w:r>
    </w:p>
    <w:p w:rsidR="00393E3A" w:rsidRPr="007F4641" w:rsidRDefault="00456279" w:rsidP="00355189">
      <w:pPr>
        <w:spacing w:line="360" w:lineRule="auto"/>
        <w:ind w:firstLineChars="200" w:firstLine="420"/>
        <w:jc w:val="left"/>
        <w:rPr>
          <w:rFonts w:eastAsiaTheme="minorEastAsia"/>
          <w:sz w:val="21"/>
          <w:szCs w:val="21"/>
        </w:rPr>
      </w:pPr>
      <w:r>
        <w:rPr>
          <w:rFonts w:eastAsiaTheme="minorEastAsia" w:hint="eastAsia"/>
          <w:sz w:val="21"/>
          <w:szCs w:val="21"/>
        </w:rPr>
        <w:lastRenderedPageBreak/>
        <w:t>（</w:t>
      </w:r>
      <w:r>
        <w:rPr>
          <w:rFonts w:eastAsiaTheme="minorEastAsia" w:hint="eastAsia"/>
          <w:sz w:val="21"/>
          <w:szCs w:val="21"/>
        </w:rPr>
        <w:t>1</w:t>
      </w:r>
      <w:r>
        <w:rPr>
          <w:rFonts w:eastAsiaTheme="minorEastAsia" w:hint="eastAsia"/>
          <w:sz w:val="21"/>
          <w:szCs w:val="21"/>
        </w:rPr>
        <w:t>）</w:t>
      </w:r>
      <w:r w:rsidR="00393E3A" w:rsidRPr="007F4641">
        <w:rPr>
          <w:rFonts w:eastAsiaTheme="minorEastAsia" w:hint="eastAsia"/>
          <w:sz w:val="21"/>
          <w:szCs w:val="21"/>
        </w:rPr>
        <w:t>本公司的应收款项中未逾期且未减值的金额，以及虽已逾期但未减值的金额和逾期账龄分析如下：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420"/>
        <w:gridCol w:w="1665"/>
        <w:gridCol w:w="1418"/>
        <w:gridCol w:w="1275"/>
        <w:gridCol w:w="1134"/>
        <w:gridCol w:w="2727"/>
      </w:tblGrid>
      <w:tr w:rsidR="00393E3A" w:rsidRPr="00355189" w:rsidTr="001409AF">
        <w:trPr>
          <w:trHeight w:val="362"/>
        </w:trPr>
        <w:tc>
          <w:tcPr>
            <w:tcW w:w="1420"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项</w:t>
            </w:r>
            <w:r w:rsidRPr="00355189">
              <w:rPr>
                <w:rFonts w:eastAsiaTheme="minorEastAsia"/>
                <w:b/>
              </w:rPr>
              <w:t xml:space="preserve">  </w:t>
            </w:r>
            <w:r w:rsidRPr="00355189">
              <w:rPr>
                <w:rFonts w:eastAsiaTheme="minorEastAsia" w:hAnsiTheme="minorEastAsia" w:hint="eastAsia"/>
                <w:b/>
              </w:rPr>
              <w:t>目</w:t>
            </w:r>
          </w:p>
        </w:tc>
        <w:tc>
          <w:tcPr>
            <w:tcW w:w="8219" w:type="dxa"/>
            <w:gridSpan w:val="5"/>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期末数</w:t>
            </w:r>
          </w:p>
        </w:tc>
      </w:tr>
      <w:tr w:rsidR="00393E3A" w:rsidRPr="00355189" w:rsidTr="001409AF">
        <w:trPr>
          <w:trHeight w:val="255"/>
        </w:trPr>
        <w:tc>
          <w:tcPr>
            <w:tcW w:w="1420" w:type="dxa"/>
            <w:vMerge/>
            <w:shd w:val="clear" w:color="auto" w:fill="D9D9D9" w:themeFill="background1" w:themeFillShade="D9"/>
            <w:vAlign w:val="center"/>
          </w:tcPr>
          <w:p w:rsidR="00393E3A" w:rsidRPr="00355189" w:rsidRDefault="00393E3A" w:rsidP="00456279">
            <w:pPr>
              <w:jc w:val="center"/>
              <w:rPr>
                <w:rFonts w:eastAsiaTheme="minorEastAsia"/>
                <w:b/>
              </w:rPr>
            </w:pPr>
          </w:p>
        </w:tc>
        <w:tc>
          <w:tcPr>
            <w:tcW w:w="1665"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未逾期未减值</w:t>
            </w:r>
          </w:p>
        </w:tc>
        <w:tc>
          <w:tcPr>
            <w:tcW w:w="3827" w:type="dxa"/>
            <w:gridSpan w:val="3"/>
            <w:tcBorders>
              <w:bottom w:val="single" w:sz="6" w:space="0" w:color="auto"/>
            </w:tcBorders>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已逾期未减值</w:t>
            </w:r>
          </w:p>
        </w:tc>
        <w:tc>
          <w:tcPr>
            <w:tcW w:w="2727"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合</w:t>
            </w:r>
            <w:r w:rsidRPr="00355189">
              <w:rPr>
                <w:rFonts w:eastAsiaTheme="minorEastAsia"/>
                <w:b/>
              </w:rPr>
              <w:t xml:space="preserve"> </w:t>
            </w:r>
            <w:r w:rsidRPr="00355189">
              <w:rPr>
                <w:rFonts w:eastAsiaTheme="minorEastAsia" w:hAnsiTheme="minorEastAsia" w:hint="eastAsia"/>
                <w:b/>
              </w:rPr>
              <w:t>计</w:t>
            </w:r>
          </w:p>
        </w:tc>
      </w:tr>
      <w:tr w:rsidR="00393E3A" w:rsidRPr="00355189" w:rsidTr="001409AF">
        <w:trPr>
          <w:trHeight w:val="360"/>
        </w:trPr>
        <w:tc>
          <w:tcPr>
            <w:tcW w:w="1420" w:type="dxa"/>
            <w:vMerge/>
            <w:vAlign w:val="center"/>
          </w:tcPr>
          <w:p w:rsidR="00393E3A" w:rsidRPr="00355189" w:rsidRDefault="00393E3A" w:rsidP="00456279">
            <w:pPr>
              <w:jc w:val="center"/>
              <w:rPr>
                <w:rFonts w:eastAsiaTheme="minorEastAsia"/>
                <w:b/>
              </w:rPr>
            </w:pPr>
          </w:p>
        </w:tc>
        <w:tc>
          <w:tcPr>
            <w:tcW w:w="1665" w:type="dxa"/>
            <w:vMerge/>
            <w:vAlign w:val="center"/>
          </w:tcPr>
          <w:p w:rsidR="00393E3A" w:rsidRPr="00355189" w:rsidRDefault="00393E3A" w:rsidP="00456279">
            <w:pPr>
              <w:jc w:val="center"/>
              <w:rPr>
                <w:rFonts w:eastAsiaTheme="minorEastAsia"/>
                <w:b/>
              </w:rPr>
            </w:pPr>
          </w:p>
        </w:tc>
        <w:tc>
          <w:tcPr>
            <w:tcW w:w="1418"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1</w:t>
            </w:r>
            <w:r w:rsidRPr="00355189">
              <w:rPr>
                <w:rFonts w:eastAsiaTheme="minorEastAsia" w:hAnsiTheme="minorEastAsia" w:hint="eastAsia"/>
                <w:b/>
              </w:rPr>
              <w:t>年以内</w:t>
            </w:r>
          </w:p>
        </w:tc>
        <w:tc>
          <w:tcPr>
            <w:tcW w:w="1275"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1-2</w:t>
            </w:r>
            <w:r w:rsidRPr="00355189">
              <w:rPr>
                <w:rFonts w:eastAsiaTheme="minorEastAsia" w:hAnsiTheme="minorEastAsia" w:hint="eastAsia"/>
                <w:b/>
              </w:rPr>
              <w:t>年</w:t>
            </w:r>
          </w:p>
        </w:tc>
        <w:tc>
          <w:tcPr>
            <w:tcW w:w="1134"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2</w:t>
            </w:r>
            <w:r w:rsidRPr="00355189">
              <w:rPr>
                <w:rFonts w:eastAsiaTheme="minorEastAsia" w:hAnsiTheme="minorEastAsia" w:hint="eastAsia"/>
                <w:b/>
              </w:rPr>
              <w:t>年以上</w:t>
            </w:r>
          </w:p>
        </w:tc>
        <w:tc>
          <w:tcPr>
            <w:tcW w:w="2727" w:type="dxa"/>
            <w:vMerge/>
            <w:vAlign w:val="center"/>
          </w:tcPr>
          <w:p w:rsidR="00393E3A" w:rsidRPr="00355189" w:rsidRDefault="00393E3A" w:rsidP="00456279">
            <w:pPr>
              <w:jc w:val="center"/>
              <w:rPr>
                <w:rFonts w:eastAsiaTheme="minorEastAsia"/>
                <w:b/>
              </w:rPr>
            </w:pPr>
          </w:p>
        </w:tc>
      </w:tr>
      <w:tr w:rsidR="00393E3A" w:rsidRPr="00355189" w:rsidTr="00456279">
        <w:trPr>
          <w:trHeight w:val="508"/>
        </w:trPr>
        <w:tc>
          <w:tcPr>
            <w:tcW w:w="1420" w:type="dxa"/>
            <w:vAlign w:val="center"/>
          </w:tcPr>
          <w:p w:rsidR="00393E3A" w:rsidRPr="00355189" w:rsidRDefault="00393E3A" w:rsidP="00456279">
            <w:pPr>
              <w:jc w:val="left"/>
              <w:rPr>
                <w:rFonts w:eastAsiaTheme="minorEastAsia"/>
              </w:rPr>
            </w:pPr>
            <w:r w:rsidRPr="00355189">
              <w:rPr>
                <w:rFonts w:eastAsiaTheme="minorEastAsia" w:hAnsiTheme="minorEastAsia" w:hint="eastAsia"/>
              </w:rPr>
              <w:t>应收票据</w:t>
            </w:r>
          </w:p>
        </w:tc>
        <w:tc>
          <w:tcPr>
            <w:tcW w:w="1665" w:type="dxa"/>
            <w:vAlign w:val="center"/>
          </w:tcPr>
          <w:p w:rsidR="00393E3A" w:rsidRPr="00355189" w:rsidRDefault="00393E3A" w:rsidP="00456279">
            <w:pPr>
              <w:jc w:val="right"/>
              <w:rPr>
                <w:rFonts w:eastAsiaTheme="minorEastAsia"/>
              </w:rPr>
            </w:pPr>
            <w:r w:rsidRPr="00355189">
              <w:rPr>
                <w:rFonts w:eastAsiaTheme="minorEastAsia"/>
              </w:rPr>
              <w:t>232,570,751.21</w:t>
            </w:r>
          </w:p>
        </w:tc>
        <w:tc>
          <w:tcPr>
            <w:tcW w:w="1418" w:type="dxa"/>
            <w:vAlign w:val="center"/>
          </w:tcPr>
          <w:p w:rsidR="00393E3A" w:rsidRPr="00355189" w:rsidRDefault="00393E3A" w:rsidP="00456279">
            <w:pPr>
              <w:jc w:val="right"/>
              <w:rPr>
                <w:rFonts w:eastAsiaTheme="minorEastAsia"/>
              </w:rPr>
            </w:pPr>
          </w:p>
        </w:tc>
        <w:tc>
          <w:tcPr>
            <w:tcW w:w="1275" w:type="dxa"/>
            <w:vAlign w:val="center"/>
          </w:tcPr>
          <w:p w:rsidR="00393E3A" w:rsidRPr="00355189" w:rsidRDefault="00393E3A" w:rsidP="00456279">
            <w:pPr>
              <w:jc w:val="right"/>
              <w:rPr>
                <w:rFonts w:eastAsiaTheme="minorEastAsia"/>
              </w:rPr>
            </w:pPr>
          </w:p>
        </w:tc>
        <w:tc>
          <w:tcPr>
            <w:tcW w:w="1134" w:type="dxa"/>
            <w:vAlign w:val="center"/>
          </w:tcPr>
          <w:p w:rsidR="00393E3A" w:rsidRPr="00355189" w:rsidRDefault="00393E3A" w:rsidP="00456279">
            <w:pPr>
              <w:jc w:val="right"/>
              <w:rPr>
                <w:rFonts w:eastAsiaTheme="minorEastAsia"/>
              </w:rPr>
            </w:pPr>
          </w:p>
        </w:tc>
        <w:tc>
          <w:tcPr>
            <w:tcW w:w="2727" w:type="dxa"/>
            <w:vAlign w:val="center"/>
          </w:tcPr>
          <w:p w:rsidR="00393E3A" w:rsidRPr="00355189" w:rsidRDefault="00393E3A" w:rsidP="00456279">
            <w:pPr>
              <w:jc w:val="right"/>
              <w:rPr>
                <w:rFonts w:eastAsiaTheme="minorEastAsia"/>
              </w:rPr>
            </w:pPr>
            <w:r w:rsidRPr="00355189">
              <w:rPr>
                <w:rFonts w:eastAsiaTheme="minorEastAsia"/>
              </w:rPr>
              <w:t>232,570,751.21</w:t>
            </w:r>
          </w:p>
        </w:tc>
      </w:tr>
      <w:tr w:rsidR="00393E3A" w:rsidRPr="00355189" w:rsidTr="00456279">
        <w:trPr>
          <w:trHeight w:val="508"/>
        </w:trPr>
        <w:tc>
          <w:tcPr>
            <w:tcW w:w="1420" w:type="dxa"/>
            <w:vAlign w:val="center"/>
          </w:tcPr>
          <w:p w:rsidR="00393E3A" w:rsidRPr="00355189" w:rsidRDefault="00393E3A" w:rsidP="00456279">
            <w:pPr>
              <w:jc w:val="left"/>
              <w:rPr>
                <w:rFonts w:eastAsiaTheme="minorEastAsia"/>
              </w:rPr>
            </w:pPr>
            <w:r w:rsidRPr="00355189">
              <w:rPr>
                <w:rFonts w:eastAsiaTheme="minorEastAsia" w:hAnsiTheme="minorEastAsia" w:hint="eastAsia"/>
              </w:rPr>
              <w:t>小</w:t>
            </w:r>
            <w:r w:rsidRPr="00355189">
              <w:rPr>
                <w:rFonts w:eastAsiaTheme="minorEastAsia"/>
              </w:rPr>
              <w:t xml:space="preserve">  </w:t>
            </w:r>
            <w:r w:rsidRPr="00355189">
              <w:rPr>
                <w:rFonts w:eastAsiaTheme="minorEastAsia" w:hAnsiTheme="minorEastAsia" w:hint="eastAsia"/>
              </w:rPr>
              <w:t>计</w:t>
            </w:r>
          </w:p>
        </w:tc>
        <w:tc>
          <w:tcPr>
            <w:tcW w:w="1665" w:type="dxa"/>
            <w:vAlign w:val="center"/>
          </w:tcPr>
          <w:p w:rsidR="00393E3A" w:rsidRPr="00355189" w:rsidRDefault="00393E3A" w:rsidP="00456279">
            <w:pPr>
              <w:jc w:val="right"/>
              <w:rPr>
                <w:rFonts w:eastAsiaTheme="minorEastAsia"/>
              </w:rPr>
            </w:pPr>
            <w:r w:rsidRPr="00355189">
              <w:rPr>
                <w:rFonts w:eastAsiaTheme="minorEastAsia"/>
              </w:rPr>
              <w:t>232,570,751.21</w:t>
            </w:r>
          </w:p>
        </w:tc>
        <w:tc>
          <w:tcPr>
            <w:tcW w:w="1418" w:type="dxa"/>
            <w:vAlign w:val="center"/>
          </w:tcPr>
          <w:p w:rsidR="00393E3A" w:rsidRPr="00355189" w:rsidRDefault="00393E3A" w:rsidP="00456279">
            <w:pPr>
              <w:jc w:val="right"/>
              <w:rPr>
                <w:rFonts w:eastAsiaTheme="minorEastAsia"/>
              </w:rPr>
            </w:pPr>
          </w:p>
        </w:tc>
        <w:tc>
          <w:tcPr>
            <w:tcW w:w="1275" w:type="dxa"/>
            <w:vAlign w:val="center"/>
          </w:tcPr>
          <w:p w:rsidR="00393E3A" w:rsidRPr="00355189" w:rsidRDefault="00393E3A" w:rsidP="00456279">
            <w:pPr>
              <w:jc w:val="right"/>
              <w:rPr>
                <w:rFonts w:eastAsiaTheme="minorEastAsia"/>
              </w:rPr>
            </w:pPr>
          </w:p>
        </w:tc>
        <w:tc>
          <w:tcPr>
            <w:tcW w:w="1134" w:type="dxa"/>
            <w:vAlign w:val="center"/>
          </w:tcPr>
          <w:p w:rsidR="00393E3A" w:rsidRPr="00355189" w:rsidRDefault="00393E3A" w:rsidP="00456279">
            <w:pPr>
              <w:jc w:val="right"/>
              <w:rPr>
                <w:rFonts w:eastAsiaTheme="minorEastAsia"/>
              </w:rPr>
            </w:pPr>
          </w:p>
        </w:tc>
        <w:tc>
          <w:tcPr>
            <w:tcW w:w="2727" w:type="dxa"/>
            <w:vAlign w:val="center"/>
          </w:tcPr>
          <w:p w:rsidR="00393E3A" w:rsidRPr="00355189" w:rsidRDefault="00393E3A" w:rsidP="00456279">
            <w:pPr>
              <w:jc w:val="right"/>
              <w:rPr>
                <w:rFonts w:eastAsiaTheme="minorEastAsia"/>
              </w:rPr>
            </w:pPr>
            <w:r w:rsidRPr="00355189">
              <w:rPr>
                <w:rFonts w:eastAsiaTheme="minorEastAsia"/>
              </w:rPr>
              <w:t>232,570,751.21</w:t>
            </w:r>
          </w:p>
        </w:tc>
      </w:tr>
    </w:tbl>
    <w:p w:rsidR="00393E3A" w:rsidRPr="007F4641" w:rsidRDefault="00393E3A" w:rsidP="007F4641">
      <w:pPr>
        <w:spacing w:line="360" w:lineRule="auto"/>
        <w:jc w:val="left"/>
        <w:rPr>
          <w:rFonts w:eastAsiaTheme="minorEastAsia"/>
          <w:sz w:val="21"/>
          <w:szCs w:val="21"/>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402"/>
        <w:gridCol w:w="1662"/>
        <w:gridCol w:w="1412"/>
        <w:gridCol w:w="1262"/>
        <w:gridCol w:w="1308"/>
        <w:gridCol w:w="2593"/>
      </w:tblGrid>
      <w:tr w:rsidR="00393E3A" w:rsidRPr="00355189" w:rsidTr="001409AF">
        <w:trPr>
          <w:trHeight w:val="452"/>
        </w:trPr>
        <w:tc>
          <w:tcPr>
            <w:tcW w:w="1402"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项</w:t>
            </w:r>
            <w:r w:rsidRPr="00355189">
              <w:rPr>
                <w:rFonts w:eastAsiaTheme="minorEastAsia"/>
                <w:b/>
              </w:rPr>
              <w:t xml:space="preserve">  </w:t>
            </w:r>
            <w:r w:rsidRPr="00355189">
              <w:rPr>
                <w:rFonts w:eastAsiaTheme="minorEastAsia" w:hAnsiTheme="minorEastAsia" w:hint="eastAsia"/>
                <w:b/>
              </w:rPr>
              <w:t>目</w:t>
            </w:r>
          </w:p>
        </w:tc>
        <w:tc>
          <w:tcPr>
            <w:tcW w:w="8237" w:type="dxa"/>
            <w:gridSpan w:val="5"/>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期初数</w:t>
            </w:r>
          </w:p>
        </w:tc>
      </w:tr>
      <w:tr w:rsidR="00393E3A" w:rsidRPr="00355189" w:rsidTr="001409AF">
        <w:trPr>
          <w:trHeight w:val="432"/>
        </w:trPr>
        <w:tc>
          <w:tcPr>
            <w:tcW w:w="1402" w:type="dxa"/>
            <w:vMerge/>
            <w:shd w:val="clear" w:color="auto" w:fill="D9D9D9" w:themeFill="background1" w:themeFillShade="D9"/>
            <w:vAlign w:val="center"/>
          </w:tcPr>
          <w:p w:rsidR="00393E3A" w:rsidRPr="00355189" w:rsidRDefault="00393E3A" w:rsidP="00456279">
            <w:pPr>
              <w:jc w:val="center"/>
              <w:rPr>
                <w:rFonts w:eastAsiaTheme="minorEastAsia"/>
                <w:b/>
              </w:rPr>
            </w:pPr>
          </w:p>
        </w:tc>
        <w:tc>
          <w:tcPr>
            <w:tcW w:w="1662"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未逾期未减值</w:t>
            </w:r>
          </w:p>
        </w:tc>
        <w:tc>
          <w:tcPr>
            <w:tcW w:w="3982" w:type="dxa"/>
            <w:gridSpan w:val="3"/>
            <w:tcBorders>
              <w:bottom w:val="single" w:sz="6" w:space="0" w:color="auto"/>
            </w:tcBorders>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已逾期未减值</w:t>
            </w:r>
          </w:p>
        </w:tc>
        <w:tc>
          <w:tcPr>
            <w:tcW w:w="2593" w:type="dxa"/>
            <w:vMerge w:val="restart"/>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hAnsiTheme="minorEastAsia" w:hint="eastAsia"/>
                <w:b/>
              </w:rPr>
              <w:t>合</w:t>
            </w:r>
            <w:r w:rsidRPr="00355189">
              <w:rPr>
                <w:rFonts w:eastAsiaTheme="minorEastAsia"/>
                <w:b/>
              </w:rPr>
              <w:t xml:space="preserve"> </w:t>
            </w:r>
            <w:r w:rsidRPr="00355189">
              <w:rPr>
                <w:rFonts w:eastAsiaTheme="minorEastAsia" w:hAnsiTheme="minorEastAsia" w:hint="eastAsia"/>
                <w:b/>
              </w:rPr>
              <w:t>计</w:t>
            </w:r>
          </w:p>
        </w:tc>
      </w:tr>
      <w:tr w:rsidR="00393E3A" w:rsidRPr="00355189" w:rsidTr="001409AF">
        <w:trPr>
          <w:trHeight w:val="548"/>
        </w:trPr>
        <w:tc>
          <w:tcPr>
            <w:tcW w:w="1402" w:type="dxa"/>
            <w:vMerge/>
          </w:tcPr>
          <w:p w:rsidR="00393E3A" w:rsidRPr="00355189" w:rsidRDefault="00393E3A" w:rsidP="00456279">
            <w:pPr>
              <w:jc w:val="left"/>
              <w:rPr>
                <w:rFonts w:eastAsiaTheme="minorEastAsia"/>
              </w:rPr>
            </w:pPr>
          </w:p>
        </w:tc>
        <w:tc>
          <w:tcPr>
            <w:tcW w:w="1662" w:type="dxa"/>
            <w:vMerge/>
          </w:tcPr>
          <w:p w:rsidR="00393E3A" w:rsidRPr="00355189" w:rsidRDefault="00393E3A" w:rsidP="00456279">
            <w:pPr>
              <w:jc w:val="left"/>
              <w:rPr>
                <w:rFonts w:eastAsiaTheme="minorEastAsia"/>
              </w:rPr>
            </w:pPr>
          </w:p>
        </w:tc>
        <w:tc>
          <w:tcPr>
            <w:tcW w:w="1412"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1</w:t>
            </w:r>
            <w:r w:rsidRPr="00355189">
              <w:rPr>
                <w:rFonts w:eastAsiaTheme="minorEastAsia" w:hAnsiTheme="minorEastAsia" w:hint="eastAsia"/>
                <w:b/>
              </w:rPr>
              <w:t>年以内</w:t>
            </w:r>
          </w:p>
        </w:tc>
        <w:tc>
          <w:tcPr>
            <w:tcW w:w="1262"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1-2</w:t>
            </w:r>
            <w:r w:rsidRPr="00355189">
              <w:rPr>
                <w:rFonts w:eastAsiaTheme="minorEastAsia" w:hAnsiTheme="minorEastAsia" w:hint="eastAsia"/>
                <w:b/>
              </w:rPr>
              <w:t>年</w:t>
            </w:r>
          </w:p>
        </w:tc>
        <w:tc>
          <w:tcPr>
            <w:tcW w:w="1308" w:type="dxa"/>
            <w:shd w:val="clear" w:color="auto" w:fill="D9D9D9" w:themeFill="background1" w:themeFillShade="D9"/>
            <w:vAlign w:val="center"/>
          </w:tcPr>
          <w:p w:rsidR="00393E3A" w:rsidRPr="00355189" w:rsidRDefault="00393E3A" w:rsidP="00456279">
            <w:pPr>
              <w:jc w:val="center"/>
              <w:rPr>
                <w:rFonts w:eastAsiaTheme="minorEastAsia"/>
                <w:b/>
              </w:rPr>
            </w:pPr>
            <w:r w:rsidRPr="00355189">
              <w:rPr>
                <w:rFonts w:eastAsiaTheme="minorEastAsia"/>
                <w:b/>
              </w:rPr>
              <w:t>2</w:t>
            </w:r>
            <w:r w:rsidRPr="00355189">
              <w:rPr>
                <w:rFonts w:eastAsiaTheme="minorEastAsia" w:hAnsiTheme="minorEastAsia" w:hint="eastAsia"/>
                <w:b/>
              </w:rPr>
              <w:t>年以上</w:t>
            </w:r>
          </w:p>
        </w:tc>
        <w:tc>
          <w:tcPr>
            <w:tcW w:w="2593" w:type="dxa"/>
            <w:vMerge/>
            <w:vAlign w:val="center"/>
          </w:tcPr>
          <w:p w:rsidR="00393E3A" w:rsidRPr="00355189" w:rsidRDefault="00393E3A" w:rsidP="00456279">
            <w:pPr>
              <w:jc w:val="center"/>
              <w:rPr>
                <w:rFonts w:eastAsiaTheme="minorEastAsia"/>
              </w:rPr>
            </w:pPr>
          </w:p>
        </w:tc>
      </w:tr>
      <w:tr w:rsidR="00393E3A" w:rsidRPr="00355189" w:rsidTr="00456279">
        <w:trPr>
          <w:trHeight w:val="508"/>
        </w:trPr>
        <w:tc>
          <w:tcPr>
            <w:tcW w:w="1402" w:type="dxa"/>
            <w:vAlign w:val="center"/>
          </w:tcPr>
          <w:p w:rsidR="00393E3A" w:rsidRPr="00355189" w:rsidRDefault="00393E3A" w:rsidP="00456279">
            <w:pPr>
              <w:rPr>
                <w:rFonts w:eastAsiaTheme="minorEastAsia"/>
              </w:rPr>
            </w:pPr>
            <w:r w:rsidRPr="00355189">
              <w:rPr>
                <w:rFonts w:eastAsiaTheme="minorEastAsia" w:hAnsiTheme="minorEastAsia" w:hint="eastAsia"/>
              </w:rPr>
              <w:t>应收票据</w:t>
            </w:r>
          </w:p>
        </w:tc>
        <w:tc>
          <w:tcPr>
            <w:tcW w:w="1662" w:type="dxa"/>
            <w:vAlign w:val="center"/>
          </w:tcPr>
          <w:p w:rsidR="00393E3A" w:rsidRPr="00355189" w:rsidRDefault="00393E3A" w:rsidP="00456279">
            <w:pPr>
              <w:jc w:val="right"/>
              <w:rPr>
                <w:rFonts w:eastAsiaTheme="minorEastAsia"/>
              </w:rPr>
            </w:pPr>
            <w:r w:rsidRPr="00355189">
              <w:rPr>
                <w:rFonts w:eastAsiaTheme="minorEastAsia"/>
              </w:rPr>
              <w:t>149,741,206.02</w:t>
            </w:r>
          </w:p>
        </w:tc>
        <w:tc>
          <w:tcPr>
            <w:tcW w:w="1412" w:type="dxa"/>
            <w:vAlign w:val="center"/>
          </w:tcPr>
          <w:p w:rsidR="00393E3A" w:rsidRPr="00355189" w:rsidRDefault="00393E3A" w:rsidP="00456279">
            <w:pPr>
              <w:jc w:val="right"/>
              <w:rPr>
                <w:rFonts w:eastAsiaTheme="minorEastAsia"/>
              </w:rPr>
            </w:pPr>
            <w:r w:rsidRPr="00355189">
              <w:rPr>
                <w:rFonts w:eastAsiaTheme="minorEastAsia"/>
              </w:rPr>
              <w:t>10,000.00</w:t>
            </w:r>
          </w:p>
        </w:tc>
        <w:tc>
          <w:tcPr>
            <w:tcW w:w="1262" w:type="dxa"/>
            <w:vAlign w:val="center"/>
          </w:tcPr>
          <w:p w:rsidR="00393E3A" w:rsidRPr="00355189" w:rsidRDefault="00393E3A" w:rsidP="00456279">
            <w:pPr>
              <w:jc w:val="right"/>
              <w:rPr>
                <w:rFonts w:eastAsiaTheme="minorEastAsia"/>
              </w:rPr>
            </w:pPr>
          </w:p>
        </w:tc>
        <w:tc>
          <w:tcPr>
            <w:tcW w:w="1308" w:type="dxa"/>
            <w:vAlign w:val="center"/>
          </w:tcPr>
          <w:p w:rsidR="00393E3A" w:rsidRPr="00355189" w:rsidRDefault="00393E3A" w:rsidP="00456279">
            <w:pPr>
              <w:jc w:val="right"/>
              <w:rPr>
                <w:rFonts w:eastAsiaTheme="minorEastAsia"/>
              </w:rPr>
            </w:pPr>
          </w:p>
        </w:tc>
        <w:tc>
          <w:tcPr>
            <w:tcW w:w="2593" w:type="dxa"/>
            <w:vAlign w:val="center"/>
          </w:tcPr>
          <w:p w:rsidR="00393E3A" w:rsidRPr="00355189" w:rsidRDefault="00393E3A" w:rsidP="00456279">
            <w:pPr>
              <w:jc w:val="right"/>
              <w:rPr>
                <w:rFonts w:eastAsiaTheme="minorEastAsia"/>
              </w:rPr>
            </w:pPr>
            <w:r w:rsidRPr="00355189">
              <w:rPr>
                <w:rFonts w:eastAsiaTheme="minorEastAsia"/>
              </w:rPr>
              <w:t>149,751,206.02</w:t>
            </w:r>
          </w:p>
        </w:tc>
      </w:tr>
      <w:tr w:rsidR="00393E3A" w:rsidRPr="00355189" w:rsidTr="00456279">
        <w:trPr>
          <w:trHeight w:val="508"/>
        </w:trPr>
        <w:tc>
          <w:tcPr>
            <w:tcW w:w="1402" w:type="dxa"/>
            <w:vAlign w:val="center"/>
          </w:tcPr>
          <w:p w:rsidR="00393E3A" w:rsidRPr="00355189" w:rsidRDefault="00393E3A" w:rsidP="00456279">
            <w:pPr>
              <w:rPr>
                <w:rFonts w:eastAsiaTheme="minorEastAsia"/>
              </w:rPr>
            </w:pPr>
            <w:r w:rsidRPr="00355189">
              <w:rPr>
                <w:rFonts w:eastAsiaTheme="minorEastAsia" w:hAnsiTheme="minorEastAsia" w:hint="eastAsia"/>
              </w:rPr>
              <w:t>小</w:t>
            </w:r>
            <w:r w:rsidRPr="00355189">
              <w:rPr>
                <w:rFonts w:eastAsiaTheme="minorEastAsia"/>
              </w:rPr>
              <w:t xml:space="preserve">  </w:t>
            </w:r>
            <w:r w:rsidRPr="00355189">
              <w:rPr>
                <w:rFonts w:eastAsiaTheme="minorEastAsia" w:hAnsiTheme="minorEastAsia" w:hint="eastAsia"/>
              </w:rPr>
              <w:t>计</w:t>
            </w:r>
          </w:p>
        </w:tc>
        <w:tc>
          <w:tcPr>
            <w:tcW w:w="1662" w:type="dxa"/>
            <w:vAlign w:val="center"/>
          </w:tcPr>
          <w:p w:rsidR="00393E3A" w:rsidRPr="00355189" w:rsidRDefault="00393E3A" w:rsidP="00456279">
            <w:pPr>
              <w:jc w:val="right"/>
              <w:rPr>
                <w:rFonts w:eastAsiaTheme="minorEastAsia"/>
              </w:rPr>
            </w:pPr>
            <w:r w:rsidRPr="00355189">
              <w:rPr>
                <w:rFonts w:eastAsiaTheme="minorEastAsia"/>
              </w:rPr>
              <w:t>149,741,206.02</w:t>
            </w:r>
          </w:p>
        </w:tc>
        <w:tc>
          <w:tcPr>
            <w:tcW w:w="1412" w:type="dxa"/>
            <w:vAlign w:val="center"/>
          </w:tcPr>
          <w:p w:rsidR="00393E3A" w:rsidRPr="00355189" w:rsidRDefault="00393E3A" w:rsidP="00456279">
            <w:pPr>
              <w:jc w:val="right"/>
              <w:rPr>
                <w:rFonts w:eastAsiaTheme="minorEastAsia"/>
              </w:rPr>
            </w:pPr>
            <w:r w:rsidRPr="00355189">
              <w:rPr>
                <w:rFonts w:eastAsiaTheme="minorEastAsia"/>
              </w:rPr>
              <w:t>10,000.00</w:t>
            </w:r>
          </w:p>
        </w:tc>
        <w:tc>
          <w:tcPr>
            <w:tcW w:w="1262" w:type="dxa"/>
            <w:vAlign w:val="center"/>
          </w:tcPr>
          <w:p w:rsidR="00393E3A" w:rsidRPr="00355189" w:rsidRDefault="00393E3A" w:rsidP="00456279">
            <w:pPr>
              <w:jc w:val="right"/>
              <w:rPr>
                <w:rFonts w:eastAsiaTheme="minorEastAsia"/>
              </w:rPr>
            </w:pPr>
          </w:p>
        </w:tc>
        <w:tc>
          <w:tcPr>
            <w:tcW w:w="1308" w:type="dxa"/>
            <w:vAlign w:val="center"/>
          </w:tcPr>
          <w:p w:rsidR="00393E3A" w:rsidRPr="00355189" w:rsidRDefault="00393E3A" w:rsidP="00456279">
            <w:pPr>
              <w:jc w:val="right"/>
              <w:rPr>
                <w:rFonts w:eastAsiaTheme="minorEastAsia"/>
              </w:rPr>
            </w:pPr>
          </w:p>
        </w:tc>
        <w:tc>
          <w:tcPr>
            <w:tcW w:w="2593" w:type="dxa"/>
            <w:vAlign w:val="center"/>
          </w:tcPr>
          <w:p w:rsidR="00393E3A" w:rsidRPr="00355189" w:rsidRDefault="00393E3A" w:rsidP="00456279">
            <w:pPr>
              <w:jc w:val="right"/>
              <w:rPr>
                <w:rFonts w:eastAsiaTheme="minorEastAsia"/>
              </w:rPr>
            </w:pPr>
            <w:r w:rsidRPr="00355189">
              <w:rPr>
                <w:rFonts w:eastAsiaTheme="minorEastAsia"/>
              </w:rPr>
              <w:t>149,751,206.02</w:t>
            </w:r>
          </w:p>
        </w:tc>
      </w:tr>
    </w:tbl>
    <w:p w:rsidR="00393E3A" w:rsidRPr="007F4641" w:rsidRDefault="00456279" w:rsidP="00355189">
      <w:pPr>
        <w:spacing w:line="360" w:lineRule="auto"/>
        <w:ind w:firstLineChars="200" w:firstLine="420"/>
        <w:jc w:val="left"/>
        <w:rPr>
          <w:rFonts w:eastAsiaTheme="minorEastAsia"/>
          <w:sz w:val="21"/>
          <w:szCs w:val="21"/>
        </w:rPr>
      </w:pPr>
      <w:r>
        <w:rPr>
          <w:rFonts w:eastAsiaTheme="minorEastAsia" w:hint="eastAsia"/>
          <w:sz w:val="21"/>
          <w:szCs w:val="21"/>
        </w:rPr>
        <w:t>（</w:t>
      </w:r>
      <w:r>
        <w:rPr>
          <w:rFonts w:eastAsiaTheme="minorEastAsia" w:hint="eastAsia"/>
          <w:sz w:val="21"/>
          <w:szCs w:val="21"/>
        </w:rPr>
        <w:t>2</w:t>
      </w:r>
      <w:r>
        <w:rPr>
          <w:rFonts w:eastAsiaTheme="minorEastAsia" w:hint="eastAsia"/>
          <w:sz w:val="21"/>
          <w:szCs w:val="21"/>
        </w:rPr>
        <w:t>）</w:t>
      </w:r>
      <w:r w:rsidR="00393E3A" w:rsidRPr="007F4641">
        <w:rPr>
          <w:rFonts w:eastAsiaTheme="minorEastAsia" w:hint="eastAsia"/>
          <w:sz w:val="21"/>
          <w:szCs w:val="21"/>
        </w:rPr>
        <w:t>单项计提减值的应收款项情况见本财务报表附注合并财务报表项目注释之应收款项说明。</w:t>
      </w:r>
    </w:p>
    <w:p w:rsidR="00393E3A" w:rsidRPr="007F4641" w:rsidRDefault="00456279" w:rsidP="00355189">
      <w:pPr>
        <w:spacing w:line="360" w:lineRule="auto"/>
        <w:ind w:firstLineChars="200" w:firstLine="420"/>
        <w:jc w:val="left"/>
        <w:rPr>
          <w:rFonts w:eastAsiaTheme="minorEastAsia"/>
          <w:sz w:val="21"/>
          <w:szCs w:val="21"/>
        </w:rPr>
      </w:pPr>
      <w:r>
        <w:rPr>
          <w:rFonts w:eastAsiaTheme="minorEastAsia" w:hint="eastAsia"/>
          <w:sz w:val="21"/>
          <w:szCs w:val="21"/>
        </w:rPr>
        <w:t>（二）</w:t>
      </w:r>
      <w:r w:rsidR="00393E3A" w:rsidRPr="007F4641">
        <w:rPr>
          <w:rFonts w:eastAsiaTheme="minorEastAsia" w:hint="eastAsia"/>
          <w:sz w:val="21"/>
          <w:szCs w:val="21"/>
        </w:rPr>
        <w:t>流动风险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流动风险，是指本公司在履行以交付现金或其他金融资产的方式结算的义务时发生资金短缺的风险。流动风险可能源于无法尽快以公允价值售出金融资产；或者源于对方无法偿还其合同债务；或者源于提前到期的债务；或者源于无法产生预期的现金流量。</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为控制该项风险，本公司综合运用票据结算、银行借款等多种融资手段，并采取长、短期融资方式适当结合，优化融资结构的方法，保持融资持续性与灵活性之间的平衡。本公司已从多家商业银行取得银行授信额度以满足营运资金需求和资本开支。</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金融负债按剩余到期日分类</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134"/>
        <w:gridCol w:w="1575"/>
        <w:gridCol w:w="1694"/>
        <w:gridCol w:w="1690"/>
        <w:gridCol w:w="1315"/>
        <w:gridCol w:w="2231"/>
      </w:tblGrid>
      <w:tr w:rsidR="00393E3A" w:rsidRPr="007F7213" w:rsidTr="001409AF">
        <w:trPr>
          <w:trHeight w:val="508"/>
        </w:trPr>
        <w:tc>
          <w:tcPr>
            <w:tcW w:w="1134" w:type="dxa"/>
            <w:vMerge w:val="restart"/>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项</w:t>
            </w:r>
            <w:r w:rsidRPr="007F7213">
              <w:rPr>
                <w:rFonts w:eastAsiaTheme="minorEastAsia"/>
                <w:b/>
              </w:rPr>
              <w:t xml:space="preserve">  </w:t>
            </w:r>
            <w:r w:rsidRPr="007F7213">
              <w:rPr>
                <w:rFonts w:eastAsiaTheme="minorEastAsia"/>
                <w:b/>
              </w:rPr>
              <w:t>目</w:t>
            </w:r>
          </w:p>
        </w:tc>
        <w:tc>
          <w:tcPr>
            <w:tcW w:w="8505" w:type="dxa"/>
            <w:gridSpan w:val="5"/>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期末数</w:t>
            </w:r>
          </w:p>
        </w:tc>
      </w:tr>
      <w:tr w:rsidR="00393E3A" w:rsidRPr="007F7213" w:rsidTr="001409AF">
        <w:trPr>
          <w:trHeight w:val="548"/>
        </w:trPr>
        <w:tc>
          <w:tcPr>
            <w:tcW w:w="1134" w:type="dxa"/>
            <w:vMerge/>
            <w:shd w:val="clear" w:color="auto" w:fill="D9D9D9" w:themeFill="background1" w:themeFillShade="D9"/>
            <w:vAlign w:val="center"/>
          </w:tcPr>
          <w:p w:rsidR="00393E3A" w:rsidRPr="007F7213" w:rsidRDefault="00393E3A" w:rsidP="00456279">
            <w:pPr>
              <w:jc w:val="center"/>
              <w:rPr>
                <w:rFonts w:eastAsiaTheme="minorEastAsia"/>
                <w:b/>
              </w:rPr>
            </w:pPr>
          </w:p>
        </w:tc>
        <w:tc>
          <w:tcPr>
            <w:tcW w:w="1575" w:type="dxa"/>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账面价值</w:t>
            </w:r>
          </w:p>
        </w:tc>
        <w:tc>
          <w:tcPr>
            <w:tcW w:w="1694" w:type="dxa"/>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未折现合同金额</w:t>
            </w:r>
          </w:p>
        </w:tc>
        <w:tc>
          <w:tcPr>
            <w:tcW w:w="1690" w:type="dxa"/>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1</w:t>
            </w:r>
            <w:r w:rsidRPr="007F7213">
              <w:rPr>
                <w:rFonts w:eastAsiaTheme="minorEastAsia"/>
                <w:b/>
              </w:rPr>
              <w:t>年以内</w:t>
            </w:r>
          </w:p>
        </w:tc>
        <w:tc>
          <w:tcPr>
            <w:tcW w:w="1315" w:type="dxa"/>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1-3</w:t>
            </w:r>
            <w:r w:rsidRPr="007F7213">
              <w:rPr>
                <w:rFonts w:eastAsiaTheme="minorEastAsia"/>
                <w:b/>
              </w:rPr>
              <w:t>年</w:t>
            </w:r>
          </w:p>
        </w:tc>
        <w:tc>
          <w:tcPr>
            <w:tcW w:w="2231" w:type="dxa"/>
            <w:shd w:val="clear" w:color="auto" w:fill="D9D9D9" w:themeFill="background1" w:themeFillShade="D9"/>
            <w:vAlign w:val="center"/>
          </w:tcPr>
          <w:p w:rsidR="00393E3A" w:rsidRPr="007F7213" w:rsidRDefault="00393E3A" w:rsidP="00456279">
            <w:pPr>
              <w:jc w:val="center"/>
              <w:rPr>
                <w:rFonts w:eastAsiaTheme="minorEastAsia"/>
                <w:b/>
              </w:rPr>
            </w:pPr>
            <w:r w:rsidRPr="007F7213">
              <w:rPr>
                <w:rFonts w:eastAsiaTheme="minorEastAsia"/>
                <w:b/>
              </w:rPr>
              <w:t>3</w:t>
            </w:r>
            <w:r w:rsidRPr="007F7213">
              <w:rPr>
                <w:rFonts w:eastAsiaTheme="minorEastAsia"/>
                <w:b/>
              </w:rPr>
              <w:t>年以上</w:t>
            </w: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t>银行借款</w:t>
            </w:r>
          </w:p>
        </w:tc>
        <w:tc>
          <w:tcPr>
            <w:tcW w:w="1575" w:type="dxa"/>
            <w:vAlign w:val="center"/>
          </w:tcPr>
          <w:p w:rsidR="00393E3A" w:rsidRPr="007F7213" w:rsidRDefault="00236064" w:rsidP="00456279">
            <w:pPr>
              <w:jc w:val="right"/>
              <w:rPr>
                <w:rFonts w:eastAsiaTheme="minorEastAsia"/>
              </w:rPr>
            </w:pPr>
            <w:r>
              <w:rPr>
                <w:rFonts w:eastAsiaTheme="minorEastAsia"/>
              </w:rPr>
              <w:t>1,335,376,867.37</w:t>
            </w:r>
          </w:p>
        </w:tc>
        <w:tc>
          <w:tcPr>
            <w:tcW w:w="1694" w:type="dxa"/>
            <w:vAlign w:val="center"/>
          </w:tcPr>
          <w:p w:rsidR="00393E3A" w:rsidRPr="007F7213" w:rsidRDefault="00236064" w:rsidP="00456279">
            <w:pPr>
              <w:jc w:val="right"/>
              <w:rPr>
                <w:rFonts w:eastAsiaTheme="minorEastAsia"/>
              </w:rPr>
            </w:pPr>
            <w:r>
              <w:rPr>
                <w:rFonts w:eastAsiaTheme="minorEastAsia"/>
              </w:rPr>
              <w:t>1,366,526,857.76</w:t>
            </w:r>
          </w:p>
        </w:tc>
        <w:tc>
          <w:tcPr>
            <w:tcW w:w="1690" w:type="dxa"/>
            <w:vAlign w:val="center"/>
          </w:tcPr>
          <w:p w:rsidR="00393E3A" w:rsidRPr="007F7213" w:rsidRDefault="00236064" w:rsidP="00456279">
            <w:pPr>
              <w:jc w:val="right"/>
              <w:rPr>
                <w:rFonts w:eastAsiaTheme="minorEastAsia"/>
              </w:rPr>
            </w:pPr>
            <w:r>
              <w:rPr>
                <w:rFonts w:eastAsiaTheme="minorEastAsia"/>
              </w:rPr>
              <w:t>1,361,181,030.15</w:t>
            </w:r>
          </w:p>
        </w:tc>
        <w:tc>
          <w:tcPr>
            <w:tcW w:w="1315" w:type="dxa"/>
            <w:vAlign w:val="center"/>
          </w:tcPr>
          <w:p w:rsidR="00393E3A" w:rsidRPr="007F7213" w:rsidRDefault="00236064" w:rsidP="00456279">
            <w:pPr>
              <w:jc w:val="right"/>
              <w:rPr>
                <w:rFonts w:eastAsiaTheme="minorEastAsia"/>
              </w:rPr>
            </w:pPr>
            <w:r>
              <w:rPr>
                <w:rFonts w:eastAsiaTheme="minorEastAsia"/>
              </w:rPr>
              <w:t>5,345,827.61</w:t>
            </w:r>
          </w:p>
        </w:tc>
        <w:tc>
          <w:tcPr>
            <w:tcW w:w="2231" w:type="dxa"/>
            <w:vAlign w:val="center"/>
          </w:tcPr>
          <w:p w:rsidR="00393E3A" w:rsidRPr="007F7213" w:rsidRDefault="00393E3A" w:rsidP="00456279">
            <w:pPr>
              <w:jc w:val="right"/>
              <w:rPr>
                <w:rFonts w:eastAsiaTheme="minorEastAsia"/>
              </w:rPr>
            </w:pP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t>应付票据</w:t>
            </w:r>
          </w:p>
        </w:tc>
        <w:tc>
          <w:tcPr>
            <w:tcW w:w="1575" w:type="dxa"/>
            <w:vAlign w:val="center"/>
          </w:tcPr>
          <w:p w:rsidR="00393E3A" w:rsidRPr="007F7213" w:rsidRDefault="00393E3A" w:rsidP="00456279">
            <w:pPr>
              <w:jc w:val="right"/>
              <w:rPr>
                <w:rFonts w:eastAsiaTheme="minorEastAsia"/>
              </w:rPr>
            </w:pPr>
          </w:p>
        </w:tc>
        <w:tc>
          <w:tcPr>
            <w:tcW w:w="1694" w:type="dxa"/>
            <w:vAlign w:val="center"/>
          </w:tcPr>
          <w:p w:rsidR="00393E3A" w:rsidRPr="007F7213" w:rsidRDefault="00393E3A" w:rsidP="00456279">
            <w:pPr>
              <w:jc w:val="right"/>
              <w:rPr>
                <w:rFonts w:eastAsiaTheme="minorEastAsia"/>
              </w:rPr>
            </w:pPr>
          </w:p>
        </w:tc>
        <w:tc>
          <w:tcPr>
            <w:tcW w:w="1690" w:type="dxa"/>
            <w:vAlign w:val="center"/>
          </w:tcPr>
          <w:p w:rsidR="00393E3A" w:rsidRPr="007F7213" w:rsidRDefault="00393E3A" w:rsidP="00456279">
            <w:pPr>
              <w:jc w:val="right"/>
              <w:rPr>
                <w:rFonts w:eastAsiaTheme="minorEastAsia"/>
              </w:rPr>
            </w:pPr>
          </w:p>
        </w:tc>
        <w:tc>
          <w:tcPr>
            <w:tcW w:w="1315" w:type="dxa"/>
            <w:vAlign w:val="center"/>
          </w:tcPr>
          <w:p w:rsidR="00393E3A" w:rsidRPr="007F7213" w:rsidRDefault="00393E3A" w:rsidP="00456279">
            <w:pPr>
              <w:jc w:val="right"/>
              <w:rPr>
                <w:rFonts w:eastAsiaTheme="minorEastAsia"/>
              </w:rPr>
            </w:pPr>
          </w:p>
        </w:tc>
        <w:tc>
          <w:tcPr>
            <w:tcW w:w="2231" w:type="dxa"/>
            <w:vAlign w:val="center"/>
          </w:tcPr>
          <w:p w:rsidR="00393E3A" w:rsidRPr="007F7213" w:rsidRDefault="00393E3A" w:rsidP="00456279">
            <w:pPr>
              <w:jc w:val="right"/>
              <w:rPr>
                <w:rFonts w:eastAsiaTheme="minorEastAsia"/>
              </w:rPr>
            </w:pP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t>应付账款</w:t>
            </w:r>
          </w:p>
        </w:tc>
        <w:tc>
          <w:tcPr>
            <w:tcW w:w="1575" w:type="dxa"/>
            <w:vAlign w:val="center"/>
          </w:tcPr>
          <w:p w:rsidR="00393E3A" w:rsidRPr="007F7213" w:rsidRDefault="007F7213" w:rsidP="007F7213">
            <w:pPr>
              <w:jc w:val="right"/>
              <w:rPr>
                <w:rFonts w:eastAsiaTheme="minorEastAsia"/>
              </w:rPr>
            </w:pPr>
            <w:r w:rsidRPr="007F7213">
              <w:rPr>
                <w:rFonts w:eastAsiaTheme="minorEastAsia"/>
              </w:rPr>
              <w:t>74,593,699.21</w:t>
            </w:r>
          </w:p>
        </w:tc>
        <w:tc>
          <w:tcPr>
            <w:tcW w:w="1694" w:type="dxa"/>
            <w:vAlign w:val="center"/>
          </w:tcPr>
          <w:p w:rsidR="00393E3A" w:rsidRPr="007F7213" w:rsidRDefault="007F7213" w:rsidP="007F7213">
            <w:pPr>
              <w:jc w:val="right"/>
              <w:rPr>
                <w:rFonts w:eastAsiaTheme="minorEastAsia"/>
              </w:rPr>
            </w:pPr>
            <w:r w:rsidRPr="007F7213">
              <w:rPr>
                <w:rFonts w:eastAsiaTheme="minorEastAsia"/>
              </w:rPr>
              <w:t>74,593,699.21</w:t>
            </w:r>
          </w:p>
        </w:tc>
        <w:tc>
          <w:tcPr>
            <w:tcW w:w="1690" w:type="dxa"/>
            <w:vAlign w:val="center"/>
          </w:tcPr>
          <w:p w:rsidR="00393E3A" w:rsidRPr="007F7213" w:rsidRDefault="007F7213" w:rsidP="007F7213">
            <w:pPr>
              <w:jc w:val="right"/>
              <w:rPr>
                <w:rFonts w:eastAsiaTheme="minorEastAsia"/>
              </w:rPr>
            </w:pPr>
            <w:r w:rsidRPr="007F7213">
              <w:rPr>
                <w:rFonts w:eastAsiaTheme="minorEastAsia"/>
              </w:rPr>
              <w:t>74,593,699.21</w:t>
            </w:r>
          </w:p>
        </w:tc>
        <w:tc>
          <w:tcPr>
            <w:tcW w:w="1315" w:type="dxa"/>
            <w:vAlign w:val="center"/>
          </w:tcPr>
          <w:p w:rsidR="00393E3A" w:rsidRPr="007F7213" w:rsidRDefault="00393E3A" w:rsidP="00456279">
            <w:pPr>
              <w:jc w:val="right"/>
              <w:rPr>
                <w:rFonts w:eastAsiaTheme="minorEastAsia"/>
              </w:rPr>
            </w:pPr>
          </w:p>
        </w:tc>
        <w:tc>
          <w:tcPr>
            <w:tcW w:w="2231" w:type="dxa"/>
            <w:vAlign w:val="center"/>
          </w:tcPr>
          <w:p w:rsidR="00393E3A" w:rsidRPr="007F7213" w:rsidRDefault="00393E3A" w:rsidP="00456279">
            <w:pPr>
              <w:jc w:val="right"/>
              <w:rPr>
                <w:rFonts w:eastAsiaTheme="minorEastAsia"/>
              </w:rPr>
            </w:pP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lastRenderedPageBreak/>
              <w:t>其他应付款</w:t>
            </w:r>
          </w:p>
        </w:tc>
        <w:tc>
          <w:tcPr>
            <w:tcW w:w="1575" w:type="dxa"/>
            <w:vAlign w:val="center"/>
          </w:tcPr>
          <w:p w:rsidR="00393E3A" w:rsidRPr="007F7213" w:rsidRDefault="00236064" w:rsidP="00456279">
            <w:pPr>
              <w:jc w:val="right"/>
              <w:rPr>
                <w:rFonts w:eastAsiaTheme="minorEastAsia"/>
              </w:rPr>
            </w:pPr>
            <w:r>
              <w:rPr>
                <w:rFonts w:eastAsiaTheme="minorEastAsia"/>
              </w:rPr>
              <w:t>9,660,455.37</w:t>
            </w:r>
          </w:p>
        </w:tc>
        <w:tc>
          <w:tcPr>
            <w:tcW w:w="1694" w:type="dxa"/>
            <w:vAlign w:val="center"/>
          </w:tcPr>
          <w:p w:rsidR="00393E3A" w:rsidRPr="007F7213" w:rsidRDefault="00236064" w:rsidP="00456279">
            <w:pPr>
              <w:jc w:val="right"/>
              <w:rPr>
                <w:rFonts w:eastAsiaTheme="minorEastAsia"/>
              </w:rPr>
            </w:pPr>
            <w:r>
              <w:rPr>
                <w:rFonts w:eastAsiaTheme="minorEastAsia"/>
              </w:rPr>
              <w:t>9,660,455.37</w:t>
            </w:r>
          </w:p>
        </w:tc>
        <w:tc>
          <w:tcPr>
            <w:tcW w:w="1690" w:type="dxa"/>
            <w:vAlign w:val="center"/>
          </w:tcPr>
          <w:p w:rsidR="00393E3A" w:rsidRPr="007F7213" w:rsidRDefault="00236064" w:rsidP="00456279">
            <w:pPr>
              <w:jc w:val="right"/>
              <w:rPr>
                <w:rFonts w:eastAsiaTheme="minorEastAsia"/>
              </w:rPr>
            </w:pPr>
            <w:r>
              <w:rPr>
                <w:rFonts w:eastAsiaTheme="minorEastAsia"/>
              </w:rPr>
              <w:t>9,660,455.37</w:t>
            </w:r>
          </w:p>
        </w:tc>
        <w:tc>
          <w:tcPr>
            <w:tcW w:w="1315" w:type="dxa"/>
            <w:vAlign w:val="center"/>
          </w:tcPr>
          <w:p w:rsidR="00393E3A" w:rsidRPr="007F7213" w:rsidRDefault="00393E3A" w:rsidP="00456279">
            <w:pPr>
              <w:jc w:val="right"/>
              <w:rPr>
                <w:rFonts w:eastAsiaTheme="minorEastAsia"/>
              </w:rPr>
            </w:pPr>
          </w:p>
        </w:tc>
        <w:tc>
          <w:tcPr>
            <w:tcW w:w="2231" w:type="dxa"/>
            <w:vAlign w:val="center"/>
          </w:tcPr>
          <w:p w:rsidR="00393E3A" w:rsidRPr="007F7213" w:rsidRDefault="00393E3A" w:rsidP="00456279">
            <w:pPr>
              <w:jc w:val="right"/>
              <w:rPr>
                <w:rFonts w:eastAsiaTheme="minorEastAsia"/>
              </w:rPr>
            </w:pP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t>长期应付款</w:t>
            </w:r>
          </w:p>
        </w:tc>
        <w:tc>
          <w:tcPr>
            <w:tcW w:w="1575" w:type="dxa"/>
            <w:vAlign w:val="center"/>
          </w:tcPr>
          <w:p w:rsidR="00393E3A" w:rsidRPr="007F7213" w:rsidRDefault="00236064" w:rsidP="00456279">
            <w:pPr>
              <w:jc w:val="right"/>
              <w:rPr>
                <w:rFonts w:eastAsiaTheme="minorEastAsia"/>
              </w:rPr>
            </w:pPr>
            <w:r>
              <w:rPr>
                <w:rFonts w:eastAsiaTheme="minorEastAsia"/>
              </w:rPr>
              <w:t xml:space="preserve"> 3,387,623.60 </w:t>
            </w:r>
          </w:p>
        </w:tc>
        <w:tc>
          <w:tcPr>
            <w:tcW w:w="1694" w:type="dxa"/>
            <w:vAlign w:val="center"/>
          </w:tcPr>
          <w:p w:rsidR="00393E3A" w:rsidRPr="007F7213" w:rsidRDefault="00236064" w:rsidP="00456279">
            <w:pPr>
              <w:jc w:val="right"/>
              <w:rPr>
                <w:rFonts w:eastAsiaTheme="minorEastAsia"/>
              </w:rPr>
            </w:pPr>
            <w:r>
              <w:rPr>
                <w:rFonts w:eastAsiaTheme="minorEastAsia"/>
              </w:rPr>
              <w:t>3,387,623.60</w:t>
            </w:r>
          </w:p>
        </w:tc>
        <w:tc>
          <w:tcPr>
            <w:tcW w:w="1690" w:type="dxa"/>
            <w:vAlign w:val="center"/>
          </w:tcPr>
          <w:p w:rsidR="00393E3A" w:rsidRPr="007F7213" w:rsidRDefault="00236064" w:rsidP="00456279">
            <w:pPr>
              <w:jc w:val="right"/>
              <w:rPr>
                <w:rFonts w:eastAsiaTheme="minorEastAsia"/>
              </w:rPr>
            </w:pPr>
            <w:r>
              <w:rPr>
                <w:rFonts w:eastAsiaTheme="minorEastAsia"/>
              </w:rPr>
              <w:t xml:space="preserve"> 3,387,623.60 </w:t>
            </w:r>
          </w:p>
        </w:tc>
        <w:tc>
          <w:tcPr>
            <w:tcW w:w="1315" w:type="dxa"/>
            <w:vAlign w:val="center"/>
          </w:tcPr>
          <w:p w:rsidR="00393E3A" w:rsidRPr="007F7213" w:rsidRDefault="00393E3A" w:rsidP="00456279">
            <w:pPr>
              <w:jc w:val="right"/>
              <w:rPr>
                <w:rFonts w:eastAsiaTheme="minorEastAsia"/>
              </w:rPr>
            </w:pPr>
          </w:p>
        </w:tc>
        <w:tc>
          <w:tcPr>
            <w:tcW w:w="2231" w:type="dxa"/>
            <w:vAlign w:val="center"/>
          </w:tcPr>
          <w:p w:rsidR="00393E3A" w:rsidRPr="007F7213" w:rsidRDefault="00393E3A" w:rsidP="00456279">
            <w:pPr>
              <w:jc w:val="right"/>
              <w:rPr>
                <w:rFonts w:eastAsiaTheme="minorEastAsia"/>
              </w:rPr>
            </w:pPr>
          </w:p>
        </w:tc>
      </w:tr>
      <w:tr w:rsidR="00393E3A" w:rsidRPr="007F7213" w:rsidTr="00456279">
        <w:trPr>
          <w:trHeight w:val="508"/>
        </w:trPr>
        <w:tc>
          <w:tcPr>
            <w:tcW w:w="1134" w:type="dxa"/>
            <w:vAlign w:val="center"/>
          </w:tcPr>
          <w:p w:rsidR="00393E3A" w:rsidRPr="007F7213" w:rsidRDefault="00393E3A" w:rsidP="00456279">
            <w:pPr>
              <w:rPr>
                <w:rFonts w:eastAsiaTheme="minorEastAsia"/>
              </w:rPr>
            </w:pPr>
            <w:r w:rsidRPr="007F7213">
              <w:rPr>
                <w:rFonts w:eastAsiaTheme="minorEastAsia"/>
              </w:rPr>
              <w:t>小</w:t>
            </w:r>
            <w:r w:rsidRPr="007F7213">
              <w:rPr>
                <w:rFonts w:eastAsiaTheme="minorEastAsia"/>
              </w:rPr>
              <w:t xml:space="preserve">  </w:t>
            </w:r>
            <w:r w:rsidRPr="007F7213">
              <w:rPr>
                <w:rFonts w:eastAsiaTheme="minorEastAsia"/>
              </w:rPr>
              <w:t>计</w:t>
            </w:r>
          </w:p>
        </w:tc>
        <w:tc>
          <w:tcPr>
            <w:tcW w:w="1575" w:type="dxa"/>
            <w:vAlign w:val="center"/>
          </w:tcPr>
          <w:p w:rsidR="00393E3A" w:rsidRPr="007F7213" w:rsidRDefault="001209D0" w:rsidP="00456279">
            <w:pPr>
              <w:jc w:val="right"/>
              <w:rPr>
                <w:rFonts w:eastAsiaTheme="minorEastAsia"/>
              </w:rPr>
            </w:pPr>
            <w:r w:rsidRPr="007F7213">
              <w:rPr>
                <w:color w:val="000000"/>
              </w:rPr>
              <w:t>1,423,018,645.55</w:t>
            </w:r>
            <w:r w:rsidR="00393E3A" w:rsidRPr="007F7213">
              <w:rPr>
                <w:rFonts w:eastAsiaTheme="minorEastAsia"/>
              </w:rPr>
              <w:t xml:space="preserve"> </w:t>
            </w:r>
          </w:p>
        </w:tc>
        <w:tc>
          <w:tcPr>
            <w:tcW w:w="1694" w:type="dxa"/>
            <w:vAlign w:val="center"/>
          </w:tcPr>
          <w:p w:rsidR="00393E3A" w:rsidRPr="007F7213" w:rsidRDefault="001209D0" w:rsidP="00456279">
            <w:pPr>
              <w:jc w:val="right"/>
              <w:rPr>
                <w:rFonts w:eastAsiaTheme="minorEastAsia"/>
              </w:rPr>
            </w:pPr>
            <w:r w:rsidRPr="007F7213">
              <w:rPr>
                <w:color w:val="000000"/>
              </w:rPr>
              <w:t>1,454,168,635.94</w:t>
            </w:r>
            <w:r w:rsidR="00393E3A" w:rsidRPr="007F7213">
              <w:rPr>
                <w:rFonts w:eastAsiaTheme="minorEastAsia"/>
              </w:rPr>
              <w:t xml:space="preserve"> </w:t>
            </w:r>
          </w:p>
        </w:tc>
        <w:tc>
          <w:tcPr>
            <w:tcW w:w="1690" w:type="dxa"/>
            <w:vAlign w:val="center"/>
          </w:tcPr>
          <w:p w:rsidR="00393E3A" w:rsidRPr="007F7213" w:rsidRDefault="001209D0" w:rsidP="00456279">
            <w:pPr>
              <w:jc w:val="right"/>
              <w:rPr>
                <w:rFonts w:eastAsiaTheme="minorEastAsia"/>
              </w:rPr>
            </w:pPr>
            <w:r w:rsidRPr="007F7213">
              <w:rPr>
                <w:color w:val="000000"/>
              </w:rPr>
              <w:t>1,448,822,808.33</w:t>
            </w:r>
            <w:r w:rsidR="00393E3A" w:rsidRPr="007F7213">
              <w:rPr>
                <w:rFonts w:eastAsiaTheme="minorEastAsia"/>
              </w:rPr>
              <w:t xml:space="preserve"> </w:t>
            </w:r>
          </w:p>
        </w:tc>
        <w:tc>
          <w:tcPr>
            <w:tcW w:w="1315" w:type="dxa"/>
            <w:vAlign w:val="center"/>
          </w:tcPr>
          <w:p w:rsidR="00393E3A" w:rsidRPr="007F7213" w:rsidRDefault="00236064" w:rsidP="00456279">
            <w:pPr>
              <w:jc w:val="right"/>
              <w:rPr>
                <w:rFonts w:eastAsiaTheme="minorEastAsia"/>
              </w:rPr>
            </w:pPr>
            <w:r>
              <w:rPr>
                <w:rFonts w:eastAsiaTheme="minorEastAsia"/>
              </w:rPr>
              <w:t xml:space="preserve"> 5,345,827.61 </w:t>
            </w:r>
          </w:p>
        </w:tc>
        <w:tc>
          <w:tcPr>
            <w:tcW w:w="2231" w:type="dxa"/>
            <w:vAlign w:val="center"/>
          </w:tcPr>
          <w:p w:rsidR="00393E3A" w:rsidRPr="007F7213" w:rsidRDefault="00393E3A" w:rsidP="00456279">
            <w:pPr>
              <w:jc w:val="right"/>
              <w:rPr>
                <w:rFonts w:eastAsiaTheme="minorEastAsia"/>
              </w:rPr>
            </w:pPr>
          </w:p>
        </w:tc>
      </w:tr>
    </w:tbl>
    <w:p w:rsidR="00393E3A" w:rsidRPr="007F4641" w:rsidRDefault="00393E3A" w:rsidP="007F4641">
      <w:pPr>
        <w:spacing w:line="360" w:lineRule="auto"/>
        <w:jc w:val="left"/>
        <w:rPr>
          <w:rFonts w:eastAsiaTheme="minorEastAsia"/>
          <w:sz w:val="21"/>
          <w:szCs w:val="21"/>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993"/>
        <w:gridCol w:w="1626"/>
        <w:gridCol w:w="1871"/>
        <w:gridCol w:w="1661"/>
        <w:gridCol w:w="1362"/>
        <w:gridCol w:w="2126"/>
      </w:tblGrid>
      <w:tr w:rsidR="00393E3A" w:rsidRPr="00456279" w:rsidTr="001409AF">
        <w:trPr>
          <w:trHeight w:val="508"/>
        </w:trPr>
        <w:tc>
          <w:tcPr>
            <w:tcW w:w="993" w:type="dxa"/>
            <w:vMerge w:val="restart"/>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hAnsiTheme="minorEastAsia"/>
                <w:b/>
              </w:rPr>
              <w:t>项</w:t>
            </w:r>
            <w:r w:rsidRPr="00456279">
              <w:rPr>
                <w:rFonts w:eastAsiaTheme="minorEastAsia"/>
                <w:b/>
              </w:rPr>
              <w:t xml:space="preserve">  </w:t>
            </w:r>
            <w:r w:rsidRPr="00456279">
              <w:rPr>
                <w:rFonts w:eastAsiaTheme="minorEastAsia" w:hAnsiTheme="minorEastAsia"/>
                <w:b/>
              </w:rPr>
              <w:t>目</w:t>
            </w:r>
          </w:p>
        </w:tc>
        <w:tc>
          <w:tcPr>
            <w:tcW w:w="8646" w:type="dxa"/>
            <w:gridSpan w:val="5"/>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hAnsiTheme="minorEastAsia"/>
                <w:b/>
              </w:rPr>
              <w:t>期初数</w:t>
            </w:r>
          </w:p>
        </w:tc>
      </w:tr>
      <w:tr w:rsidR="00393E3A" w:rsidRPr="00456279" w:rsidTr="001409AF">
        <w:trPr>
          <w:trHeight w:val="548"/>
        </w:trPr>
        <w:tc>
          <w:tcPr>
            <w:tcW w:w="993" w:type="dxa"/>
            <w:vMerge/>
            <w:shd w:val="clear" w:color="auto" w:fill="D9D9D9" w:themeFill="background1" w:themeFillShade="D9"/>
            <w:vAlign w:val="center"/>
          </w:tcPr>
          <w:p w:rsidR="00393E3A" w:rsidRPr="00456279" w:rsidRDefault="00393E3A" w:rsidP="00456279">
            <w:pPr>
              <w:jc w:val="center"/>
              <w:rPr>
                <w:rFonts w:eastAsiaTheme="minorEastAsia"/>
                <w:b/>
              </w:rPr>
            </w:pPr>
          </w:p>
        </w:tc>
        <w:tc>
          <w:tcPr>
            <w:tcW w:w="1626" w:type="dxa"/>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hAnsiTheme="minorEastAsia"/>
                <w:b/>
              </w:rPr>
              <w:t>账面价值</w:t>
            </w:r>
          </w:p>
        </w:tc>
        <w:tc>
          <w:tcPr>
            <w:tcW w:w="1871" w:type="dxa"/>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hAnsiTheme="minorEastAsia"/>
                <w:b/>
              </w:rPr>
              <w:t>未折现合同金额</w:t>
            </w:r>
          </w:p>
        </w:tc>
        <w:tc>
          <w:tcPr>
            <w:tcW w:w="1661" w:type="dxa"/>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b/>
              </w:rPr>
              <w:t>1</w:t>
            </w:r>
            <w:r w:rsidRPr="00456279">
              <w:rPr>
                <w:rFonts w:eastAsiaTheme="minorEastAsia" w:hAnsiTheme="minorEastAsia"/>
                <w:b/>
              </w:rPr>
              <w:t>年以内</w:t>
            </w:r>
          </w:p>
        </w:tc>
        <w:tc>
          <w:tcPr>
            <w:tcW w:w="1362" w:type="dxa"/>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b/>
              </w:rPr>
              <w:t>1-3</w:t>
            </w:r>
            <w:r w:rsidRPr="00456279">
              <w:rPr>
                <w:rFonts w:eastAsiaTheme="minorEastAsia" w:hAnsiTheme="minorEastAsia"/>
                <w:b/>
              </w:rPr>
              <w:t>年</w:t>
            </w:r>
          </w:p>
        </w:tc>
        <w:tc>
          <w:tcPr>
            <w:tcW w:w="2126" w:type="dxa"/>
            <w:shd w:val="clear" w:color="auto" w:fill="D9D9D9" w:themeFill="background1" w:themeFillShade="D9"/>
            <w:vAlign w:val="center"/>
          </w:tcPr>
          <w:p w:rsidR="00393E3A" w:rsidRPr="00456279" w:rsidRDefault="00393E3A" w:rsidP="00456279">
            <w:pPr>
              <w:jc w:val="center"/>
              <w:rPr>
                <w:rFonts w:eastAsiaTheme="minorEastAsia"/>
                <w:b/>
              </w:rPr>
            </w:pPr>
            <w:r w:rsidRPr="00456279">
              <w:rPr>
                <w:rFonts w:eastAsiaTheme="minorEastAsia"/>
                <w:b/>
              </w:rPr>
              <w:t>3</w:t>
            </w:r>
            <w:r w:rsidRPr="00456279">
              <w:rPr>
                <w:rFonts w:eastAsiaTheme="minorEastAsia" w:hAnsiTheme="minorEastAsia"/>
                <w:b/>
              </w:rPr>
              <w:t>年以上</w:t>
            </w: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银行借款</w:t>
            </w:r>
          </w:p>
        </w:tc>
        <w:tc>
          <w:tcPr>
            <w:tcW w:w="1626" w:type="dxa"/>
            <w:vAlign w:val="center"/>
          </w:tcPr>
          <w:p w:rsidR="00393E3A" w:rsidRPr="00456279" w:rsidRDefault="00393E3A" w:rsidP="00456279">
            <w:pPr>
              <w:jc w:val="right"/>
              <w:rPr>
                <w:rFonts w:eastAsiaTheme="minorEastAsia"/>
              </w:rPr>
            </w:pPr>
            <w:r w:rsidRPr="00456279">
              <w:rPr>
                <w:rFonts w:eastAsiaTheme="minorEastAsia"/>
              </w:rPr>
              <w:t>895,947,907.71</w:t>
            </w:r>
          </w:p>
        </w:tc>
        <w:tc>
          <w:tcPr>
            <w:tcW w:w="1871" w:type="dxa"/>
            <w:vAlign w:val="center"/>
          </w:tcPr>
          <w:p w:rsidR="00393E3A" w:rsidRPr="00456279" w:rsidRDefault="00393E3A" w:rsidP="00456279">
            <w:pPr>
              <w:jc w:val="right"/>
              <w:rPr>
                <w:rFonts w:eastAsiaTheme="minorEastAsia"/>
              </w:rPr>
            </w:pPr>
            <w:r w:rsidRPr="00456279">
              <w:rPr>
                <w:rFonts w:eastAsiaTheme="minorEastAsia"/>
              </w:rPr>
              <w:t>916,660,981.35</w:t>
            </w:r>
          </w:p>
        </w:tc>
        <w:tc>
          <w:tcPr>
            <w:tcW w:w="1661" w:type="dxa"/>
            <w:vAlign w:val="center"/>
          </w:tcPr>
          <w:p w:rsidR="00393E3A" w:rsidRPr="00456279" w:rsidRDefault="00393E3A" w:rsidP="00456279">
            <w:pPr>
              <w:jc w:val="right"/>
              <w:rPr>
                <w:rFonts w:eastAsiaTheme="minorEastAsia"/>
              </w:rPr>
            </w:pPr>
            <w:r w:rsidRPr="00456279">
              <w:rPr>
                <w:rFonts w:eastAsiaTheme="minorEastAsia"/>
              </w:rPr>
              <w:t>912,569,219.96</w:t>
            </w:r>
          </w:p>
        </w:tc>
        <w:tc>
          <w:tcPr>
            <w:tcW w:w="1362" w:type="dxa"/>
            <w:vAlign w:val="center"/>
          </w:tcPr>
          <w:p w:rsidR="00393E3A" w:rsidRPr="00456279" w:rsidRDefault="00393E3A" w:rsidP="00456279">
            <w:pPr>
              <w:jc w:val="right"/>
              <w:rPr>
                <w:rFonts w:eastAsiaTheme="minorEastAsia"/>
              </w:rPr>
            </w:pPr>
            <w:r w:rsidRPr="00456279">
              <w:rPr>
                <w:rFonts w:eastAsiaTheme="minorEastAsia"/>
              </w:rPr>
              <w:t>4,091,761.39</w:t>
            </w:r>
          </w:p>
        </w:tc>
        <w:tc>
          <w:tcPr>
            <w:tcW w:w="2126" w:type="dxa"/>
            <w:vAlign w:val="center"/>
          </w:tcPr>
          <w:p w:rsidR="00393E3A" w:rsidRPr="00456279" w:rsidRDefault="00393E3A" w:rsidP="00456279">
            <w:pPr>
              <w:jc w:val="right"/>
              <w:rPr>
                <w:rFonts w:eastAsiaTheme="minorEastAsia"/>
              </w:rPr>
            </w:pP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应付票据</w:t>
            </w:r>
          </w:p>
        </w:tc>
        <w:tc>
          <w:tcPr>
            <w:tcW w:w="1626" w:type="dxa"/>
            <w:vAlign w:val="center"/>
          </w:tcPr>
          <w:p w:rsidR="00393E3A" w:rsidRPr="00456279" w:rsidRDefault="00393E3A" w:rsidP="00456279">
            <w:pPr>
              <w:jc w:val="right"/>
              <w:rPr>
                <w:rFonts w:eastAsiaTheme="minorEastAsia"/>
              </w:rPr>
            </w:pPr>
            <w:r w:rsidRPr="00456279">
              <w:rPr>
                <w:rFonts w:eastAsiaTheme="minorEastAsia"/>
              </w:rPr>
              <w:t xml:space="preserve"> 207,185,000.00 </w:t>
            </w:r>
          </w:p>
        </w:tc>
        <w:tc>
          <w:tcPr>
            <w:tcW w:w="1871" w:type="dxa"/>
            <w:vAlign w:val="center"/>
          </w:tcPr>
          <w:p w:rsidR="00393E3A" w:rsidRPr="00456279" w:rsidRDefault="00393E3A" w:rsidP="00456279">
            <w:pPr>
              <w:jc w:val="right"/>
              <w:rPr>
                <w:rFonts w:eastAsiaTheme="minorEastAsia"/>
              </w:rPr>
            </w:pPr>
            <w:r w:rsidRPr="00456279">
              <w:rPr>
                <w:rFonts w:eastAsiaTheme="minorEastAsia"/>
              </w:rPr>
              <w:t xml:space="preserve"> 207,185,000.00 </w:t>
            </w:r>
          </w:p>
        </w:tc>
        <w:tc>
          <w:tcPr>
            <w:tcW w:w="1661" w:type="dxa"/>
            <w:vAlign w:val="center"/>
          </w:tcPr>
          <w:p w:rsidR="00393E3A" w:rsidRPr="00456279" w:rsidRDefault="00393E3A" w:rsidP="00456279">
            <w:pPr>
              <w:jc w:val="right"/>
              <w:rPr>
                <w:rFonts w:eastAsiaTheme="minorEastAsia"/>
              </w:rPr>
            </w:pPr>
            <w:r w:rsidRPr="00456279">
              <w:rPr>
                <w:rFonts w:eastAsiaTheme="minorEastAsia"/>
              </w:rPr>
              <w:t xml:space="preserve">207,185,000.00 </w:t>
            </w:r>
          </w:p>
        </w:tc>
        <w:tc>
          <w:tcPr>
            <w:tcW w:w="1362" w:type="dxa"/>
            <w:vAlign w:val="center"/>
          </w:tcPr>
          <w:p w:rsidR="00393E3A" w:rsidRPr="00456279" w:rsidRDefault="00393E3A" w:rsidP="00456279">
            <w:pPr>
              <w:jc w:val="right"/>
              <w:rPr>
                <w:rFonts w:eastAsiaTheme="minorEastAsia"/>
              </w:rPr>
            </w:pPr>
          </w:p>
        </w:tc>
        <w:tc>
          <w:tcPr>
            <w:tcW w:w="2126" w:type="dxa"/>
            <w:vAlign w:val="center"/>
          </w:tcPr>
          <w:p w:rsidR="00393E3A" w:rsidRPr="00456279" w:rsidRDefault="00393E3A" w:rsidP="00456279">
            <w:pPr>
              <w:jc w:val="right"/>
              <w:rPr>
                <w:rFonts w:eastAsiaTheme="minorEastAsia"/>
              </w:rPr>
            </w:pP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应付账款</w:t>
            </w:r>
          </w:p>
        </w:tc>
        <w:tc>
          <w:tcPr>
            <w:tcW w:w="1626" w:type="dxa"/>
            <w:vAlign w:val="center"/>
          </w:tcPr>
          <w:p w:rsidR="00393E3A" w:rsidRPr="00456279" w:rsidRDefault="00393E3A" w:rsidP="00456279">
            <w:pPr>
              <w:jc w:val="right"/>
              <w:rPr>
                <w:rFonts w:eastAsiaTheme="minorEastAsia"/>
              </w:rPr>
            </w:pPr>
            <w:r w:rsidRPr="00456279">
              <w:rPr>
                <w:rFonts w:eastAsiaTheme="minorEastAsia"/>
              </w:rPr>
              <w:t xml:space="preserve"> 71,150,199.63 </w:t>
            </w:r>
          </w:p>
        </w:tc>
        <w:tc>
          <w:tcPr>
            <w:tcW w:w="1871" w:type="dxa"/>
            <w:vAlign w:val="center"/>
          </w:tcPr>
          <w:p w:rsidR="00393E3A" w:rsidRPr="00456279" w:rsidRDefault="00393E3A" w:rsidP="00456279">
            <w:pPr>
              <w:jc w:val="right"/>
              <w:rPr>
                <w:rFonts w:eastAsiaTheme="minorEastAsia"/>
              </w:rPr>
            </w:pPr>
            <w:r w:rsidRPr="00456279">
              <w:rPr>
                <w:rFonts w:eastAsiaTheme="minorEastAsia"/>
              </w:rPr>
              <w:t xml:space="preserve"> 71,150,199.63 </w:t>
            </w:r>
          </w:p>
        </w:tc>
        <w:tc>
          <w:tcPr>
            <w:tcW w:w="1661" w:type="dxa"/>
            <w:vAlign w:val="center"/>
          </w:tcPr>
          <w:p w:rsidR="00393E3A" w:rsidRPr="00456279" w:rsidRDefault="00393E3A" w:rsidP="00456279">
            <w:pPr>
              <w:jc w:val="right"/>
              <w:rPr>
                <w:rFonts w:eastAsiaTheme="minorEastAsia"/>
              </w:rPr>
            </w:pPr>
            <w:r w:rsidRPr="00456279">
              <w:rPr>
                <w:rFonts w:eastAsiaTheme="minorEastAsia"/>
              </w:rPr>
              <w:t xml:space="preserve"> 71,150,199.63 </w:t>
            </w:r>
          </w:p>
        </w:tc>
        <w:tc>
          <w:tcPr>
            <w:tcW w:w="1362" w:type="dxa"/>
            <w:vAlign w:val="center"/>
          </w:tcPr>
          <w:p w:rsidR="00393E3A" w:rsidRPr="00456279" w:rsidRDefault="00393E3A" w:rsidP="00456279">
            <w:pPr>
              <w:jc w:val="right"/>
              <w:rPr>
                <w:rFonts w:eastAsiaTheme="minorEastAsia"/>
              </w:rPr>
            </w:pPr>
          </w:p>
        </w:tc>
        <w:tc>
          <w:tcPr>
            <w:tcW w:w="2126" w:type="dxa"/>
            <w:vAlign w:val="center"/>
          </w:tcPr>
          <w:p w:rsidR="00393E3A" w:rsidRPr="00456279" w:rsidRDefault="00393E3A" w:rsidP="00456279">
            <w:pPr>
              <w:jc w:val="right"/>
              <w:rPr>
                <w:rFonts w:eastAsiaTheme="minorEastAsia"/>
              </w:rPr>
            </w:pP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其他应付款</w:t>
            </w:r>
          </w:p>
        </w:tc>
        <w:tc>
          <w:tcPr>
            <w:tcW w:w="1626" w:type="dxa"/>
            <w:vAlign w:val="center"/>
          </w:tcPr>
          <w:p w:rsidR="00393E3A" w:rsidRPr="00456279" w:rsidRDefault="00393E3A" w:rsidP="00456279">
            <w:pPr>
              <w:jc w:val="right"/>
              <w:rPr>
                <w:rFonts w:eastAsiaTheme="minorEastAsia"/>
              </w:rPr>
            </w:pPr>
            <w:r w:rsidRPr="00456279">
              <w:rPr>
                <w:rFonts w:eastAsiaTheme="minorEastAsia"/>
              </w:rPr>
              <w:t>7,563,356.12</w:t>
            </w:r>
          </w:p>
        </w:tc>
        <w:tc>
          <w:tcPr>
            <w:tcW w:w="1871" w:type="dxa"/>
            <w:vAlign w:val="center"/>
          </w:tcPr>
          <w:p w:rsidR="00393E3A" w:rsidRPr="00456279" w:rsidRDefault="00393E3A" w:rsidP="00456279">
            <w:pPr>
              <w:jc w:val="right"/>
              <w:rPr>
                <w:rFonts w:eastAsiaTheme="minorEastAsia"/>
              </w:rPr>
            </w:pPr>
            <w:r w:rsidRPr="00456279">
              <w:rPr>
                <w:rFonts w:eastAsiaTheme="minorEastAsia"/>
              </w:rPr>
              <w:t>7,563,356.12</w:t>
            </w:r>
          </w:p>
        </w:tc>
        <w:tc>
          <w:tcPr>
            <w:tcW w:w="1661" w:type="dxa"/>
            <w:vAlign w:val="center"/>
          </w:tcPr>
          <w:p w:rsidR="00393E3A" w:rsidRPr="00456279" w:rsidRDefault="00393E3A" w:rsidP="00456279">
            <w:pPr>
              <w:jc w:val="right"/>
              <w:rPr>
                <w:rFonts w:eastAsiaTheme="minorEastAsia"/>
              </w:rPr>
            </w:pPr>
            <w:r w:rsidRPr="00456279">
              <w:rPr>
                <w:rFonts w:eastAsiaTheme="minorEastAsia"/>
              </w:rPr>
              <w:t>7,563,356.12</w:t>
            </w:r>
          </w:p>
        </w:tc>
        <w:tc>
          <w:tcPr>
            <w:tcW w:w="1362" w:type="dxa"/>
            <w:vAlign w:val="center"/>
          </w:tcPr>
          <w:p w:rsidR="00393E3A" w:rsidRPr="00456279" w:rsidRDefault="00393E3A" w:rsidP="00456279">
            <w:pPr>
              <w:jc w:val="right"/>
              <w:rPr>
                <w:rFonts w:eastAsiaTheme="minorEastAsia"/>
              </w:rPr>
            </w:pPr>
          </w:p>
        </w:tc>
        <w:tc>
          <w:tcPr>
            <w:tcW w:w="2126" w:type="dxa"/>
            <w:vAlign w:val="center"/>
          </w:tcPr>
          <w:p w:rsidR="00393E3A" w:rsidRPr="00456279" w:rsidRDefault="00393E3A" w:rsidP="00456279">
            <w:pPr>
              <w:jc w:val="right"/>
              <w:rPr>
                <w:rFonts w:eastAsiaTheme="minorEastAsia"/>
              </w:rPr>
            </w:pP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长期应付款</w:t>
            </w:r>
          </w:p>
        </w:tc>
        <w:tc>
          <w:tcPr>
            <w:tcW w:w="1626" w:type="dxa"/>
            <w:vAlign w:val="center"/>
          </w:tcPr>
          <w:p w:rsidR="00393E3A" w:rsidRPr="00456279" w:rsidRDefault="00393E3A" w:rsidP="00456279">
            <w:pPr>
              <w:jc w:val="right"/>
              <w:rPr>
                <w:rFonts w:eastAsiaTheme="minorEastAsia"/>
              </w:rPr>
            </w:pPr>
            <w:r w:rsidRPr="00456279">
              <w:rPr>
                <w:rFonts w:eastAsiaTheme="minorEastAsia"/>
              </w:rPr>
              <w:t xml:space="preserve"> 300,000.00 </w:t>
            </w:r>
          </w:p>
        </w:tc>
        <w:tc>
          <w:tcPr>
            <w:tcW w:w="1871" w:type="dxa"/>
            <w:vAlign w:val="center"/>
          </w:tcPr>
          <w:p w:rsidR="00393E3A" w:rsidRPr="00456279" w:rsidRDefault="00393E3A" w:rsidP="00456279">
            <w:pPr>
              <w:jc w:val="right"/>
              <w:rPr>
                <w:rFonts w:eastAsiaTheme="minorEastAsia"/>
              </w:rPr>
            </w:pPr>
            <w:r w:rsidRPr="00456279">
              <w:rPr>
                <w:rFonts w:eastAsiaTheme="minorEastAsia"/>
              </w:rPr>
              <w:t xml:space="preserve"> 300,000.00 </w:t>
            </w:r>
          </w:p>
        </w:tc>
        <w:tc>
          <w:tcPr>
            <w:tcW w:w="1661" w:type="dxa"/>
            <w:vAlign w:val="center"/>
          </w:tcPr>
          <w:p w:rsidR="00393E3A" w:rsidRPr="00456279" w:rsidRDefault="00393E3A" w:rsidP="00456279">
            <w:pPr>
              <w:jc w:val="right"/>
              <w:rPr>
                <w:rFonts w:eastAsiaTheme="minorEastAsia"/>
              </w:rPr>
            </w:pPr>
            <w:r w:rsidRPr="00456279">
              <w:rPr>
                <w:rFonts w:eastAsiaTheme="minorEastAsia"/>
              </w:rPr>
              <w:t xml:space="preserve"> 300,000.00 </w:t>
            </w:r>
          </w:p>
        </w:tc>
        <w:tc>
          <w:tcPr>
            <w:tcW w:w="1362" w:type="dxa"/>
            <w:vAlign w:val="center"/>
          </w:tcPr>
          <w:p w:rsidR="00393E3A" w:rsidRPr="00456279" w:rsidRDefault="00393E3A" w:rsidP="00456279">
            <w:pPr>
              <w:jc w:val="right"/>
              <w:rPr>
                <w:rFonts w:eastAsiaTheme="minorEastAsia"/>
              </w:rPr>
            </w:pPr>
          </w:p>
        </w:tc>
        <w:tc>
          <w:tcPr>
            <w:tcW w:w="2126" w:type="dxa"/>
            <w:vAlign w:val="center"/>
          </w:tcPr>
          <w:p w:rsidR="00393E3A" w:rsidRPr="00456279" w:rsidRDefault="00393E3A" w:rsidP="00456279">
            <w:pPr>
              <w:jc w:val="right"/>
              <w:rPr>
                <w:rFonts w:eastAsiaTheme="minorEastAsia"/>
              </w:rPr>
            </w:pPr>
          </w:p>
        </w:tc>
      </w:tr>
      <w:tr w:rsidR="00393E3A" w:rsidRPr="00456279" w:rsidTr="00456279">
        <w:trPr>
          <w:trHeight w:val="508"/>
        </w:trPr>
        <w:tc>
          <w:tcPr>
            <w:tcW w:w="993" w:type="dxa"/>
            <w:vAlign w:val="center"/>
          </w:tcPr>
          <w:p w:rsidR="00393E3A" w:rsidRPr="00456279" w:rsidRDefault="00393E3A" w:rsidP="00456279">
            <w:pPr>
              <w:rPr>
                <w:rFonts w:eastAsiaTheme="minorEastAsia"/>
              </w:rPr>
            </w:pPr>
            <w:r w:rsidRPr="00456279">
              <w:rPr>
                <w:rFonts w:eastAsiaTheme="minorEastAsia" w:hAnsiTheme="minorEastAsia"/>
              </w:rPr>
              <w:t>小</w:t>
            </w:r>
            <w:r w:rsidRPr="00456279">
              <w:rPr>
                <w:rFonts w:eastAsiaTheme="minorEastAsia"/>
              </w:rPr>
              <w:t xml:space="preserve">  </w:t>
            </w:r>
            <w:r w:rsidRPr="00456279">
              <w:rPr>
                <w:rFonts w:eastAsiaTheme="minorEastAsia" w:hAnsiTheme="minorEastAsia"/>
              </w:rPr>
              <w:t>计</w:t>
            </w:r>
          </w:p>
        </w:tc>
        <w:tc>
          <w:tcPr>
            <w:tcW w:w="1626" w:type="dxa"/>
            <w:vAlign w:val="center"/>
          </w:tcPr>
          <w:p w:rsidR="00393E3A" w:rsidRPr="00456279" w:rsidRDefault="00393E3A" w:rsidP="00456279">
            <w:pPr>
              <w:jc w:val="right"/>
              <w:rPr>
                <w:rFonts w:eastAsiaTheme="minorEastAsia"/>
              </w:rPr>
            </w:pPr>
            <w:r w:rsidRPr="00456279">
              <w:rPr>
                <w:rFonts w:eastAsiaTheme="minorEastAsia"/>
              </w:rPr>
              <w:t xml:space="preserve"> 1,182,146,463.46 </w:t>
            </w:r>
          </w:p>
        </w:tc>
        <w:tc>
          <w:tcPr>
            <w:tcW w:w="1871" w:type="dxa"/>
            <w:vAlign w:val="center"/>
          </w:tcPr>
          <w:p w:rsidR="00393E3A" w:rsidRPr="00456279" w:rsidRDefault="00393E3A" w:rsidP="00456279">
            <w:pPr>
              <w:jc w:val="right"/>
              <w:rPr>
                <w:rFonts w:eastAsiaTheme="minorEastAsia"/>
              </w:rPr>
            </w:pPr>
            <w:r w:rsidRPr="00456279">
              <w:rPr>
                <w:rFonts w:eastAsiaTheme="minorEastAsia"/>
              </w:rPr>
              <w:t xml:space="preserve"> 1,202,859,537.10 </w:t>
            </w:r>
          </w:p>
        </w:tc>
        <w:tc>
          <w:tcPr>
            <w:tcW w:w="1661" w:type="dxa"/>
            <w:vAlign w:val="center"/>
          </w:tcPr>
          <w:p w:rsidR="00393E3A" w:rsidRPr="00456279" w:rsidRDefault="00393E3A" w:rsidP="00456279">
            <w:pPr>
              <w:jc w:val="right"/>
              <w:rPr>
                <w:rFonts w:eastAsiaTheme="minorEastAsia"/>
              </w:rPr>
            </w:pPr>
            <w:r w:rsidRPr="00456279">
              <w:rPr>
                <w:rFonts w:eastAsiaTheme="minorEastAsia"/>
              </w:rPr>
              <w:t xml:space="preserve"> 1,198,767,775.71 </w:t>
            </w:r>
          </w:p>
        </w:tc>
        <w:tc>
          <w:tcPr>
            <w:tcW w:w="1362" w:type="dxa"/>
            <w:vAlign w:val="center"/>
          </w:tcPr>
          <w:p w:rsidR="00393E3A" w:rsidRPr="00456279" w:rsidRDefault="00393E3A" w:rsidP="00456279">
            <w:pPr>
              <w:jc w:val="right"/>
              <w:rPr>
                <w:rFonts w:eastAsiaTheme="minorEastAsia"/>
              </w:rPr>
            </w:pPr>
            <w:r w:rsidRPr="00456279">
              <w:rPr>
                <w:rFonts w:eastAsiaTheme="minorEastAsia"/>
              </w:rPr>
              <w:t xml:space="preserve"> 4,091,761.39 </w:t>
            </w:r>
          </w:p>
        </w:tc>
        <w:tc>
          <w:tcPr>
            <w:tcW w:w="2126" w:type="dxa"/>
            <w:vAlign w:val="center"/>
          </w:tcPr>
          <w:p w:rsidR="00393E3A" w:rsidRPr="00456279" w:rsidRDefault="00393E3A" w:rsidP="00456279">
            <w:pPr>
              <w:jc w:val="right"/>
              <w:rPr>
                <w:rFonts w:eastAsiaTheme="minorEastAsia"/>
              </w:rPr>
            </w:pPr>
          </w:p>
        </w:tc>
      </w:tr>
    </w:tbl>
    <w:p w:rsidR="00393E3A" w:rsidRPr="007F4641" w:rsidRDefault="00456279" w:rsidP="00355189">
      <w:pPr>
        <w:spacing w:line="360" w:lineRule="auto"/>
        <w:ind w:firstLineChars="200" w:firstLine="420"/>
        <w:jc w:val="left"/>
        <w:rPr>
          <w:rFonts w:eastAsiaTheme="minorEastAsia"/>
          <w:sz w:val="21"/>
          <w:szCs w:val="21"/>
        </w:rPr>
      </w:pPr>
      <w:r>
        <w:rPr>
          <w:rFonts w:eastAsiaTheme="minorEastAsia" w:hint="eastAsia"/>
          <w:sz w:val="21"/>
          <w:szCs w:val="21"/>
        </w:rPr>
        <w:t>（三）</w:t>
      </w:r>
      <w:r w:rsidR="00393E3A" w:rsidRPr="007F4641">
        <w:rPr>
          <w:rFonts w:eastAsiaTheme="minorEastAsia" w:hint="eastAsia"/>
          <w:sz w:val="21"/>
          <w:szCs w:val="21"/>
        </w:rPr>
        <w:t>市场风险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市场风险，是指金融工具的公允价值或未来现金流量因市场价格变动而发生波动的风险。市场风险主要包括利率风险和外汇风险。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sz w:val="21"/>
          <w:szCs w:val="21"/>
        </w:rPr>
        <w:t xml:space="preserve">1. </w:t>
      </w:r>
      <w:r w:rsidRPr="007F4641">
        <w:rPr>
          <w:rFonts w:eastAsiaTheme="minorEastAsia" w:hint="eastAsia"/>
          <w:sz w:val="21"/>
          <w:szCs w:val="21"/>
        </w:rPr>
        <w:t>利率风险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利率风险，是指金融工具的公允价值或未来现金流量因市场利率变动而发生波动的风险。本公司面临的市场利率变动的风险主要与本公司以浮动利率计息的借款有关。</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截至</w:t>
      </w:r>
      <w:r w:rsidRPr="007F4641">
        <w:rPr>
          <w:rFonts w:eastAsiaTheme="minorEastAsia"/>
          <w:sz w:val="21"/>
          <w:szCs w:val="21"/>
        </w:rPr>
        <w:t>2017</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日，本公司以浮动利率计息的银行借款人民币</w:t>
      </w:r>
      <w:r w:rsidRPr="007F4641">
        <w:rPr>
          <w:rFonts w:eastAsiaTheme="minorEastAsia"/>
          <w:sz w:val="21"/>
          <w:szCs w:val="21"/>
        </w:rPr>
        <w:t>399,995,000.00</w:t>
      </w:r>
      <w:r w:rsidRPr="007F4641">
        <w:rPr>
          <w:rFonts w:eastAsiaTheme="minorEastAsia" w:hint="eastAsia"/>
          <w:sz w:val="21"/>
          <w:szCs w:val="21"/>
        </w:rPr>
        <w:t>元</w:t>
      </w:r>
      <w:r w:rsidRPr="007F4641">
        <w:rPr>
          <w:rFonts w:eastAsiaTheme="minorEastAsia"/>
          <w:sz w:val="21"/>
          <w:szCs w:val="21"/>
        </w:rPr>
        <w:t>(2016</w:t>
      </w:r>
      <w:r w:rsidRPr="007F4641">
        <w:rPr>
          <w:rFonts w:eastAsiaTheme="minorEastAsia" w:hint="eastAsia"/>
          <w:sz w:val="21"/>
          <w:szCs w:val="21"/>
        </w:rPr>
        <w:t>年</w:t>
      </w:r>
      <w:r w:rsidRPr="007F4641">
        <w:rPr>
          <w:rFonts w:eastAsiaTheme="minorEastAsia"/>
          <w:sz w:val="21"/>
          <w:szCs w:val="21"/>
        </w:rPr>
        <w:t>12</w:t>
      </w:r>
      <w:r w:rsidRPr="007F4641">
        <w:rPr>
          <w:rFonts w:eastAsiaTheme="minorEastAsia" w:hint="eastAsia"/>
          <w:sz w:val="21"/>
          <w:szCs w:val="21"/>
        </w:rPr>
        <w:t>月</w:t>
      </w:r>
      <w:r w:rsidRPr="007F4641">
        <w:rPr>
          <w:rFonts w:eastAsiaTheme="minorEastAsia"/>
          <w:sz w:val="21"/>
          <w:szCs w:val="21"/>
        </w:rPr>
        <w:t>31</w:t>
      </w:r>
      <w:r w:rsidRPr="007F4641">
        <w:rPr>
          <w:rFonts w:eastAsiaTheme="minorEastAsia" w:hint="eastAsia"/>
          <w:sz w:val="21"/>
          <w:szCs w:val="21"/>
        </w:rPr>
        <w:t>日：人民币</w:t>
      </w:r>
      <w:r w:rsidRPr="007F4641">
        <w:rPr>
          <w:rFonts w:eastAsiaTheme="minorEastAsia"/>
          <w:sz w:val="21"/>
          <w:szCs w:val="21"/>
        </w:rPr>
        <w:t>103,450,000.00</w:t>
      </w:r>
      <w:r w:rsidRPr="007F4641">
        <w:rPr>
          <w:rFonts w:eastAsiaTheme="minorEastAsia" w:hint="eastAsia"/>
          <w:sz w:val="21"/>
          <w:szCs w:val="21"/>
        </w:rPr>
        <w:t>元</w:t>
      </w:r>
      <w:r w:rsidRPr="007F4641">
        <w:rPr>
          <w:rFonts w:eastAsiaTheme="minorEastAsia"/>
          <w:sz w:val="21"/>
          <w:szCs w:val="21"/>
        </w:rPr>
        <w:t>)</w:t>
      </w:r>
      <w:r w:rsidRPr="007F4641">
        <w:rPr>
          <w:rFonts w:eastAsiaTheme="minorEastAsia" w:hint="eastAsia"/>
          <w:sz w:val="21"/>
          <w:szCs w:val="21"/>
        </w:rPr>
        <w:t>，在其他变量不变的假设下，假定利率变动</w:t>
      </w:r>
      <w:r w:rsidRPr="007F4641">
        <w:rPr>
          <w:rFonts w:eastAsiaTheme="minorEastAsia"/>
          <w:sz w:val="21"/>
          <w:szCs w:val="21"/>
        </w:rPr>
        <w:t>50</w:t>
      </w:r>
      <w:r w:rsidRPr="007F4641">
        <w:rPr>
          <w:rFonts w:eastAsiaTheme="minorEastAsia" w:hint="eastAsia"/>
          <w:sz w:val="21"/>
          <w:szCs w:val="21"/>
        </w:rPr>
        <w:t>个基准点，不会对本公司的利润总额和股东权益产生重大的影响。</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sz w:val="21"/>
          <w:szCs w:val="21"/>
        </w:rPr>
        <w:t xml:space="preserve">2. </w:t>
      </w:r>
      <w:r w:rsidRPr="007F4641">
        <w:rPr>
          <w:rFonts w:eastAsiaTheme="minorEastAsia" w:hint="eastAsia"/>
          <w:sz w:val="21"/>
          <w:szCs w:val="21"/>
        </w:rPr>
        <w:t>外汇风险</w:t>
      </w:r>
    </w:p>
    <w:p w:rsidR="00393E3A" w:rsidRPr="007F4641"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外汇风险，是指金融工具的公允价值或未来现金流量因外汇汇率变动而发生波动的风险。本公司面临的汇率变动的风险主要与本公司外币货币性资产和负债有关。对于外币资产和负债，如果出现短期的失衡情况，本公司会在必要时按市场汇率买卖外币，以确保将净风险敞口维持在可接受的水平。</w:t>
      </w:r>
    </w:p>
    <w:p w:rsidR="00393E3A" w:rsidRPr="00355189" w:rsidRDefault="00393E3A" w:rsidP="00355189">
      <w:pPr>
        <w:spacing w:line="360" w:lineRule="auto"/>
        <w:ind w:firstLineChars="200" w:firstLine="420"/>
        <w:jc w:val="left"/>
        <w:rPr>
          <w:rFonts w:eastAsiaTheme="minorEastAsia"/>
          <w:sz w:val="21"/>
          <w:szCs w:val="21"/>
        </w:rPr>
      </w:pPr>
      <w:r w:rsidRPr="007F4641">
        <w:rPr>
          <w:rFonts w:eastAsiaTheme="minorEastAsia" w:hint="eastAsia"/>
          <w:sz w:val="21"/>
          <w:szCs w:val="21"/>
        </w:rPr>
        <w:t>本公司期末外币货币性资产和负债情况见本财务报表附注合并财务报表项目注释其他之外币货币性项目说明。</w:t>
      </w:r>
    </w:p>
    <w:p w:rsidR="00393E3A" w:rsidRDefault="00393E3A">
      <w:pPr>
        <w:pStyle w:val="Chapter"/>
        <w:outlineLvl w:val="1"/>
        <w:rPr>
          <w:bCs w:val="0"/>
        </w:rPr>
      </w:pPr>
      <w:r>
        <w:rPr>
          <w:rFonts w:hint="eastAsia"/>
          <w:bCs w:val="0"/>
        </w:rPr>
        <w:lastRenderedPageBreak/>
        <w:t>十一、公允价值的披露</w:t>
      </w:r>
      <w:r w:rsidR="00CA32B7">
        <w:rPr>
          <w:rFonts w:hint="eastAsia"/>
          <w:bCs w:val="0"/>
        </w:rPr>
        <w:t>：无</w:t>
      </w:r>
    </w:p>
    <w:p w:rsidR="00393E3A" w:rsidRDefault="00393E3A">
      <w:pPr>
        <w:pStyle w:val="Chapter"/>
        <w:outlineLvl w:val="1"/>
        <w:rPr>
          <w:bCs w:val="0"/>
        </w:rPr>
      </w:pPr>
      <w:r>
        <w:rPr>
          <w:rFonts w:hint="eastAsia"/>
          <w:bCs w:val="0"/>
        </w:rPr>
        <w:t>十二、关联方及关联交易</w:t>
      </w:r>
    </w:p>
    <w:p w:rsidR="00393E3A" w:rsidRDefault="00393E3A">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tblPr>
      <w:tblGrid>
        <w:gridCol w:w="1595"/>
        <w:gridCol w:w="1594"/>
        <w:gridCol w:w="1594"/>
        <w:gridCol w:w="1594"/>
        <w:gridCol w:w="1594"/>
        <w:gridCol w:w="1595"/>
      </w:tblGrid>
      <w:tr w:rsidR="00393E3A">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母公司对本企业的表决权比例</w:t>
            </w:r>
          </w:p>
        </w:tc>
      </w:tr>
      <w:tr w:rsidR="00393E3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江西崇义</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投资、水利、养殖、造林、营林</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30,171</w:t>
            </w:r>
            <w:r>
              <w:rPr>
                <w:rFonts w:hint="eastAsia"/>
                <w:szCs w:val="24"/>
              </w:rPr>
              <w:t>万元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70.53%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70.53%</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本企业的母公司情况的说明</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黄泽兰及其配偶赖香英持有崇义章源投资控股有限公司</w:t>
      </w:r>
      <w:r w:rsidRPr="007F4641">
        <w:rPr>
          <w:rFonts w:eastAsiaTheme="minorEastAsia"/>
          <w:sz w:val="21"/>
          <w:szCs w:val="21"/>
        </w:rPr>
        <w:t>100.00%</w:t>
      </w:r>
      <w:r w:rsidRPr="007F4641">
        <w:rPr>
          <w:rFonts w:eastAsiaTheme="minorEastAsia" w:hint="eastAsia"/>
          <w:sz w:val="21"/>
          <w:szCs w:val="21"/>
        </w:rPr>
        <w:t>的股份，其中黄泽兰持有</w:t>
      </w:r>
      <w:r w:rsidRPr="007F4641">
        <w:rPr>
          <w:rFonts w:eastAsiaTheme="minorEastAsia"/>
          <w:sz w:val="21"/>
          <w:szCs w:val="21"/>
        </w:rPr>
        <w:t>94.00%</w:t>
      </w:r>
      <w:r w:rsidRPr="007F4641">
        <w:rPr>
          <w:rFonts w:eastAsiaTheme="minorEastAsia" w:hint="eastAsia"/>
          <w:sz w:val="21"/>
          <w:szCs w:val="21"/>
        </w:rPr>
        <w:t>股份，赖香英持有</w:t>
      </w:r>
      <w:r w:rsidRPr="007F4641">
        <w:rPr>
          <w:rFonts w:eastAsiaTheme="minorEastAsia"/>
          <w:sz w:val="21"/>
          <w:szCs w:val="21"/>
        </w:rPr>
        <w:t>6.00%</w:t>
      </w:r>
      <w:r w:rsidRPr="007F4641">
        <w:rPr>
          <w:rFonts w:eastAsiaTheme="minorEastAsia" w:hint="eastAsia"/>
          <w:sz w:val="21"/>
          <w:szCs w:val="21"/>
        </w:rPr>
        <w:t>的股份。</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本企业最终控制方是黄泽兰。</w:t>
      </w:r>
    </w:p>
    <w:p w:rsidR="00393E3A" w:rsidRDefault="00393E3A">
      <w:pPr>
        <w:pStyle w:val="Section"/>
        <w:outlineLvl w:val="2"/>
        <w:rPr>
          <w:bCs w:val="0"/>
          <w:szCs w:val="24"/>
        </w:rPr>
      </w:pPr>
      <w:r>
        <w:rPr>
          <w:bCs w:val="0"/>
          <w:szCs w:val="24"/>
        </w:rPr>
        <w:t>2</w:t>
      </w:r>
      <w:r>
        <w:rPr>
          <w:rFonts w:hint="eastAsia"/>
          <w:bCs w:val="0"/>
          <w:szCs w:val="24"/>
        </w:rPr>
        <w:t>、本企业的子公司情况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本企业子公司的情况详见附注详见本财务报表附注在其他主体中的权益之说明。</w:t>
      </w:r>
    </w:p>
    <w:p w:rsidR="00393E3A" w:rsidRDefault="00393E3A">
      <w:pPr>
        <w:pStyle w:val="Section"/>
        <w:outlineLvl w:val="2"/>
        <w:rPr>
          <w:bCs w:val="0"/>
          <w:szCs w:val="24"/>
        </w:rPr>
      </w:pPr>
      <w:r>
        <w:rPr>
          <w:bCs w:val="0"/>
          <w:szCs w:val="24"/>
        </w:rPr>
        <w:t>3</w:t>
      </w:r>
      <w:r>
        <w:rPr>
          <w:rFonts w:hint="eastAsia"/>
          <w:bCs w:val="0"/>
          <w:szCs w:val="24"/>
        </w:rPr>
        <w:t>、本企业合营和联营企业情况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本企业重要的合营或联营企业详见附注详见本财务报表附注在其他主体中的权益之说明。</w:t>
      </w:r>
    </w:p>
    <w:p w:rsidR="00393E3A" w:rsidRDefault="00393E3A">
      <w:pPr>
        <w:pStyle w:val="Section"/>
        <w:outlineLvl w:val="2"/>
        <w:rPr>
          <w:bCs w:val="0"/>
          <w:szCs w:val="24"/>
        </w:rPr>
      </w:pPr>
      <w:r>
        <w:rPr>
          <w:bCs w:val="0"/>
          <w:szCs w:val="24"/>
        </w:rPr>
        <w:t>4</w:t>
      </w:r>
      <w:r>
        <w:rPr>
          <w:rFonts w:hint="eastAsia"/>
          <w:bCs w:val="0"/>
          <w:szCs w:val="24"/>
        </w:rPr>
        <w:t>、其他关联方情况</w:t>
      </w:r>
    </w:p>
    <w:tbl>
      <w:tblPr>
        <w:tblW w:w="0" w:type="auto"/>
        <w:tblInd w:w="28" w:type="dxa"/>
        <w:tblLayout w:type="fixed"/>
        <w:tblCellMar>
          <w:left w:w="28" w:type="dxa"/>
          <w:right w:w="28" w:type="dxa"/>
        </w:tblCellMar>
        <w:tblLook w:val="0000"/>
      </w:tblPr>
      <w:tblGrid>
        <w:gridCol w:w="4782"/>
        <w:gridCol w:w="4786"/>
      </w:tblGrid>
      <w:tr w:rsidR="00393E3A">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其他关联方与本企业关系</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参股公司</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研创光电科技（赣州）有限公司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实际控制人控制的公司</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本期处置的联营公司</w:t>
            </w:r>
          </w:p>
        </w:tc>
      </w:tr>
      <w:tr w:rsidR="00C27BA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C27BA8" w:rsidRDefault="00C27BA8">
            <w:pPr>
              <w:jc w:val="left"/>
              <w:rPr>
                <w:szCs w:val="24"/>
              </w:rPr>
            </w:pPr>
            <w:r>
              <w:rPr>
                <w:rFonts w:hint="eastAsia"/>
                <w:szCs w:val="24"/>
              </w:rPr>
              <w:t>崇义牛鼻垅电力有限公司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C27BA8" w:rsidRDefault="00E41B5D">
            <w:pPr>
              <w:jc w:val="left"/>
              <w:rPr>
                <w:szCs w:val="24"/>
              </w:rPr>
            </w:pPr>
            <w:r>
              <w:rPr>
                <w:rFonts w:hint="eastAsia"/>
                <w:szCs w:val="24"/>
              </w:rPr>
              <w:t>上市公司关联自然人直接控制的公司</w:t>
            </w:r>
          </w:p>
        </w:tc>
      </w:tr>
      <w:tr w:rsidR="00393E3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黄世春</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实际控制人之子、高级管理人员</w:t>
            </w:r>
          </w:p>
        </w:tc>
      </w:tr>
    </w:tbl>
    <w:p w:rsidR="00393E3A" w:rsidRDefault="00393E3A">
      <w:pPr>
        <w:pStyle w:val="Section"/>
        <w:outlineLvl w:val="2"/>
        <w:rPr>
          <w:bCs w:val="0"/>
          <w:szCs w:val="24"/>
        </w:rPr>
      </w:pPr>
      <w:r>
        <w:rPr>
          <w:bCs w:val="0"/>
          <w:szCs w:val="24"/>
        </w:rPr>
        <w:t>5</w:t>
      </w:r>
      <w:r>
        <w:rPr>
          <w:rFonts w:hint="eastAsia"/>
          <w:bCs w:val="0"/>
          <w:szCs w:val="24"/>
        </w:rPr>
        <w:t>、关联交易情况</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采购商品</w:t>
      </w:r>
      <w:r w:rsidRPr="007F4641">
        <w:rPr>
          <w:rFonts w:eastAsiaTheme="minorEastAsia"/>
          <w:sz w:val="21"/>
          <w:szCs w:val="21"/>
        </w:rPr>
        <w:t>/</w:t>
      </w:r>
      <w:r w:rsidRPr="007F4641">
        <w:rPr>
          <w:rFonts w:eastAsiaTheme="minorEastAsia" w:hint="eastAsia"/>
          <w:sz w:val="21"/>
          <w:szCs w:val="21"/>
        </w:rPr>
        <w:t>接受劳务情况表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40"/>
        <w:gridCol w:w="1454"/>
        <w:gridCol w:w="1454"/>
        <w:gridCol w:w="1707"/>
        <w:gridCol w:w="1707"/>
        <w:gridCol w:w="1707"/>
      </w:tblGrid>
      <w:tr w:rsidR="00393E3A">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lastRenderedPageBreak/>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购买商品</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159,486.32</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77,277.78</w:t>
            </w:r>
          </w:p>
        </w:tc>
      </w:tr>
      <w:tr w:rsidR="00393E3A">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研创光电科技（赣州）有限公司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购买商品</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10,811.97</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8,974.36</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出售商品</w:t>
      </w:r>
      <w:r w:rsidRPr="007F4641">
        <w:rPr>
          <w:rFonts w:eastAsiaTheme="minorEastAsia"/>
          <w:sz w:val="21"/>
          <w:szCs w:val="21"/>
        </w:rPr>
        <w:t>/</w:t>
      </w:r>
      <w:r w:rsidRPr="007F4641">
        <w:rPr>
          <w:rFonts w:eastAsiaTheme="minorEastAsia" w:hint="eastAsia"/>
          <w:sz w:val="21"/>
          <w:szCs w:val="21"/>
        </w:rPr>
        <w:t>提供劳务情况表</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7"/>
        <w:gridCol w:w="2259"/>
        <w:gridCol w:w="2259"/>
        <w:gridCol w:w="2653"/>
      </w:tblGrid>
      <w:tr w:rsidR="00393E3A">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销售钨粉</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26,517,777.79</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25,391,952.14</w:t>
            </w:r>
          </w:p>
        </w:tc>
      </w:tr>
      <w:tr w:rsidR="00393E3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销售喷涂粉</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511,111.11</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589,316.24</w:t>
            </w:r>
          </w:p>
        </w:tc>
      </w:tr>
      <w:tr w:rsidR="00393E3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销售其他</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101,121,750.79</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77,287,437.00</w:t>
            </w:r>
          </w:p>
        </w:tc>
      </w:tr>
      <w:tr w:rsidR="00393E3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NC</w:t>
            </w:r>
            <w:r>
              <w:rPr>
                <w:rFonts w:hint="eastAsia"/>
                <w:szCs w:val="24"/>
              </w:rPr>
              <w:t>租赁费</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18,867.92</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）关联受托管理</w:t>
      </w:r>
      <w:r>
        <w:rPr>
          <w:bCs w:val="0"/>
          <w:szCs w:val="24"/>
        </w:rPr>
        <w:t>/</w:t>
      </w:r>
      <w:r>
        <w:rPr>
          <w:rFonts w:hint="eastAsia"/>
          <w:bCs w:val="0"/>
          <w:szCs w:val="24"/>
        </w:rPr>
        <w:t>承包及委托管理</w:t>
      </w:r>
      <w:r>
        <w:rPr>
          <w:bCs w:val="0"/>
          <w:szCs w:val="24"/>
        </w:rPr>
        <w:t>/</w:t>
      </w:r>
      <w:r>
        <w:rPr>
          <w:rFonts w:hint="eastAsia"/>
          <w:bCs w:val="0"/>
          <w:szCs w:val="24"/>
        </w:rPr>
        <w:t>出包情况</w:t>
      </w:r>
      <w:r w:rsidR="00CA32B7">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）关联租赁情况</w:t>
      </w:r>
      <w:r w:rsidR="00AD3B39">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）关联担保情况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本公司作为被担保方</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10"/>
        <w:gridCol w:w="1418"/>
        <w:gridCol w:w="1914"/>
        <w:gridCol w:w="1914"/>
        <w:gridCol w:w="1914"/>
      </w:tblGrid>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担保方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担保是否已经履行完毕</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47,600,000.00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01</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01</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17,395,000.00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01</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05</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11</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11</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11</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12</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05</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03</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03</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04</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04</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05</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06</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06</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07</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07</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57,000,000.00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06</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崇义章源投资控股有限公司、黄泽兰、赖香英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12</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12</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12</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崇义章源投资控股有限公司、黄泽兰、赖香英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11,108,140.00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56,500,000.00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06</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06</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09</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09</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11</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01</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11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04</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黄泽兰、赖香英、黄世春</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08</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08</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393E3A" w:rsidTr="00355189">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黄泽兰、赖香英、黄世春</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2017</w:t>
            </w:r>
            <w:r>
              <w:rPr>
                <w:rFonts w:hint="eastAsia"/>
                <w:szCs w:val="24"/>
              </w:rPr>
              <w:t>年</w:t>
            </w:r>
            <w:r>
              <w:rPr>
                <w:szCs w:val="24"/>
              </w:rPr>
              <w:t>08</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2018</w:t>
            </w:r>
            <w:r>
              <w:rPr>
                <w:rFonts w:hint="eastAsia"/>
                <w:szCs w:val="24"/>
              </w:rPr>
              <w:t>年</w:t>
            </w:r>
            <w:r>
              <w:rPr>
                <w:szCs w:val="24"/>
              </w:rPr>
              <w:t>08</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bl>
    <w:p w:rsidR="00393E3A" w:rsidRDefault="00393E3A">
      <w:pPr>
        <w:pStyle w:val="Section"/>
        <w:outlineLvl w:val="3"/>
        <w:rPr>
          <w:bCs w:val="0"/>
          <w:szCs w:val="24"/>
        </w:rPr>
      </w:pPr>
      <w:r>
        <w:rPr>
          <w:rFonts w:hint="eastAsia"/>
          <w:bCs w:val="0"/>
          <w:szCs w:val="24"/>
        </w:rPr>
        <w:t>（</w:t>
      </w:r>
      <w:r>
        <w:rPr>
          <w:bCs w:val="0"/>
          <w:szCs w:val="24"/>
        </w:rPr>
        <w:t>5</w:t>
      </w:r>
      <w:r>
        <w:rPr>
          <w:rFonts w:hint="eastAsia"/>
          <w:bCs w:val="0"/>
          <w:szCs w:val="24"/>
        </w:rPr>
        <w:t>）关联方资金拆借</w:t>
      </w:r>
      <w:r w:rsidR="00AD3B39">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6</w:t>
      </w:r>
      <w:r>
        <w:rPr>
          <w:rFonts w:hint="eastAsia"/>
          <w:bCs w:val="0"/>
          <w:szCs w:val="24"/>
        </w:rPr>
        <w:t>）关联方资产转让、债务重组情况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1"/>
        <w:gridCol w:w="2393"/>
        <w:gridCol w:w="2392"/>
        <w:gridCol w:w="2392"/>
      </w:tblGrid>
      <w:tr w:rsidR="00393E3A" w:rsidTr="00636D0F">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关联方</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关联交易内容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AD3B39" w:rsidRPr="00636D0F" w:rsidTr="00636D0F">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636D0F" w:rsidRDefault="00AD3B39">
            <w:pPr>
              <w:jc w:val="center"/>
              <w:rPr>
                <w:szCs w:val="24"/>
              </w:rPr>
            </w:pPr>
            <w:r w:rsidRPr="00636D0F">
              <w:rPr>
                <w:rFonts w:hAnsi="宋体"/>
                <w:szCs w:val="21"/>
              </w:rPr>
              <w:t>崇义牛鼻垅电力有限公司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636D0F" w:rsidRDefault="00AD3B39">
            <w:pPr>
              <w:jc w:val="center"/>
              <w:rPr>
                <w:szCs w:val="24"/>
              </w:rPr>
            </w:pPr>
            <w:r w:rsidRPr="00636D0F">
              <w:rPr>
                <w:rFonts w:hAnsi="宋体"/>
                <w:szCs w:val="21"/>
              </w:rPr>
              <w:t>购买固定资产</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636D0F" w:rsidRDefault="00AD3B39" w:rsidP="00444280">
            <w:pPr>
              <w:jc w:val="right"/>
              <w:rPr>
                <w:szCs w:val="24"/>
              </w:rPr>
            </w:pPr>
            <w:r w:rsidRPr="00636D0F">
              <w:rPr>
                <w:szCs w:val="21"/>
              </w:rPr>
              <w:t>500,000.00</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636D0F" w:rsidRDefault="00AD3B39">
            <w:pPr>
              <w:jc w:val="center"/>
              <w:rPr>
                <w:szCs w:val="24"/>
              </w:rPr>
            </w:pPr>
          </w:p>
        </w:tc>
      </w:tr>
    </w:tbl>
    <w:p w:rsidR="00393E3A" w:rsidRDefault="00393E3A">
      <w:pPr>
        <w:pStyle w:val="Section"/>
        <w:outlineLvl w:val="3"/>
        <w:rPr>
          <w:bCs w:val="0"/>
          <w:szCs w:val="24"/>
        </w:rPr>
      </w:pPr>
      <w:r>
        <w:rPr>
          <w:rFonts w:hint="eastAsia"/>
          <w:bCs w:val="0"/>
          <w:szCs w:val="24"/>
        </w:rPr>
        <w:t>（</w:t>
      </w:r>
      <w:r>
        <w:rPr>
          <w:bCs w:val="0"/>
          <w:szCs w:val="24"/>
        </w:rPr>
        <w:t>7</w:t>
      </w:r>
      <w:r>
        <w:rPr>
          <w:rFonts w:hint="eastAsia"/>
          <w:bCs w:val="0"/>
          <w:szCs w:val="24"/>
        </w:rPr>
        <w:t>）关键管理人员报酬</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8"/>
        <w:gridCol w:w="3190"/>
        <w:gridCol w:w="3191"/>
      </w:tblGrid>
      <w:tr w:rsidR="00393E3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关键管理人员报酬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120D6">
            <w:pPr>
              <w:jc w:val="right"/>
              <w:rPr>
                <w:szCs w:val="24"/>
              </w:rPr>
            </w:pPr>
            <w:r>
              <w:rPr>
                <w:rFonts w:hint="eastAsia"/>
                <w:szCs w:val="24"/>
              </w:rPr>
              <w:t>6,011,700.00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F120D6">
            <w:pPr>
              <w:jc w:val="right"/>
              <w:rPr>
                <w:szCs w:val="24"/>
              </w:rPr>
            </w:pPr>
            <w:r>
              <w:rPr>
                <w:rFonts w:hint="eastAsia"/>
                <w:szCs w:val="24"/>
              </w:rPr>
              <w:t>5,385,000.00</w:t>
            </w:r>
          </w:p>
        </w:tc>
      </w:tr>
    </w:tbl>
    <w:p w:rsidR="00393E3A" w:rsidRDefault="00393E3A">
      <w:pPr>
        <w:pStyle w:val="Section"/>
        <w:outlineLvl w:val="3"/>
        <w:rPr>
          <w:bCs w:val="0"/>
          <w:szCs w:val="24"/>
        </w:rPr>
      </w:pPr>
      <w:r>
        <w:rPr>
          <w:rFonts w:hint="eastAsia"/>
          <w:bCs w:val="0"/>
          <w:szCs w:val="24"/>
        </w:rPr>
        <w:t>（</w:t>
      </w:r>
      <w:r>
        <w:rPr>
          <w:bCs w:val="0"/>
          <w:szCs w:val="24"/>
        </w:rPr>
        <w:t>8</w:t>
      </w:r>
      <w:r>
        <w:rPr>
          <w:rFonts w:hint="eastAsia"/>
          <w:bCs w:val="0"/>
          <w:szCs w:val="24"/>
        </w:rPr>
        <w:t>）其他关联交易</w:t>
      </w:r>
      <w:r w:rsidR="00AD3B39">
        <w:rPr>
          <w:rFonts w:hint="eastAsia"/>
          <w:bCs w:val="0"/>
          <w:szCs w:val="24"/>
        </w:rPr>
        <w:t>：无</w:t>
      </w:r>
    </w:p>
    <w:p w:rsidR="00393E3A" w:rsidRDefault="00393E3A">
      <w:pPr>
        <w:pStyle w:val="Section"/>
        <w:outlineLvl w:val="2"/>
        <w:rPr>
          <w:bCs w:val="0"/>
          <w:szCs w:val="24"/>
        </w:rPr>
      </w:pPr>
      <w:r>
        <w:rPr>
          <w:bCs w:val="0"/>
          <w:szCs w:val="24"/>
        </w:rPr>
        <w:t>6</w:t>
      </w:r>
      <w:r>
        <w:rPr>
          <w:rFonts w:hint="eastAsia"/>
          <w:bCs w:val="0"/>
          <w:szCs w:val="24"/>
        </w:rPr>
        <w:t>、关联方应收应付款项</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5"/>
        <w:gridCol w:w="1595"/>
        <w:gridCol w:w="1594"/>
        <w:gridCol w:w="1594"/>
        <w:gridCol w:w="1594"/>
        <w:gridCol w:w="1594"/>
      </w:tblGrid>
      <w:tr w:rsidR="00393E3A">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59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r>
      <w:tr w:rsidR="00393E3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应收票据</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3,354,400.00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lastRenderedPageBreak/>
              <w:t>应收票据</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132,400.00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KBM Corporation</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4,162,674.05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208,133.70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9,841,797.60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492,089.88</w:t>
            </w:r>
          </w:p>
        </w:tc>
      </w:tr>
      <w:tr w:rsidR="00393E3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50,419.68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2,520.98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85"/>
        <w:gridCol w:w="2799"/>
        <w:gridCol w:w="2392"/>
        <w:gridCol w:w="2392"/>
      </w:tblGrid>
      <w:tr w:rsidR="00393E3A" w:rsidTr="00E1384E">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项目名称</w:t>
            </w:r>
          </w:p>
        </w:tc>
        <w:tc>
          <w:tcPr>
            <w:tcW w:w="279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期初账面余额</w:t>
            </w:r>
          </w:p>
        </w:tc>
      </w:tr>
      <w:tr w:rsidR="00393E3A" w:rsidTr="00E1384E">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应付账款</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研创光电科技（赣州）有限公司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4,795.00</w:t>
            </w:r>
          </w:p>
        </w:tc>
      </w:tr>
      <w:tr w:rsidR="00393E3A" w:rsidTr="00E1384E">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预收款项</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郑州荣鑫源工贸有限公司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599,580.32</w:t>
            </w:r>
          </w:p>
        </w:tc>
      </w:tr>
      <w:tr w:rsidR="00393E3A" w:rsidTr="00E1384E">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预收款项</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4,906,681.65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2,292,481.65</w:t>
            </w:r>
          </w:p>
        </w:tc>
      </w:tr>
    </w:tbl>
    <w:p w:rsidR="00393E3A" w:rsidRDefault="00393E3A">
      <w:pPr>
        <w:pStyle w:val="Section"/>
        <w:outlineLvl w:val="2"/>
        <w:rPr>
          <w:bCs w:val="0"/>
          <w:szCs w:val="24"/>
        </w:rPr>
      </w:pPr>
      <w:r>
        <w:rPr>
          <w:bCs w:val="0"/>
          <w:szCs w:val="24"/>
        </w:rPr>
        <w:t>7</w:t>
      </w:r>
      <w:r>
        <w:rPr>
          <w:rFonts w:hint="eastAsia"/>
          <w:bCs w:val="0"/>
          <w:szCs w:val="24"/>
        </w:rPr>
        <w:t>、关联方承诺</w:t>
      </w:r>
      <w:r w:rsidR="00AD3B39">
        <w:rPr>
          <w:rFonts w:hint="eastAsia"/>
          <w:bCs w:val="0"/>
          <w:szCs w:val="24"/>
        </w:rPr>
        <w:t>：无</w:t>
      </w:r>
    </w:p>
    <w:p w:rsidR="00393E3A" w:rsidRDefault="00393E3A">
      <w:pPr>
        <w:pStyle w:val="Section"/>
        <w:outlineLvl w:val="2"/>
        <w:rPr>
          <w:bCs w:val="0"/>
          <w:szCs w:val="24"/>
        </w:rPr>
      </w:pPr>
      <w:r>
        <w:rPr>
          <w:bCs w:val="0"/>
          <w:szCs w:val="24"/>
        </w:rPr>
        <w:t>8</w:t>
      </w:r>
      <w:r>
        <w:rPr>
          <w:rFonts w:hint="eastAsia"/>
          <w:bCs w:val="0"/>
          <w:szCs w:val="24"/>
        </w:rPr>
        <w:t>、其他</w:t>
      </w:r>
      <w:r w:rsidR="00AD3B39">
        <w:rPr>
          <w:rFonts w:hint="eastAsia"/>
          <w:bCs w:val="0"/>
          <w:szCs w:val="24"/>
        </w:rPr>
        <w:t>：无</w:t>
      </w:r>
    </w:p>
    <w:p w:rsidR="00393E3A" w:rsidRDefault="00393E3A">
      <w:pPr>
        <w:pStyle w:val="Chapter"/>
        <w:outlineLvl w:val="1"/>
        <w:rPr>
          <w:bCs w:val="0"/>
        </w:rPr>
      </w:pPr>
      <w:r>
        <w:rPr>
          <w:rFonts w:hint="eastAsia"/>
          <w:bCs w:val="0"/>
        </w:rPr>
        <w:t>十三、股份支付</w:t>
      </w:r>
      <w:r w:rsidR="00C27BA8">
        <w:rPr>
          <w:rFonts w:hint="eastAsia"/>
          <w:bCs w:val="0"/>
        </w:rPr>
        <w:t>：无</w:t>
      </w:r>
    </w:p>
    <w:p w:rsidR="00393E3A" w:rsidRDefault="00393E3A">
      <w:pPr>
        <w:pStyle w:val="Chapter"/>
        <w:outlineLvl w:val="1"/>
        <w:rPr>
          <w:bCs w:val="0"/>
        </w:rPr>
      </w:pPr>
      <w:r>
        <w:rPr>
          <w:rFonts w:hint="eastAsia"/>
          <w:bCs w:val="0"/>
        </w:rPr>
        <w:t>十四、承诺及或有事项</w:t>
      </w:r>
    </w:p>
    <w:p w:rsidR="00393E3A" w:rsidRDefault="00393E3A">
      <w:pPr>
        <w:pStyle w:val="Section"/>
        <w:outlineLvl w:val="2"/>
        <w:rPr>
          <w:bCs w:val="0"/>
          <w:szCs w:val="24"/>
        </w:rPr>
      </w:pPr>
      <w:r>
        <w:rPr>
          <w:bCs w:val="0"/>
          <w:szCs w:val="24"/>
        </w:rPr>
        <w:t>1</w:t>
      </w:r>
      <w:r>
        <w:rPr>
          <w:rFonts w:hint="eastAsia"/>
          <w:bCs w:val="0"/>
          <w:szCs w:val="24"/>
        </w:rPr>
        <w:t>、重要承诺事项</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截至资产负债表日，本公司不存在需要披露的重要承诺事项。</w:t>
      </w:r>
    </w:p>
    <w:p w:rsidR="00393E3A" w:rsidRDefault="00393E3A">
      <w:pPr>
        <w:pStyle w:val="Section"/>
        <w:outlineLvl w:val="2"/>
        <w:rPr>
          <w:bCs w:val="0"/>
          <w:szCs w:val="24"/>
        </w:rPr>
      </w:pPr>
      <w:r>
        <w:rPr>
          <w:bCs w:val="0"/>
          <w:szCs w:val="24"/>
        </w:rPr>
        <w:t>2</w:t>
      </w:r>
      <w:r>
        <w:rPr>
          <w:rFonts w:hint="eastAsia"/>
          <w:bCs w:val="0"/>
          <w:szCs w:val="24"/>
        </w:rPr>
        <w:t>、或有事项</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）资产负债表日存在的重要或有事项</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截至资产负债表日，本公司不存在需要披露的重要或有事项。</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rsidR="00393E3A" w:rsidRPr="007F4641" w:rsidRDefault="00C27BA8" w:rsidP="007F4641">
      <w:pPr>
        <w:spacing w:line="360" w:lineRule="auto"/>
        <w:jc w:val="left"/>
        <w:rPr>
          <w:rFonts w:eastAsiaTheme="minorEastAsia"/>
          <w:sz w:val="21"/>
          <w:szCs w:val="21"/>
        </w:rPr>
      </w:pPr>
      <w:r w:rsidRPr="007F4641">
        <w:rPr>
          <w:rFonts w:eastAsiaTheme="minorEastAsia" w:hint="eastAsia"/>
          <w:sz w:val="21"/>
          <w:szCs w:val="21"/>
        </w:rPr>
        <w:t>截至资产负债表日，</w:t>
      </w:r>
      <w:r w:rsidR="00393E3A" w:rsidRPr="007F4641">
        <w:rPr>
          <w:rFonts w:eastAsiaTheme="minorEastAsia" w:hint="eastAsia"/>
          <w:sz w:val="21"/>
          <w:szCs w:val="21"/>
        </w:rPr>
        <w:t>公司不存在需要披露的重要或有事项。</w:t>
      </w:r>
    </w:p>
    <w:p w:rsidR="00393E3A" w:rsidRDefault="00393E3A">
      <w:pPr>
        <w:pStyle w:val="Chapter"/>
        <w:outlineLvl w:val="1"/>
        <w:rPr>
          <w:bCs w:val="0"/>
        </w:rPr>
      </w:pPr>
      <w:r>
        <w:rPr>
          <w:rFonts w:hint="eastAsia"/>
          <w:bCs w:val="0"/>
        </w:rPr>
        <w:lastRenderedPageBreak/>
        <w:t>十五、资产负债表日后事项</w:t>
      </w:r>
    </w:p>
    <w:p w:rsidR="00393E3A" w:rsidRDefault="00393E3A">
      <w:pPr>
        <w:pStyle w:val="Section"/>
        <w:outlineLvl w:val="2"/>
        <w:rPr>
          <w:bCs w:val="0"/>
          <w:szCs w:val="24"/>
        </w:rPr>
      </w:pPr>
      <w:r>
        <w:rPr>
          <w:bCs w:val="0"/>
          <w:szCs w:val="24"/>
        </w:rPr>
        <w:t>1</w:t>
      </w:r>
      <w:r>
        <w:rPr>
          <w:rFonts w:hint="eastAsia"/>
          <w:bCs w:val="0"/>
          <w:szCs w:val="24"/>
        </w:rPr>
        <w:t>、重要的非调整事项</w:t>
      </w:r>
      <w:r w:rsidR="00AD3B39">
        <w:rPr>
          <w:rFonts w:hint="eastAsia"/>
          <w:bCs w:val="0"/>
          <w:szCs w:val="24"/>
        </w:rPr>
        <w:t>：无</w:t>
      </w:r>
    </w:p>
    <w:p w:rsidR="00393E3A" w:rsidRDefault="00393E3A">
      <w:pPr>
        <w:pStyle w:val="Section"/>
        <w:outlineLvl w:val="2"/>
        <w:rPr>
          <w:bCs w:val="0"/>
          <w:szCs w:val="24"/>
        </w:rPr>
      </w:pPr>
      <w:r>
        <w:rPr>
          <w:bCs w:val="0"/>
          <w:szCs w:val="24"/>
        </w:rPr>
        <w:t>2</w:t>
      </w:r>
      <w:r>
        <w:rPr>
          <w:rFonts w:hint="eastAsia"/>
          <w:bCs w:val="0"/>
          <w:szCs w:val="24"/>
        </w:rPr>
        <w:t>、利润分配情况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0125C6" w:rsidTr="00FE0E1B">
        <w:tc>
          <w:tcPr>
            <w:tcW w:w="4928" w:type="dxa"/>
          </w:tcPr>
          <w:p w:rsidR="000125C6" w:rsidRDefault="000125C6" w:rsidP="00FE0E1B">
            <w:pPr>
              <w:jc w:val="left"/>
              <w:rPr>
                <w:szCs w:val="24"/>
              </w:rPr>
            </w:pPr>
            <w:r w:rsidRPr="00E3788C">
              <w:rPr>
                <w:rFonts w:hint="eastAsia"/>
                <w:szCs w:val="24"/>
              </w:rPr>
              <w:t>拟分配的利润或股利</w:t>
            </w:r>
          </w:p>
        </w:tc>
        <w:tc>
          <w:tcPr>
            <w:tcW w:w="4819" w:type="dxa"/>
          </w:tcPr>
          <w:p w:rsidR="000125C6" w:rsidRDefault="000125C6" w:rsidP="00FE0E1B">
            <w:pPr>
              <w:ind w:leftChars="-50" w:left="-90"/>
              <w:jc w:val="left"/>
              <w:outlineLvl w:val="0"/>
              <w:rPr>
                <w:szCs w:val="24"/>
              </w:rPr>
            </w:pPr>
            <w:r w:rsidRPr="00E3788C">
              <w:rPr>
                <w:rFonts w:hint="eastAsia"/>
                <w:szCs w:val="24"/>
              </w:rPr>
              <w:t>每</w:t>
            </w:r>
            <w:r w:rsidRPr="00E3788C">
              <w:rPr>
                <w:szCs w:val="24"/>
              </w:rPr>
              <w:t>10</w:t>
            </w:r>
            <w:r w:rsidRPr="00E3788C">
              <w:rPr>
                <w:rFonts w:hint="eastAsia"/>
                <w:szCs w:val="24"/>
              </w:rPr>
              <w:t>股派发现金股利</w:t>
            </w:r>
            <w:r w:rsidRPr="00E3788C">
              <w:rPr>
                <w:szCs w:val="24"/>
              </w:rPr>
              <w:t>0.20</w:t>
            </w:r>
            <w:r w:rsidRPr="00E3788C">
              <w:rPr>
                <w:rFonts w:hint="eastAsia"/>
                <w:szCs w:val="24"/>
              </w:rPr>
              <w:t>元（含税）</w:t>
            </w:r>
          </w:p>
        </w:tc>
      </w:tr>
      <w:tr w:rsidR="000125C6" w:rsidTr="00FE0E1B">
        <w:tc>
          <w:tcPr>
            <w:tcW w:w="4928" w:type="dxa"/>
          </w:tcPr>
          <w:p w:rsidR="000125C6" w:rsidRDefault="000125C6" w:rsidP="00FE0E1B">
            <w:pPr>
              <w:jc w:val="left"/>
              <w:rPr>
                <w:szCs w:val="24"/>
              </w:rPr>
            </w:pPr>
            <w:r w:rsidRPr="00E3788C">
              <w:rPr>
                <w:rFonts w:hint="eastAsia"/>
                <w:szCs w:val="24"/>
              </w:rPr>
              <w:t>经审议批准宣告发放的利润或股利</w:t>
            </w:r>
          </w:p>
        </w:tc>
        <w:tc>
          <w:tcPr>
            <w:tcW w:w="4819" w:type="dxa"/>
          </w:tcPr>
          <w:p w:rsidR="000125C6" w:rsidRDefault="000125C6" w:rsidP="00FE0E1B">
            <w:pPr>
              <w:ind w:leftChars="-50" w:left="-90"/>
              <w:jc w:val="left"/>
              <w:outlineLvl w:val="0"/>
              <w:rPr>
                <w:szCs w:val="24"/>
              </w:rPr>
            </w:pPr>
            <w:r w:rsidRPr="00E3788C">
              <w:rPr>
                <w:rFonts w:hint="eastAsia"/>
                <w:szCs w:val="24"/>
              </w:rPr>
              <w:t>每</w:t>
            </w:r>
            <w:r w:rsidRPr="00E3788C">
              <w:rPr>
                <w:szCs w:val="24"/>
              </w:rPr>
              <w:t>10</w:t>
            </w:r>
            <w:r w:rsidRPr="00E3788C">
              <w:rPr>
                <w:rFonts w:hint="eastAsia"/>
                <w:szCs w:val="24"/>
              </w:rPr>
              <w:t>股派发现金股利</w:t>
            </w:r>
            <w:r w:rsidRPr="00E3788C">
              <w:rPr>
                <w:szCs w:val="24"/>
              </w:rPr>
              <w:t>0.20</w:t>
            </w:r>
            <w:r w:rsidRPr="00E3788C">
              <w:rPr>
                <w:rFonts w:hint="eastAsia"/>
                <w:szCs w:val="24"/>
              </w:rPr>
              <w:t>元（含税）</w:t>
            </w:r>
          </w:p>
        </w:tc>
      </w:tr>
    </w:tbl>
    <w:p w:rsidR="008133D7" w:rsidRPr="008133D7" w:rsidRDefault="000125C6" w:rsidP="008133D7">
      <w:pPr>
        <w:spacing w:line="360" w:lineRule="auto"/>
        <w:ind w:firstLineChars="200" w:firstLine="420"/>
        <w:rPr>
          <w:rFonts w:eastAsiaTheme="minorEastAsia"/>
        </w:rPr>
      </w:pPr>
      <w:r>
        <w:rPr>
          <w:rFonts w:eastAsiaTheme="minorEastAsia" w:hint="eastAsia"/>
          <w:sz w:val="21"/>
          <w:szCs w:val="21"/>
        </w:rPr>
        <w:t>说明：</w:t>
      </w:r>
      <w:r w:rsidRPr="00E3788C">
        <w:rPr>
          <w:rFonts w:eastAsiaTheme="minorEastAsia" w:hint="eastAsia"/>
          <w:sz w:val="21"/>
          <w:szCs w:val="21"/>
        </w:rPr>
        <w:t>根据</w:t>
      </w:r>
      <w:r w:rsidRPr="00E3788C">
        <w:rPr>
          <w:rFonts w:eastAsiaTheme="minorEastAsia"/>
          <w:sz w:val="21"/>
          <w:szCs w:val="21"/>
        </w:rPr>
        <w:t>2018</w:t>
      </w:r>
      <w:r w:rsidRPr="00E3788C">
        <w:rPr>
          <w:rFonts w:eastAsiaTheme="minorEastAsia" w:hint="eastAsia"/>
          <w:sz w:val="21"/>
          <w:szCs w:val="21"/>
        </w:rPr>
        <w:t>年</w:t>
      </w:r>
      <w:r w:rsidRPr="00E3788C">
        <w:rPr>
          <w:rFonts w:eastAsiaTheme="minorEastAsia"/>
          <w:sz w:val="21"/>
          <w:szCs w:val="21"/>
        </w:rPr>
        <w:t>4</w:t>
      </w:r>
      <w:r w:rsidRPr="00E3788C">
        <w:rPr>
          <w:rFonts w:eastAsiaTheme="minorEastAsia" w:hint="eastAsia"/>
          <w:sz w:val="21"/>
          <w:szCs w:val="21"/>
        </w:rPr>
        <w:t>月</w:t>
      </w:r>
      <w:r w:rsidRPr="00E3788C">
        <w:rPr>
          <w:rFonts w:eastAsiaTheme="minorEastAsia"/>
          <w:sz w:val="21"/>
          <w:szCs w:val="21"/>
        </w:rPr>
        <w:t>21</w:t>
      </w:r>
      <w:r w:rsidRPr="00E3788C">
        <w:rPr>
          <w:rFonts w:eastAsiaTheme="minorEastAsia" w:hint="eastAsia"/>
          <w:sz w:val="21"/>
          <w:szCs w:val="21"/>
        </w:rPr>
        <w:t>日公司</w:t>
      </w:r>
      <w:r>
        <w:rPr>
          <w:rFonts w:eastAsiaTheme="minorEastAsia" w:hint="eastAsia"/>
          <w:sz w:val="21"/>
          <w:szCs w:val="21"/>
        </w:rPr>
        <w:t>第四届</w:t>
      </w:r>
      <w:r w:rsidRPr="00E3788C">
        <w:rPr>
          <w:rFonts w:eastAsiaTheme="minorEastAsia" w:hint="eastAsia"/>
          <w:sz w:val="21"/>
          <w:szCs w:val="21"/>
        </w:rPr>
        <w:t>董事会</w:t>
      </w:r>
      <w:r>
        <w:rPr>
          <w:rFonts w:eastAsiaTheme="minorEastAsia" w:hint="eastAsia"/>
          <w:sz w:val="21"/>
          <w:szCs w:val="21"/>
        </w:rPr>
        <w:t>第六次会议审议</w:t>
      </w:r>
      <w:r w:rsidRPr="00E3788C">
        <w:rPr>
          <w:rFonts w:eastAsiaTheme="minorEastAsia" w:hint="eastAsia"/>
          <w:sz w:val="21"/>
          <w:szCs w:val="21"/>
        </w:rPr>
        <w:t>通过的《</w:t>
      </w:r>
      <w:r>
        <w:rPr>
          <w:rFonts w:eastAsiaTheme="minorEastAsia" w:hint="eastAsia"/>
          <w:sz w:val="21"/>
          <w:szCs w:val="21"/>
        </w:rPr>
        <w:t>公司</w:t>
      </w:r>
      <w:r w:rsidRPr="00E3788C">
        <w:rPr>
          <w:rFonts w:eastAsiaTheme="minorEastAsia"/>
          <w:sz w:val="21"/>
          <w:szCs w:val="21"/>
        </w:rPr>
        <w:t>2017</w:t>
      </w:r>
      <w:r w:rsidRPr="00E3788C">
        <w:rPr>
          <w:rFonts w:eastAsiaTheme="minorEastAsia" w:hint="eastAsia"/>
          <w:sz w:val="21"/>
          <w:szCs w:val="21"/>
        </w:rPr>
        <w:t>年度利润分配预案》，拟以</w:t>
      </w:r>
      <w:r w:rsidRPr="00E3788C">
        <w:rPr>
          <w:rFonts w:eastAsiaTheme="minorEastAsia"/>
          <w:sz w:val="21"/>
          <w:szCs w:val="21"/>
        </w:rPr>
        <w:t>2017</w:t>
      </w:r>
      <w:r w:rsidRPr="00E3788C">
        <w:rPr>
          <w:rFonts w:eastAsiaTheme="minorEastAsia" w:hint="eastAsia"/>
          <w:sz w:val="21"/>
          <w:szCs w:val="21"/>
        </w:rPr>
        <w:t>年</w:t>
      </w:r>
      <w:r w:rsidRPr="00E3788C">
        <w:rPr>
          <w:rFonts w:eastAsiaTheme="minorEastAsia"/>
          <w:sz w:val="21"/>
          <w:szCs w:val="21"/>
        </w:rPr>
        <w:t>12</w:t>
      </w:r>
      <w:r w:rsidRPr="00E3788C">
        <w:rPr>
          <w:rFonts w:eastAsiaTheme="minorEastAsia" w:hint="eastAsia"/>
          <w:sz w:val="21"/>
          <w:szCs w:val="21"/>
        </w:rPr>
        <w:t>月</w:t>
      </w:r>
      <w:r w:rsidRPr="00E3788C">
        <w:rPr>
          <w:rFonts w:eastAsiaTheme="minorEastAsia"/>
          <w:sz w:val="21"/>
          <w:szCs w:val="21"/>
        </w:rPr>
        <w:t>31</w:t>
      </w:r>
      <w:r w:rsidRPr="00E3788C">
        <w:rPr>
          <w:rFonts w:eastAsiaTheme="minorEastAsia" w:hint="eastAsia"/>
          <w:sz w:val="21"/>
          <w:szCs w:val="21"/>
        </w:rPr>
        <w:t>日总股本</w:t>
      </w:r>
      <w:r w:rsidRPr="00E3788C">
        <w:rPr>
          <w:rFonts w:eastAsiaTheme="minorEastAsia"/>
          <w:sz w:val="21"/>
          <w:szCs w:val="21"/>
        </w:rPr>
        <w:t>924,167,436</w:t>
      </w:r>
      <w:r w:rsidRPr="00E3788C">
        <w:rPr>
          <w:rFonts w:eastAsiaTheme="minorEastAsia" w:hint="eastAsia"/>
          <w:sz w:val="21"/>
          <w:szCs w:val="21"/>
        </w:rPr>
        <w:t>股为基数，向全体股东按每</w:t>
      </w:r>
      <w:r w:rsidRPr="00E3788C">
        <w:rPr>
          <w:rFonts w:eastAsiaTheme="minorEastAsia"/>
          <w:sz w:val="21"/>
          <w:szCs w:val="21"/>
        </w:rPr>
        <w:t>10</w:t>
      </w:r>
      <w:r w:rsidRPr="00E3788C">
        <w:rPr>
          <w:rFonts w:eastAsiaTheme="minorEastAsia" w:hint="eastAsia"/>
          <w:sz w:val="21"/>
          <w:szCs w:val="21"/>
        </w:rPr>
        <w:t>股派发现金股利</w:t>
      </w:r>
      <w:r w:rsidRPr="00E3788C">
        <w:rPr>
          <w:rFonts w:eastAsiaTheme="minorEastAsia"/>
          <w:sz w:val="21"/>
          <w:szCs w:val="21"/>
        </w:rPr>
        <w:t>0.20</w:t>
      </w:r>
      <w:r w:rsidRPr="00E3788C">
        <w:rPr>
          <w:rFonts w:eastAsiaTheme="minorEastAsia" w:hint="eastAsia"/>
          <w:sz w:val="21"/>
          <w:szCs w:val="21"/>
        </w:rPr>
        <w:t>元（含税），本次共派发现金红利</w:t>
      </w:r>
      <w:r w:rsidRPr="00E3788C">
        <w:rPr>
          <w:rFonts w:eastAsiaTheme="minorEastAsia"/>
          <w:sz w:val="21"/>
          <w:szCs w:val="21"/>
        </w:rPr>
        <w:t>18,483,348.72</w:t>
      </w:r>
      <w:r w:rsidRPr="00E3788C">
        <w:rPr>
          <w:rFonts w:eastAsiaTheme="minorEastAsia" w:hint="eastAsia"/>
          <w:sz w:val="21"/>
          <w:szCs w:val="21"/>
        </w:rPr>
        <w:t>元。上述利润分配预案尚待股东大会审议批准。</w:t>
      </w:r>
    </w:p>
    <w:p w:rsidR="00393E3A" w:rsidRDefault="00393E3A">
      <w:pPr>
        <w:pStyle w:val="Section"/>
        <w:outlineLvl w:val="2"/>
        <w:rPr>
          <w:bCs w:val="0"/>
          <w:szCs w:val="24"/>
        </w:rPr>
      </w:pPr>
      <w:r>
        <w:rPr>
          <w:bCs w:val="0"/>
          <w:szCs w:val="24"/>
        </w:rPr>
        <w:t>3</w:t>
      </w:r>
      <w:r>
        <w:rPr>
          <w:rFonts w:hint="eastAsia"/>
          <w:bCs w:val="0"/>
          <w:szCs w:val="24"/>
        </w:rPr>
        <w:t>、销售退回</w:t>
      </w:r>
      <w:r w:rsidR="00AD3B39">
        <w:rPr>
          <w:rFonts w:hint="eastAsia"/>
          <w:bCs w:val="0"/>
          <w:szCs w:val="24"/>
        </w:rPr>
        <w:t>：无</w:t>
      </w:r>
    </w:p>
    <w:p w:rsidR="00393E3A" w:rsidRDefault="00393E3A">
      <w:pPr>
        <w:pStyle w:val="Section"/>
        <w:outlineLvl w:val="2"/>
        <w:rPr>
          <w:bCs w:val="0"/>
          <w:szCs w:val="24"/>
        </w:rPr>
      </w:pPr>
      <w:r>
        <w:rPr>
          <w:bCs w:val="0"/>
          <w:szCs w:val="24"/>
        </w:rPr>
        <w:t>4</w:t>
      </w:r>
      <w:r>
        <w:rPr>
          <w:rFonts w:hint="eastAsia"/>
          <w:bCs w:val="0"/>
          <w:szCs w:val="24"/>
        </w:rPr>
        <w:t>、其他资产负债表日后事项说明</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截止本财务报表批准报出日，本公司不存在其他需要披露的资产负债表日后事项。</w:t>
      </w:r>
    </w:p>
    <w:p w:rsidR="00393E3A" w:rsidRDefault="00393E3A">
      <w:pPr>
        <w:pStyle w:val="Chapter"/>
        <w:outlineLvl w:val="1"/>
        <w:rPr>
          <w:bCs w:val="0"/>
        </w:rPr>
      </w:pPr>
      <w:r>
        <w:rPr>
          <w:rFonts w:hint="eastAsia"/>
          <w:bCs w:val="0"/>
        </w:rPr>
        <w:t>十六、其他重要事项</w:t>
      </w:r>
    </w:p>
    <w:p w:rsidR="00393E3A" w:rsidRDefault="00393E3A">
      <w:pPr>
        <w:pStyle w:val="Section"/>
        <w:outlineLvl w:val="2"/>
        <w:rPr>
          <w:bCs w:val="0"/>
          <w:szCs w:val="24"/>
        </w:rPr>
      </w:pPr>
      <w:r>
        <w:rPr>
          <w:bCs w:val="0"/>
          <w:szCs w:val="24"/>
        </w:rPr>
        <w:t>1</w:t>
      </w:r>
      <w:r>
        <w:rPr>
          <w:rFonts w:hint="eastAsia"/>
          <w:bCs w:val="0"/>
          <w:szCs w:val="24"/>
        </w:rPr>
        <w:t>、前期会计差错更正</w:t>
      </w:r>
      <w:r w:rsidR="00AD3B39">
        <w:rPr>
          <w:rFonts w:hint="eastAsia"/>
          <w:bCs w:val="0"/>
          <w:szCs w:val="24"/>
        </w:rPr>
        <w:t>：无</w:t>
      </w:r>
    </w:p>
    <w:p w:rsidR="00393E3A" w:rsidRDefault="00393E3A">
      <w:pPr>
        <w:pStyle w:val="Section"/>
        <w:outlineLvl w:val="2"/>
        <w:rPr>
          <w:bCs w:val="0"/>
          <w:szCs w:val="24"/>
        </w:rPr>
      </w:pPr>
      <w:r>
        <w:rPr>
          <w:bCs w:val="0"/>
          <w:szCs w:val="24"/>
        </w:rPr>
        <w:t>2</w:t>
      </w:r>
      <w:r>
        <w:rPr>
          <w:rFonts w:hint="eastAsia"/>
          <w:bCs w:val="0"/>
          <w:szCs w:val="24"/>
        </w:rPr>
        <w:t>、债务重组</w:t>
      </w:r>
      <w:r w:rsidR="00AD3B39">
        <w:rPr>
          <w:rFonts w:hint="eastAsia"/>
          <w:bCs w:val="0"/>
          <w:szCs w:val="24"/>
        </w:rPr>
        <w:t>：无</w:t>
      </w:r>
    </w:p>
    <w:p w:rsidR="00393E3A" w:rsidRDefault="00393E3A">
      <w:pPr>
        <w:pStyle w:val="Section"/>
        <w:outlineLvl w:val="2"/>
        <w:rPr>
          <w:bCs w:val="0"/>
          <w:szCs w:val="24"/>
        </w:rPr>
      </w:pPr>
      <w:r>
        <w:rPr>
          <w:bCs w:val="0"/>
          <w:szCs w:val="24"/>
        </w:rPr>
        <w:t>3</w:t>
      </w:r>
      <w:r>
        <w:rPr>
          <w:rFonts w:hint="eastAsia"/>
          <w:bCs w:val="0"/>
          <w:szCs w:val="24"/>
        </w:rPr>
        <w:t>、资产置换</w:t>
      </w:r>
      <w:r w:rsidR="00AD3B39">
        <w:rPr>
          <w:rFonts w:hint="eastAsia"/>
          <w:bCs w:val="0"/>
          <w:szCs w:val="24"/>
        </w:rPr>
        <w:t>：无</w:t>
      </w:r>
    </w:p>
    <w:p w:rsidR="00393E3A" w:rsidRDefault="00393E3A">
      <w:pPr>
        <w:pStyle w:val="Section"/>
        <w:outlineLvl w:val="2"/>
        <w:rPr>
          <w:bCs w:val="0"/>
          <w:szCs w:val="24"/>
        </w:rPr>
      </w:pPr>
      <w:r>
        <w:rPr>
          <w:bCs w:val="0"/>
          <w:szCs w:val="24"/>
        </w:rPr>
        <w:t>4</w:t>
      </w:r>
      <w:r>
        <w:rPr>
          <w:rFonts w:hint="eastAsia"/>
          <w:bCs w:val="0"/>
          <w:szCs w:val="24"/>
        </w:rPr>
        <w:t>、年金计划</w:t>
      </w:r>
      <w:r w:rsidR="00AD3B39">
        <w:rPr>
          <w:rFonts w:hint="eastAsia"/>
          <w:bCs w:val="0"/>
          <w:szCs w:val="24"/>
        </w:rPr>
        <w:t>：无</w:t>
      </w:r>
    </w:p>
    <w:p w:rsidR="00393E3A" w:rsidRDefault="00393E3A">
      <w:pPr>
        <w:pStyle w:val="Section"/>
        <w:outlineLvl w:val="2"/>
        <w:rPr>
          <w:bCs w:val="0"/>
          <w:szCs w:val="24"/>
        </w:rPr>
      </w:pPr>
      <w:r>
        <w:rPr>
          <w:bCs w:val="0"/>
          <w:szCs w:val="24"/>
        </w:rPr>
        <w:t>5</w:t>
      </w:r>
      <w:r>
        <w:rPr>
          <w:rFonts w:hint="eastAsia"/>
          <w:bCs w:val="0"/>
          <w:szCs w:val="24"/>
        </w:rPr>
        <w:t>、终止经营</w:t>
      </w:r>
      <w:r w:rsidR="00AD3B39">
        <w:rPr>
          <w:rFonts w:hint="eastAsia"/>
          <w:bCs w:val="0"/>
          <w:szCs w:val="24"/>
        </w:rPr>
        <w:t>：无</w:t>
      </w:r>
    </w:p>
    <w:p w:rsidR="00393E3A" w:rsidRDefault="00393E3A">
      <w:pPr>
        <w:pStyle w:val="Section"/>
        <w:outlineLvl w:val="2"/>
        <w:rPr>
          <w:bCs w:val="0"/>
          <w:szCs w:val="24"/>
        </w:rPr>
      </w:pPr>
      <w:r>
        <w:rPr>
          <w:bCs w:val="0"/>
          <w:szCs w:val="24"/>
        </w:rPr>
        <w:t>6</w:t>
      </w:r>
      <w:r>
        <w:rPr>
          <w:rFonts w:hint="eastAsia"/>
          <w:bCs w:val="0"/>
          <w:szCs w:val="24"/>
        </w:rPr>
        <w:t>、分部信息</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）报告分部的确定依据与会计政策</w:t>
      </w:r>
    </w:p>
    <w:p w:rsidR="00393E3A" w:rsidRPr="00763D1E" w:rsidRDefault="00393E3A" w:rsidP="00763D1E">
      <w:pPr>
        <w:spacing w:line="360" w:lineRule="auto"/>
        <w:ind w:firstLineChars="200" w:firstLine="420"/>
        <w:jc w:val="left"/>
        <w:rPr>
          <w:rFonts w:eastAsiaTheme="minorEastAsia"/>
          <w:sz w:val="21"/>
          <w:szCs w:val="21"/>
        </w:rPr>
      </w:pPr>
      <w:r w:rsidRPr="007F4641">
        <w:rPr>
          <w:rFonts w:eastAsiaTheme="minorEastAsia" w:hint="eastAsia"/>
          <w:sz w:val="21"/>
          <w:szCs w:val="21"/>
        </w:rPr>
        <w:t>本公司以地区分部为基础确定报告分部，主营业务收入、主营业务成本按最终实现销售地进行划分，资产和负债按经营实体所在地进行划分。</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）报告分部的财务信息</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2"/>
        <w:gridCol w:w="2392"/>
        <w:gridCol w:w="2392"/>
        <w:gridCol w:w="2392"/>
      </w:tblGrid>
      <w:tr w:rsidR="00393E3A" w:rsidTr="00AD3B39">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center"/>
              <w:rPr>
                <w:szCs w:val="24"/>
              </w:rPr>
            </w:pPr>
            <w:r>
              <w:rPr>
                <w:rFonts w:hint="eastAsia"/>
                <w:szCs w:val="24"/>
              </w:rPr>
              <w:t>境内</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AD3B39">
            <w:pPr>
              <w:jc w:val="center"/>
              <w:rPr>
                <w:szCs w:val="24"/>
              </w:rPr>
            </w:pPr>
            <w:r>
              <w:rPr>
                <w:rFonts w:hint="eastAsia"/>
                <w:szCs w:val="24"/>
              </w:rPr>
              <w:t>境外</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合计</w:t>
            </w:r>
          </w:p>
        </w:tc>
      </w:tr>
      <w:tr w:rsidR="00393E3A" w:rsidTr="00AD3B39">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lastRenderedPageBreak/>
              <w:t>主营业务收入</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1,239,625,408.04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376,967,355.51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1,616,592,763.55</w:t>
            </w:r>
          </w:p>
        </w:tc>
      </w:tr>
      <w:tr w:rsidR="00393E3A" w:rsidTr="00AD3B39">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主营业务成本</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1,029,423,391.43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326,169,889.88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1,355,593,281.31</w:t>
            </w:r>
          </w:p>
        </w:tc>
      </w:tr>
      <w:tr w:rsidR="00393E3A" w:rsidTr="00AD3B39">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资产总额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2,758,741,758.92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838,927,290.98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3,597,669,049.90</w:t>
            </w:r>
          </w:p>
        </w:tc>
      </w:tr>
      <w:tr w:rsidR="00393E3A" w:rsidTr="00AD3B39">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负债总额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1,250,745,108.51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380,348,831.92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1,631,093,940.43</w:t>
            </w:r>
          </w:p>
        </w:tc>
      </w:tr>
    </w:tbl>
    <w:p w:rsidR="00393E3A" w:rsidRDefault="00393E3A">
      <w:pPr>
        <w:pStyle w:val="Section"/>
        <w:outlineLvl w:val="2"/>
        <w:rPr>
          <w:bCs w:val="0"/>
          <w:szCs w:val="24"/>
        </w:rPr>
      </w:pPr>
      <w:r>
        <w:rPr>
          <w:bCs w:val="0"/>
          <w:szCs w:val="24"/>
        </w:rPr>
        <w:t>7</w:t>
      </w:r>
      <w:r>
        <w:rPr>
          <w:rFonts w:hint="eastAsia"/>
          <w:bCs w:val="0"/>
          <w:szCs w:val="24"/>
        </w:rPr>
        <w:t>、其他对投资者决策有影响的重要交易和事项</w:t>
      </w:r>
      <w:r w:rsidR="00AD3B39">
        <w:rPr>
          <w:rFonts w:hint="eastAsia"/>
          <w:bCs w:val="0"/>
          <w:szCs w:val="24"/>
        </w:rPr>
        <w:t>：无</w:t>
      </w:r>
    </w:p>
    <w:p w:rsidR="00393E3A" w:rsidRDefault="00393E3A">
      <w:pPr>
        <w:pStyle w:val="Chapter"/>
        <w:outlineLvl w:val="1"/>
        <w:rPr>
          <w:bCs w:val="0"/>
        </w:rPr>
      </w:pPr>
      <w:r>
        <w:rPr>
          <w:rFonts w:hint="eastAsia"/>
          <w:bCs w:val="0"/>
        </w:rPr>
        <w:t>十七、母公司财务报表主要项目注释</w:t>
      </w:r>
    </w:p>
    <w:p w:rsidR="00393E3A" w:rsidRDefault="00393E3A">
      <w:pPr>
        <w:pStyle w:val="Section"/>
        <w:outlineLvl w:val="2"/>
        <w:rPr>
          <w:bCs w:val="0"/>
          <w:szCs w:val="24"/>
        </w:rPr>
      </w:pPr>
      <w:r>
        <w:rPr>
          <w:bCs w:val="0"/>
          <w:szCs w:val="24"/>
        </w:rPr>
        <w:t>1</w:t>
      </w:r>
      <w:r>
        <w:rPr>
          <w:rFonts w:hint="eastAsia"/>
          <w:bCs w:val="0"/>
          <w:szCs w:val="24"/>
        </w:rPr>
        <w:t>、应收账款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634"/>
        <w:gridCol w:w="763"/>
        <w:gridCol w:w="762"/>
        <w:gridCol w:w="762"/>
        <w:gridCol w:w="763"/>
        <w:gridCol w:w="789"/>
        <w:gridCol w:w="654"/>
        <w:gridCol w:w="762"/>
        <w:gridCol w:w="813"/>
        <w:gridCol w:w="932"/>
        <w:gridCol w:w="932"/>
      </w:tblGrid>
      <w:tr w:rsidR="00393E3A">
        <w:tc>
          <w:tcPr>
            <w:tcW w:w="16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74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8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单项金额重大并单独计提坏账准备的应收账款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0.62%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3.02%</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269,075,495.49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99.38%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6,296,177.94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262,779,317.55</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266,693,830.34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96.98%</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9,929,716.88</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3.72%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256,764,113.46</w:t>
            </w:r>
          </w:p>
        </w:tc>
      </w:tr>
      <w:tr w:rsidR="00393E3A">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270,758,643.63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7,979,326.08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2.95%</w:t>
            </w:r>
          </w:p>
        </w:tc>
        <w:tc>
          <w:tcPr>
            <w:tcW w:w="7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262,779,317.55</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275,007,888.86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18,243,775.40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6.63%</w:t>
            </w:r>
          </w:p>
        </w:tc>
        <w:tc>
          <w:tcPr>
            <w:tcW w:w="93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256,764,113.46</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期末单项金额重大并单项计提坏账准备的应收账款：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393E3A">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应收账款（按单位）</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199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计提理由</w:t>
            </w:r>
          </w:p>
        </w:tc>
      </w:tr>
      <w:tr w:rsidR="00393E3A">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安徽禾恒冶金机械股份有限公司</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1,683,148.14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预计存在坏账风险</w:t>
            </w:r>
          </w:p>
        </w:tc>
      </w:tr>
      <w:tr w:rsidR="00393E3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1,683,148.14</w:t>
            </w:r>
          </w:p>
        </w:tc>
        <w:tc>
          <w:tcPr>
            <w:tcW w:w="191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1,683,148.14</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组合中，按账龄分析法计提坏账准备的应收账款：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93"/>
        <w:gridCol w:w="2295"/>
        <w:gridCol w:w="2390"/>
        <w:gridCol w:w="2390"/>
      </w:tblGrid>
      <w:tr w:rsidR="00393E3A">
        <w:tc>
          <w:tcPr>
            <w:tcW w:w="2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2493"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r>
      <w:tr w:rsidR="00393E3A">
        <w:tc>
          <w:tcPr>
            <w:tcW w:w="95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lastRenderedPageBreak/>
              <w:t>1</w:t>
            </w:r>
            <w:r>
              <w:rPr>
                <w:rFonts w:hint="eastAsia"/>
                <w:szCs w:val="24"/>
              </w:rPr>
              <w:t>年以内分项</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年以内小计</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121,910,618.61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6,095,530.93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至</w:t>
            </w:r>
            <w:r>
              <w:rPr>
                <w:szCs w:val="24"/>
              </w:rPr>
              <w:t>2</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714,075.54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71,407.55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至</w:t>
            </w:r>
            <w:r>
              <w:rPr>
                <w:szCs w:val="24"/>
              </w:rPr>
              <w:t>3</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400,885.84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80,177.17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至</w:t>
            </w:r>
            <w:r>
              <w:rPr>
                <w:szCs w:val="24"/>
              </w:rPr>
              <w:t>5</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11,162.30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5,581.15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年以上</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43,481.14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43,481.14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123,080,223.43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6,296,177.94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5.12%</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组合中，采用其他方法计提坏账准备的应收账款：</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68"/>
        <w:gridCol w:w="2127"/>
        <w:gridCol w:w="1857"/>
        <w:gridCol w:w="3246"/>
      </w:tblGrid>
      <w:tr w:rsidR="00393E3A" w:rsidRPr="00B10D39" w:rsidTr="001409AF">
        <w:trPr>
          <w:trHeight w:val="408"/>
        </w:trPr>
        <w:tc>
          <w:tcPr>
            <w:tcW w:w="2268" w:type="dxa"/>
            <w:vMerge w:val="restart"/>
            <w:shd w:val="clear" w:color="auto" w:fill="D9D9D9" w:themeFill="background1" w:themeFillShade="D9"/>
            <w:vAlign w:val="center"/>
          </w:tcPr>
          <w:p w:rsidR="00393E3A" w:rsidRPr="00B10D39" w:rsidRDefault="00393E3A" w:rsidP="00763D1E">
            <w:pPr>
              <w:jc w:val="center"/>
              <w:rPr>
                <w:rFonts w:eastAsiaTheme="minorEastAsia"/>
                <w:b/>
              </w:rPr>
            </w:pPr>
            <w:r w:rsidRPr="00B10D39">
              <w:rPr>
                <w:rFonts w:eastAsiaTheme="minorEastAsia" w:hAnsiTheme="minorEastAsia"/>
                <w:b/>
              </w:rPr>
              <w:t>组合名称</w:t>
            </w:r>
          </w:p>
        </w:tc>
        <w:tc>
          <w:tcPr>
            <w:tcW w:w="7230" w:type="dxa"/>
            <w:gridSpan w:val="3"/>
            <w:shd w:val="clear" w:color="auto" w:fill="D9D9D9" w:themeFill="background1" w:themeFillShade="D9"/>
            <w:vAlign w:val="center"/>
          </w:tcPr>
          <w:p w:rsidR="00393E3A" w:rsidRPr="00B10D39" w:rsidRDefault="00393E3A" w:rsidP="00763D1E">
            <w:pPr>
              <w:jc w:val="center"/>
              <w:rPr>
                <w:rFonts w:eastAsiaTheme="minorEastAsia"/>
                <w:b/>
              </w:rPr>
            </w:pPr>
            <w:r w:rsidRPr="00B10D39">
              <w:rPr>
                <w:rFonts w:eastAsiaTheme="minorEastAsia" w:hAnsiTheme="minorEastAsia"/>
                <w:b/>
              </w:rPr>
              <w:t>期末数</w:t>
            </w:r>
          </w:p>
        </w:tc>
      </w:tr>
      <w:tr w:rsidR="00393E3A" w:rsidRPr="00B10D39" w:rsidTr="001409AF">
        <w:trPr>
          <w:trHeight w:val="400"/>
        </w:trPr>
        <w:tc>
          <w:tcPr>
            <w:tcW w:w="2268" w:type="dxa"/>
            <w:vMerge/>
            <w:shd w:val="clear" w:color="auto" w:fill="D9D9D9" w:themeFill="background1" w:themeFillShade="D9"/>
            <w:vAlign w:val="center"/>
          </w:tcPr>
          <w:p w:rsidR="00393E3A" w:rsidRPr="00B10D39" w:rsidRDefault="00393E3A" w:rsidP="00763D1E">
            <w:pPr>
              <w:jc w:val="center"/>
              <w:rPr>
                <w:rFonts w:eastAsiaTheme="minorEastAsia"/>
                <w:b/>
              </w:rPr>
            </w:pPr>
          </w:p>
        </w:tc>
        <w:tc>
          <w:tcPr>
            <w:tcW w:w="2127" w:type="dxa"/>
            <w:shd w:val="clear" w:color="auto" w:fill="D9D9D9" w:themeFill="background1" w:themeFillShade="D9"/>
            <w:vAlign w:val="center"/>
          </w:tcPr>
          <w:p w:rsidR="00393E3A" w:rsidRPr="00B10D39" w:rsidRDefault="00393E3A" w:rsidP="00763D1E">
            <w:pPr>
              <w:jc w:val="center"/>
              <w:rPr>
                <w:rFonts w:eastAsiaTheme="minorEastAsia"/>
                <w:b/>
              </w:rPr>
            </w:pPr>
            <w:r w:rsidRPr="00B10D39">
              <w:rPr>
                <w:rFonts w:eastAsiaTheme="minorEastAsia" w:hAnsiTheme="minorEastAsia"/>
                <w:b/>
              </w:rPr>
              <w:t>账面余额</w:t>
            </w:r>
          </w:p>
        </w:tc>
        <w:tc>
          <w:tcPr>
            <w:tcW w:w="1857" w:type="dxa"/>
            <w:shd w:val="clear" w:color="auto" w:fill="D9D9D9" w:themeFill="background1" w:themeFillShade="D9"/>
            <w:vAlign w:val="center"/>
          </w:tcPr>
          <w:p w:rsidR="00393E3A" w:rsidRPr="00B10D39" w:rsidRDefault="00393E3A" w:rsidP="00763D1E">
            <w:pPr>
              <w:jc w:val="center"/>
              <w:rPr>
                <w:rFonts w:eastAsiaTheme="minorEastAsia"/>
                <w:b/>
              </w:rPr>
            </w:pPr>
            <w:r w:rsidRPr="00B10D39">
              <w:rPr>
                <w:rFonts w:eastAsiaTheme="minorEastAsia" w:hAnsiTheme="minorEastAsia"/>
                <w:b/>
              </w:rPr>
              <w:t>坏账准备</w:t>
            </w:r>
          </w:p>
        </w:tc>
        <w:tc>
          <w:tcPr>
            <w:tcW w:w="3246" w:type="dxa"/>
            <w:shd w:val="clear" w:color="auto" w:fill="D9D9D9" w:themeFill="background1" w:themeFillShade="D9"/>
            <w:vAlign w:val="center"/>
          </w:tcPr>
          <w:p w:rsidR="00393E3A" w:rsidRPr="00B10D39" w:rsidRDefault="00393E3A" w:rsidP="00763D1E">
            <w:pPr>
              <w:jc w:val="center"/>
              <w:rPr>
                <w:rFonts w:eastAsiaTheme="minorEastAsia"/>
                <w:b/>
              </w:rPr>
            </w:pPr>
            <w:r w:rsidRPr="00B10D39">
              <w:rPr>
                <w:rFonts w:eastAsiaTheme="minorEastAsia" w:hAnsiTheme="minorEastAsia"/>
                <w:b/>
              </w:rPr>
              <w:t>计提比例</w:t>
            </w:r>
            <w:r w:rsidRPr="00B10D39">
              <w:rPr>
                <w:rFonts w:eastAsiaTheme="minorEastAsia"/>
                <w:b/>
              </w:rPr>
              <w:t>(%)</w:t>
            </w:r>
          </w:p>
        </w:tc>
      </w:tr>
      <w:tr w:rsidR="00393E3A" w:rsidRPr="00B10D39" w:rsidTr="00B10D39">
        <w:trPr>
          <w:trHeight w:val="391"/>
        </w:trPr>
        <w:tc>
          <w:tcPr>
            <w:tcW w:w="2268" w:type="dxa"/>
          </w:tcPr>
          <w:p w:rsidR="00393E3A" w:rsidRPr="00B10D39" w:rsidRDefault="00393E3A" w:rsidP="00763D1E">
            <w:pPr>
              <w:jc w:val="left"/>
              <w:rPr>
                <w:rFonts w:eastAsiaTheme="minorEastAsia"/>
              </w:rPr>
            </w:pPr>
            <w:r w:rsidRPr="00B10D39">
              <w:rPr>
                <w:rFonts w:eastAsiaTheme="minorEastAsia" w:hAnsiTheme="minorEastAsia"/>
              </w:rPr>
              <w:t>合并范围内关联往来组合</w:t>
            </w:r>
          </w:p>
        </w:tc>
        <w:tc>
          <w:tcPr>
            <w:tcW w:w="2127" w:type="dxa"/>
          </w:tcPr>
          <w:p w:rsidR="00393E3A" w:rsidRPr="00B10D39" w:rsidRDefault="00393E3A" w:rsidP="00763D1E">
            <w:pPr>
              <w:jc w:val="right"/>
              <w:rPr>
                <w:rFonts w:eastAsiaTheme="minorEastAsia"/>
              </w:rPr>
            </w:pPr>
            <w:r w:rsidRPr="00B10D39">
              <w:rPr>
                <w:rFonts w:eastAsiaTheme="minorEastAsia"/>
              </w:rPr>
              <w:t xml:space="preserve"> 145,995,272.06 </w:t>
            </w:r>
          </w:p>
        </w:tc>
        <w:tc>
          <w:tcPr>
            <w:tcW w:w="1857" w:type="dxa"/>
          </w:tcPr>
          <w:p w:rsidR="00393E3A" w:rsidRPr="00B10D39" w:rsidRDefault="00393E3A" w:rsidP="00763D1E">
            <w:pPr>
              <w:jc w:val="right"/>
              <w:rPr>
                <w:rFonts w:eastAsiaTheme="minorEastAsia"/>
              </w:rPr>
            </w:pPr>
          </w:p>
        </w:tc>
        <w:tc>
          <w:tcPr>
            <w:tcW w:w="3246" w:type="dxa"/>
          </w:tcPr>
          <w:p w:rsidR="00393E3A" w:rsidRPr="00B10D39" w:rsidRDefault="00393E3A" w:rsidP="00763D1E">
            <w:pPr>
              <w:jc w:val="right"/>
              <w:rPr>
                <w:rFonts w:eastAsiaTheme="minorEastAsia"/>
              </w:rPr>
            </w:pPr>
          </w:p>
        </w:tc>
      </w:tr>
      <w:tr w:rsidR="00393E3A" w:rsidRPr="00B10D39" w:rsidTr="00B10D39">
        <w:trPr>
          <w:trHeight w:val="384"/>
        </w:trPr>
        <w:tc>
          <w:tcPr>
            <w:tcW w:w="2268" w:type="dxa"/>
          </w:tcPr>
          <w:p w:rsidR="00393E3A" w:rsidRPr="00B10D39" w:rsidRDefault="00393E3A" w:rsidP="00763D1E">
            <w:pPr>
              <w:jc w:val="left"/>
              <w:rPr>
                <w:rFonts w:eastAsiaTheme="minorEastAsia"/>
              </w:rPr>
            </w:pPr>
            <w:r w:rsidRPr="00B10D39">
              <w:rPr>
                <w:rFonts w:eastAsiaTheme="minorEastAsia" w:hAnsiTheme="minorEastAsia"/>
              </w:rPr>
              <w:t>小</w:t>
            </w:r>
            <w:r w:rsidRPr="00B10D39">
              <w:rPr>
                <w:rFonts w:eastAsiaTheme="minorEastAsia"/>
              </w:rPr>
              <w:t xml:space="preserve">  </w:t>
            </w:r>
            <w:r w:rsidRPr="00B10D39">
              <w:rPr>
                <w:rFonts w:eastAsiaTheme="minorEastAsia" w:hAnsiTheme="minorEastAsia"/>
              </w:rPr>
              <w:t>计</w:t>
            </w:r>
          </w:p>
        </w:tc>
        <w:tc>
          <w:tcPr>
            <w:tcW w:w="2127" w:type="dxa"/>
          </w:tcPr>
          <w:p w:rsidR="00393E3A" w:rsidRPr="00B10D39" w:rsidRDefault="00393E3A" w:rsidP="00763D1E">
            <w:pPr>
              <w:jc w:val="right"/>
              <w:rPr>
                <w:rFonts w:eastAsiaTheme="minorEastAsia"/>
              </w:rPr>
            </w:pPr>
            <w:r w:rsidRPr="00B10D39">
              <w:rPr>
                <w:rFonts w:eastAsiaTheme="minorEastAsia"/>
              </w:rPr>
              <w:t xml:space="preserve"> 145,995,272.06 </w:t>
            </w:r>
          </w:p>
        </w:tc>
        <w:tc>
          <w:tcPr>
            <w:tcW w:w="1857" w:type="dxa"/>
          </w:tcPr>
          <w:p w:rsidR="00393E3A" w:rsidRPr="00B10D39" w:rsidRDefault="00393E3A" w:rsidP="00763D1E">
            <w:pPr>
              <w:jc w:val="right"/>
              <w:rPr>
                <w:rFonts w:eastAsiaTheme="minorEastAsia"/>
              </w:rPr>
            </w:pPr>
          </w:p>
        </w:tc>
        <w:tc>
          <w:tcPr>
            <w:tcW w:w="3246" w:type="dxa"/>
          </w:tcPr>
          <w:p w:rsidR="00393E3A" w:rsidRPr="00B10D39" w:rsidRDefault="00393E3A" w:rsidP="00763D1E">
            <w:pPr>
              <w:jc w:val="right"/>
              <w:rPr>
                <w:rFonts w:eastAsiaTheme="minorEastAsia"/>
              </w:rPr>
            </w:pP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本期计提坏账准备金额</w:t>
      </w:r>
      <w:r w:rsidRPr="007F4641">
        <w:rPr>
          <w:rFonts w:eastAsiaTheme="minorEastAsia"/>
          <w:sz w:val="21"/>
          <w:szCs w:val="21"/>
        </w:rPr>
        <w:t>-1,802,611.83</w:t>
      </w:r>
      <w:r w:rsidRPr="007F4641">
        <w:rPr>
          <w:rFonts w:eastAsiaTheme="minorEastAsia" w:hint="eastAsia"/>
          <w:sz w:val="21"/>
          <w:szCs w:val="21"/>
        </w:rPr>
        <w:t>元；本期收回或转回坏账准备金额</w:t>
      </w:r>
      <w:r w:rsidR="00AD3B39">
        <w:rPr>
          <w:rFonts w:eastAsiaTheme="minorEastAsia" w:hint="eastAsia"/>
          <w:sz w:val="21"/>
          <w:szCs w:val="21"/>
        </w:rPr>
        <w:t>0.00</w:t>
      </w:r>
      <w:r w:rsidRPr="007F4641">
        <w:rPr>
          <w:rFonts w:eastAsiaTheme="minorEastAsia" w:hint="eastAsia"/>
          <w:sz w:val="21"/>
          <w:szCs w:val="21"/>
        </w:rPr>
        <w:t>元。</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983"/>
        <w:gridCol w:w="4585"/>
      </w:tblGrid>
      <w:tr w:rsidR="00393E3A" w:rsidTr="00B10D39">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458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核销金额</w:t>
            </w:r>
          </w:p>
        </w:tc>
      </w:tr>
      <w:tr w:rsidR="00AD3B39" w:rsidTr="00B10D39">
        <w:tc>
          <w:tcPr>
            <w:tcW w:w="4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AD3B39" w:rsidRDefault="00284676">
            <w:pPr>
              <w:jc w:val="center"/>
              <w:rPr>
                <w:szCs w:val="24"/>
              </w:rPr>
            </w:pPr>
            <w:r>
              <w:rPr>
                <w:rFonts w:hint="eastAsia"/>
                <w:szCs w:val="24"/>
              </w:rPr>
              <w:t>实际核销应收账款</w:t>
            </w:r>
          </w:p>
        </w:tc>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B39" w:rsidRPr="00AD3B39" w:rsidRDefault="00754284">
            <w:pPr>
              <w:jc w:val="center"/>
              <w:rPr>
                <w:szCs w:val="24"/>
              </w:rPr>
            </w:pPr>
            <w:r w:rsidRPr="00754284">
              <w:t>8,461,837.49</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其中重要的应收账款核销情况：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694"/>
        <w:gridCol w:w="1275"/>
        <w:gridCol w:w="1134"/>
        <w:gridCol w:w="1701"/>
        <w:gridCol w:w="1560"/>
        <w:gridCol w:w="1205"/>
      </w:tblGrid>
      <w:tr w:rsidR="00B10D39" w:rsidTr="00B10D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单位名称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应收账款性质</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核销金额</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核销原因</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履行的核销程序</w:t>
            </w: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款项是否由关联交易产生</w:t>
            </w:r>
          </w:p>
        </w:tc>
      </w:tr>
      <w:tr w:rsidR="00B10D39" w:rsidTr="00B10D39">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龙岩金釜硬质合金工具有限公司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货款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诉讼后无可执行财产</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董事会决议</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否</w:t>
            </w:r>
          </w:p>
        </w:tc>
      </w:tr>
      <w:tr w:rsidR="00B10D39" w:rsidTr="00B10D39">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8,314,058.52</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814EA7" w:rsidRDefault="00182544">
      <w:pPr>
        <w:jc w:val="right"/>
      </w:pPr>
      <w:r>
        <w:rPr>
          <w:rFonts w:hint="eastAsia"/>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835"/>
        <w:gridCol w:w="1985"/>
        <w:gridCol w:w="2693"/>
        <w:gridCol w:w="1985"/>
      </w:tblGrid>
      <w:tr w:rsidR="00393E3A" w:rsidRPr="00763D1E" w:rsidTr="001409AF">
        <w:tc>
          <w:tcPr>
            <w:tcW w:w="2835" w:type="dxa"/>
            <w:shd w:val="clear" w:color="auto" w:fill="D9D9D9" w:themeFill="background1" w:themeFillShade="D9"/>
            <w:vAlign w:val="center"/>
          </w:tcPr>
          <w:p w:rsidR="00393E3A" w:rsidRPr="00763D1E" w:rsidRDefault="00393E3A" w:rsidP="00763D1E">
            <w:pPr>
              <w:autoSpaceDE w:val="0"/>
              <w:autoSpaceDN w:val="0"/>
              <w:adjustRightInd w:val="0"/>
              <w:spacing w:before="0" w:after="0"/>
              <w:ind w:firstLine="210"/>
              <w:jc w:val="center"/>
              <w:rPr>
                <w:rFonts w:eastAsia="Times New Roman"/>
                <w:b/>
                <w:kern w:val="0"/>
                <w:lang w:val="zh-CN"/>
              </w:rPr>
            </w:pPr>
            <w:r w:rsidRPr="00763D1E">
              <w:rPr>
                <w:rFonts w:hAnsi="宋体" w:hint="eastAsia"/>
                <w:b/>
                <w:kern w:val="0"/>
                <w:lang w:val="zh-CN"/>
              </w:rPr>
              <w:t>单位名称</w:t>
            </w:r>
          </w:p>
        </w:tc>
        <w:tc>
          <w:tcPr>
            <w:tcW w:w="1985" w:type="dxa"/>
            <w:shd w:val="clear" w:color="auto" w:fill="D9D9D9" w:themeFill="background1" w:themeFillShade="D9"/>
            <w:vAlign w:val="center"/>
          </w:tcPr>
          <w:p w:rsidR="00393E3A" w:rsidRPr="00763D1E" w:rsidRDefault="00393E3A" w:rsidP="00763D1E">
            <w:pPr>
              <w:autoSpaceDE w:val="0"/>
              <w:autoSpaceDN w:val="0"/>
              <w:adjustRightInd w:val="0"/>
              <w:spacing w:before="0" w:after="0"/>
              <w:jc w:val="center"/>
              <w:rPr>
                <w:rFonts w:eastAsia="Times New Roman"/>
                <w:b/>
                <w:kern w:val="0"/>
                <w:lang w:val="zh-CN"/>
              </w:rPr>
            </w:pPr>
            <w:r w:rsidRPr="00763D1E">
              <w:rPr>
                <w:rFonts w:hAnsi="宋体" w:hint="eastAsia"/>
                <w:b/>
                <w:kern w:val="0"/>
                <w:lang w:val="zh-CN"/>
              </w:rPr>
              <w:t>账面余额</w:t>
            </w:r>
          </w:p>
        </w:tc>
        <w:tc>
          <w:tcPr>
            <w:tcW w:w="2693" w:type="dxa"/>
            <w:shd w:val="clear" w:color="auto" w:fill="D9D9D9" w:themeFill="background1" w:themeFillShade="D9"/>
            <w:vAlign w:val="center"/>
          </w:tcPr>
          <w:p w:rsidR="00393E3A" w:rsidRPr="00763D1E" w:rsidRDefault="00393E3A" w:rsidP="00B10D39">
            <w:pPr>
              <w:autoSpaceDE w:val="0"/>
              <w:autoSpaceDN w:val="0"/>
              <w:adjustRightInd w:val="0"/>
              <w:spacing w:before="0" w:after="0"/>
              <w:jc w:val="center"/>
              <w:rPr>
                <w:rFonts w:eastAsia="Times New Roman"/>
                <w:b/>
                <w:kern w:val="0"/>
                <w:lang w:val="zh-CN"/>
              </w:rPr>
            </w:pPr>
            <w:r w:rsidRPr="00763D1E">
              <w:rPr>
                <w:rFonts w:hAnsi="宋体" w:hint="eastAsia"/>
                <w:b/>
                <w:kern w:val="0"/>
                <w:lang w:val="zh-CN"/>
              </w:rPr>
              <w:t>占应收账款余额的比例</w:t>
            </w:r>
            <w:r w:rsidRPr="00763D1E">
              <w:rPr>
                <w:rFonts w:eastAsia="Times New Roman"/>
                <w:b/>
                <w:kern w:val="0"/>
                <w:lang w:val="zh-CN"/>
              </w:rPr>
              <w:t>(%)</w:t>
            </w:r>
          </w:p>
        </w:tc>
        <w:tc>
          <w:tcPr>
            <w:tcW w:w="1985" w:type="dxa"/>
            <w:shd w:val="clear" w:color="auto" w:fill="D9D9D9" w:themeFill="background1" w:themeFillShade="D9"/>
            <w:vAlign w:val="center"/>
          </w:tcPr>
          <w:p w:rsidR="00393E3A" w:rsidRPr="00763D1E" w:rsidRDefault="00393E3A" w:rsidP="00763D1E">
            <w:pPr>
              <w:autoSpaceDE w:val="0"/>
              <w:autoSpaceDN w:val="0"/>
              <w:adjustRightInd w:val="0"/>
              <w:spacing w:before="0" w:after="0"/>
              <w:jc w:val="center"/>
              <w:rPr>
                <w:rFonts w:eastAsia="Times New Roman"/>
                <w:b/>
                <w:kern w:val="0"/>
                <w:lang w:val="zh-CN"/>
              </w:rPr>
            </w:pPr>
            <w:r w:rsidRPr="00763D1E">
              <w:rPr>
                <w:rFonts w:hAnsi="宋体" w:hint="eastAsia"/>
                <w:b/>
                <w:kern w:val="0"/>
                <w:lang w:val="zh-CN"/>
              </w:rPr>
              <w:t>坏账准备</w:t>
            </w:r>
          </w:p>
        </w:tc>
      </w:tr>
      <w:tr w:rsidR="00393E3A" w:rsidRPr="00763D1E" w:rsidTr="00B10D39">
        <w:tc>
          <w:tcPr>
            <w:tcW w:w="2835" w:type="dxa"/>
          </w:tcPr>
          <w:p w:rsidR="00393E3A" w:rsidRPr="00763D1E" w:rsidRDefault="00393E3A">
            <w:pPr>
              <w:autoSpaceDE w:val="0"/>
              <w:autoSpaceDN w:val="0"/>
              <w:adjustRightInd w:val="0"/>
              <w:spacing w:before="0" w:after="0"/>
              <w:rPr>
                <w:rFonts w:eastAsia="Times New Roman"/>
                <w:kern w:val="0"/>
                <w:lang w:val="zh-CN"/>
              </w:rPr>
            </w:pPr>
            <w:r w:rsidRPr="00763D1E">
              <w:rPr>
                <w:rFonts w:eastAsia="Times New Roman"/>
                <w:kern w:val="0"/>
                <w:lang w:val="zh-CN"/>
              </w:rPr>
              <w:t xml:space="preserve"> </w:t>
            </w:r>
            <w:r w:rsidRPr="00763D1E">
              <w:rPr>
                <w:rFonts w:hAnsi="宋体" w:hint="eastAsia"/>
                <w:kern w:val="0"/>
                <w:lang w:val="zh-CN"/>
              </w:rPr>
              <w:t>赣州澳克泰工具技术有限公司</w:t>
            </w:r>
            <w:r w:rsidRPr="00763D1E">
              <w:rPr>
                <w:rFonts w:eastAsia="Times New Roman"/>
                <w:kern w:val="0"/>
                <w:lang w:val="zh-CN"/>
              </w:rPr>
              <w:t xml:space="preserve">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145,995,272.06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53.92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p>
        </w:tc>
      </w:tr>
      <w:tr w:rsidR="00393E3A" w:rsidRPr="00763D1E" w:rsidTr="00B10D39">
        <w:tc>
          <w:tcPr>
            <w:tcW w:w="2835" w:type="dxa"/>
          </w:tcPr>
          <w:p w:rsidR="00393E3A" w:rsidRPr="00424109" w:rsidRDefault="00393E3A" w:rsidP="00424109">
            <w:pPr>
              <w:keepNext/>
              <w:keepLines/>
              <w:autoSpaceDE w:val="0"/>
              <w:autoSpaceDN w:val="0"/>
              <w:adjustRightInd w:val="0"/>
              <w:spacing w:before="0" w:after="0" w:line="241" w:lineRule="auto"/>
              <w:rPr>
                <w:rFonts w:eastAsiaTheme="minorEastAsia"/>
                <w:kern w:val="0"/>
                <w:lang w:val="zh-CN"/>
              </w:rPr>
            </w:pPr>
            <w:r w:rsidRPr="00763D1E">
              <w:rPr>
                <w:rFonts w:eastAsia="Times New Roman"/>
                <w:kern w:val="0"/>
                <w:lang w:val="zh-CN"/>
              </w:rPr>
              <w:t xml:space="preserve"> </w:t>
            </w:r>
            <w:r w:rsidR="00424109">
              <w:rPr>
                <w:rFonts w:eastAsiaTheme="minorEastAsia" w:hint="eastAsia"/>
                <w:kern w:val="0"/>
                <w:lang w:val="zh-CN"/>
              </w:rPr>
              <w:t>第二名</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22,371,598.33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8.26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1,118,579.92 </w:t>
            </w:r>
          </w:p>
        </w:tc>
      </w:tr>
      <w:tr w:rsidR="00393E3A" w:rsidRPr="00763D1E" w:rsidTr="00B10D39">
        <w:tc>
          <w:tcPr>
            <w:tcW w:w="2835" w:type="dxa"/>
          </w:tcPr>
          <w:p w:rsidR="00393E3A" w:rsidRPr="00763D1E" w:rsidRDefault="00393E3A" w:rsidP="00424109">
            <w:pPr>
              <w:autoSpaceDE w:val="0"/>
              <w:autoSpaceDN w:val="0"/>
              <w:adjustRightInd w:val="0"/>
              <w:spacing w:before="0" w:after="0"/>
              <w:rPr>
                <w:rFonts w:eastAsia="Times New Roman"/>
                <w:kern w:val="0"/>
                <w:lang w:val="zh-CN"/>
              </w:rPr>
            </w:pPr>
            <w:r w:rsidRPr="00763D1E">
              <w:rPr>
                <w:rFonts w:eastAsia="Times New Roman"/>
                <w:kern w:val="0"/>
                <w:lang w:val="zh-CN"/>
              </w:rPr>
              <w:t xml:space="preserve"> </w:t>
            </w:r>
            <w:r w:rsidR="00424109">
              <w:rPr>
                <w:rFonts w:hAnsi="宋体" w:hint="eastAsia"/>
                <w:kern w:val="0"/>
                <w:lang w:val="zh-CN"/>
              </w:rPr>
              <w:t>第三名</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7,028,780.00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2.60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351,439.00 </w:t>
            </w:r>
          </w:p>
        </w:tc>
      </w:tr>
      <w:tr w:rsidR="00393E3A" w:rsidRPr="00763D1E" w:rsidTr="00B10D39">
        <w:tc>
          <w:tcPr>
            <w:tcW w:w="2835" w:type="dxa"/>
          </w:tcPr>
          <w:p w:rsidR="00393E3A" w:rsidRPr="00763D1E" w:rsidRDefault="00393E3A" w:rsidP="00424109">
            <w:pPr>
              <w:autoSpaceDE w:val="0"/>
              <w:autoSpaceDN w:val="0"/>
              <w:adjustRightInd w:val="0"/>
              <w:spacing w:before="0" w:after="0"/>
              <w:rPr>
                <w:rFonts w:eastAsia="Times New Roman"/>
                <w:kern w:val="0"/>
                <w:lang w:val="zh-CN"/>
              </w:rPr>
            </w:pPr>
            <w:r w:rsidRPr="00763D1E">
              <w:rPr>
                <w:rFonts w:eastAsia="Times New Roman"/>
                <w:kern w:val="0"/>
                <w:lang w:val="zh-CN"/>
              </w:rPr>
              <w:lastRenderedPageBreak/>
              <w:t xml:space="preserve"> </w:t>
            </w:r>
            <w:r w:rsidR="00424109">
              <w:rPr>
                <w:rFonts w:hAnsi="宋体" w:hint="eastAsia"/>
                <w:kern w:val="0"/>
                <w:lang w:val="zh-CN"/>
              </w:rPr>
              <w:t>第四名</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6,790,000.00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2.51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339,500.00 </w:t>
            </w:r>
          </w:p>
        </w:tc>
      </w:tr>
      <w:tr w:rsidR="00393E3A" w:rsidRPr="00763D1E" w:rsidTr="00B10D39">
        <w:tc>
          <w:tcPr>
            <w:tcW w:w="2835" w:type="dxa"/>
          </w:tcPr>
          <w:p w:rsidR="00393E3A" w:rsidRPr="00763D1E" w:rsidRDefault="00393E3A" w:rsidP="00424109">
            <w:pPr>
              <w:autoSpaceDE w:val="0"/>
              <w:autoSpaceDN w:val="0"/>
              <w:adjustRightInd w:val="0"/>
              <w:spacing w:before="0" w:after="0"/>
              <w:rPr>
                <w:rFonts w:eastAsia="Times New Roman"/>
                <w:kern w:val="0"/>
                <w:lang w:val="zh-CN"/>
              </w:rPr>
            </w:pPr>
            <w:r w:rsidRPr="00763D1E">
              <w:rPr>
                <w:rFonts w:eastAsia="Times New Roman"/>
                <w:kern w:val="0"/>
                <w:lang w:val="zh-CN"/>
              </w:rPr>
              <w:t xml:space="preserve"> </w:t>
            </w:r>
            <w:r w:rsidR="00424109">
              <w:rPr>
                <w:rFonts w:hAnsi="宋体" w:hint="eastAsia"/>
                <w:kern w:val="0"/>
                <w:lang w:val="zh-CN"/>
              </w:rPr>
              <w:t>第五名</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5,680,532.75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2.10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284,026.64 </w:t>
            </w:r>
          </w:p>
        </w:tc>
      </w:tr>
      <w:tr w:rsidR="00393E3A" w:rsidRPr="00763D1E" w:rsidTr="00B10D39">
        <w:tc>
          <w:tcPr>
            <w:tcW w:w="2835" w:type="dxa"/>
          </w:tcPr>
          <w:p w:rsidR="00393E3A" w:rsidRPr="00763D1E" w:rsidRDefault="00393E3A" w:rsidP="00B10D39">
            <w:pPr>
              <w:autoSpaceDE w:val="0"/>
              <w:autoSpaceDN w:val="0"/>
              <w:adjustRightInd w:val="0"/>
              <w:spacing w:before="0" w:after="0"/>
              <w:rPr>
                <w:rFonts w:eastAsia="Times New Roman"/>
                <w:kern w:val="0"/>
                <w:lang w:val="zh-CN"/>
              </w:rPr>
            </w:pPr>
            <w:r w:rsidRPr="00763D1E">
              <w:rPr>
                <w:rFonts w:hAnsi="宋体" w:hint="eastAsia"/>
                <w:kern w:val="0"/>
                <w:lang w:val="zh-CN"/>
              </w:rPr>
              <w:t>小</w:t>
            </w:r>
            <w:r w:rsidRPr="00763D1E">
              <w:rPr>
                <w:rFonts w:eastAsia="Times New Roman"/>
                <w:kern w:val="0"/>
                <w:lang w:val="zh-CN"/>
              </w:rPr>
              <w:t xml:space="preserve">  </w:t>
            </w:r>
            <w:r w:rsidRPr="00763D1E">
              <w:rPr>
                <w:rFonts w:hAnsi="宋体" w:hint="eastAsia"/>
                <w:kern w:val="0"/>
                <w:lang w:val="zh-CN"/>
              </w:rPr>
              <w:t>计</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187,866,183.14 </w:t>
            </w:r>
          </w:p>
        </w:tc>
        <w:tc>
          <w:tcPr>
            <w:tcW w:w="2693"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69.39 </w:t>
            </w:r>
          </w:p>
        </w:tc>
        <w:tc>
          <w:tcPr>
            <w:tcW w:w="1985" w:type="dxa"/>
            <w:vAlign w:val="center"/>
          </w:tcPr>
          <w:p w:rsidR="00393E3A" w:rsidRPr="00763D1E" w:rsidRDefault="00393E3A" w:rsidP="00763D1E">
            <w:pPr>
              <w:autoSpaceDE w:val="0"/>
              <w:autoSpaceDN w:val="0"/>
              <w:adjustRightInd w:val="0"/>
              <w:spacing w:before="0" w:after="0"/>
              <w:jc w:val="right"/>
              <w:rPr>
                <w:rFonts w:eastAsia="Times New Roman"/>
                <w:kern w:val="0"/>
                <w:lang w:val="zh-CN"/>
              </w:rPr>
            </w:pPr>
            <w:r w:rsidRPr="00763D1E">
              <w:rPr>
                <w:rFonts w:eastAsia="Times New Roman"/>
                <w:kern w:val="0"/>
                <w:lang w:val="zh-CN"/>
              </w:rPr>
              <w:t xml:space="preserve"> 2,093,545.56 </w:t>
            </w:r>
          </w:p>
        </w:tc>
      </w:tr>
    </w:tbl>
    <w:p w:rsidR="00393E3A" w:rsidRDefault="00393E3A">
      <w:pPr>
        <w:pStyle w:val="Section"/>
        <w:outlineLvl w:val="2"/>
        <w:rPr>
          <w:bCs w:val="0"/>
          <w:szCs w:val="24"/>
        </w:rPr>
      </w:pPr>
      <w:r>
        <w:rPr>
          <w:bCs w:val="0"/>
          <w:szCs w:val="24"/>
        </w:rPr>
        <w:t>2</w:t>
      </w:r>
      <w:r>
        <w:rPr>
          <w:rFonts w:hint="eastAsia"/>
          <w:bCs w:val="0"/>
          <w:szCs w:val="24"/>
        </w:rPr>
        <w:t>、其他应收款</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）其他应收款分类披露</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634"/>
        <w:gridCol w:w="763"/>
        <w:gridCol w:w="762"/>
        <w:gridCol w:w="762"/>
        <w:gridCol w:w="763"/>
        <w:gridCol w:w="789"/>
        <w:gridCol w:w="654"/>
        <w:gridCol w:w="762"/>
        <w:gridCol w:w="908"/>
        <w:gridCol w:w="837"/>
        <w:gridCol w:w="932"/>
      </w:tblGrid>
      <w:tr w:rsidR="00393E3A">
        <w:tc>
          <w:tcPr>
            <w:tcW w:w="16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74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rsidTr="00B10D39">
        <w:tc>
          <w:tcPr>
            <w:tcW w:w="163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比例</w:t>
            </w:r>
          </w:p>
        </w:tc>
        <w:tc>
          <w:tcPr>
            <w:tcW w:w="90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8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rsidTr="00B10D39">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按信用风险特征组合计提坏账准备的其他应收款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356,390,254.79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585,553.86</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0.16%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355,804,700.93</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225,613,658.36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912,352.39</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0.40%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224,701,305.97</w:t>
            </w:r>
          </w:p>
        </w:tc>
      </w:tr>
      <w:tr w:rsidR="00393E3A" w:rsidTr="00B10D39">
        <w:tc>
          <w:tcPr>
            <w:tcW w:w="163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356,390,254.79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585,553.86</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0.16%</w:t>
            </w:r>
          </w:p>
        </w:tc>
        <w:tc>
          <w:tcPr>
            <w:tcW w:w="7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355,804,700.93</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225,613,658.36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912,352.39</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0.40%</w:t>
            </w:r>
          </w:p>
        </w:tc>
        <w:tc>
          <w:tcPr>
            <w:tcW w:w="932"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224,701,305.97</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组合中，按账龄分析法计提坏账准备的其他应收款：</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93"/>
        <w:gridCol w:w="2295"/>
        <w:gridCol w:w="2390"/>
        <w:gridCol w:w="2390"/>
      </w:tblGrid>
      <w:tr w:rsidR="00393E3A">
        <w:tc>
          <w:tcPr>
            <w:tcW w:w="2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r>
      <w:tr w:rsidR="00393E3A">
        <w:tc>
          <w:tcPr>
            <w:tcW w:w="2493"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其他应收款</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计提比例</w:t>
            </w:r>
          </w:p>
        </w:tc>
      </w:tr>
      <w:tr w:rsidR="00393E3A">
        <w:tc>
          <w:tcPr>
            <w:tcW w:w="95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年以内分项</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年以内小计</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867,352.20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43,367.61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1</w:t>
            </w:r>
            <w:r>
              <w:rPr>
                <w:rFonts w:hint="eastAsia"/>
                <w:szCs w:val="24"/>
              </w:rPr>
              <w:t>至</w:t>
            </w:r>
            <w:r>
              <w:rPr>
                <w:szCs w:val="24"/>
              </w:rPr>
              <w:t>2</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8,785.54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878.55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2</w:t>
            </w:r>
            <w:r>
              <w:rPr>
                <w:rFonts w:hint="eastAsia"/>
                <w:szCs w:val="24"/>
              </w:rPr>
              <w:t>至</w:t>
            </w:r>
            <w:r>
              <w:rPr>
                <w:szCs w:val="24"/>
              </w:rPr>
              <w:t>3</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941,796.72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188,359.34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4</w:t>
            </w:r>
            <w:r>
              <w:rPr>
                <w:rFonts w:hint="eastAsia"/>
                <w:szCs w:val="24"/>
              </w:rPr>
              <w:t>至</w:t>
            </w:r>
            <w:r>
              <w:rPr>
                <w:szCs w:val="24"/>
              </w:rPr>
              <w:t>5</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41,035.79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20,517.90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szCs w:val="24"/>
              </w:rPr>
              <w:t>5</w:t>
            </w:r>
            <w:r>
              <w:rPr>
                <w:rFonts w:hint="eastAsia"/>
                <w:szCs w:val="24"/>
              </w:rPr>
              <w:t>年以上</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332,430.46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332,430.46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w:t>
            </w:r>
          </w:p>
        </w:tc>
      </w:tr>
      <w:tr w:rsidR="00393E3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2,191,400.71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585,553.86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26.72%</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组合中，采用其他方法计提坏账准备的其他应收款：</w:t>
      </w:r>
    </w:p>
    <w:p w:rsidR="00393E3A" w:rsidRPr="007F4641" w:rsidRDefault="00393E3A" w:rsidP="007F4641">
      <w:pPr>
        <w:spacing w:line="360" w:lineRule="auto"/>
        <w:jc w:val="left"/>
        <w:rPr>
          <w:rFonts w:eastAsiaTheme="minorEastAsia"/>
          <w:sz w:val="21"/>
          <w:szCs w:val="21"/>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68"/>
        <w:gridCol w:w="2268"/>
        <w:gridCol w:w="1944"/>
        <w:gridCol w:w="3018"/>
      </w:tblGrid>
      <w:tr w:rsidR="00393E3A" w:rsidRPr="00763D1E" w:rsidTr="001409AF">
        <w:trPr>
          <w:trHeight w:val="252"/>
        </w:trPr>
        <w:tc>
          <w:tcPr>
            <w:tcW w:w="2268" w:type="dxa"/>
            <w:vMerge w:val="restart"/>
            <w:shd w:val="clear" w:color="auto" w:fill="D9D9D9" w:themeFill="background1" w:themeFillShade="D9"/>
            <w:vAlign w:val="center"/>
          </w:tcPr>
          <w:p w:rsidR="00393E3A" w:rsidRPr="00763D1E" w:rsidRDefault="00393E3A" w:rsidP="00763D1E">
            <w:pPr>
              <w:jc w:val="center"/>
              <w:rPr>
                <w:rFonts w:eastAsiaTheme="minorEastAsia"/>
                <w:b/>
              </w:rPr>
            </w:pPr>
            <w:r w:rsidRPr="00763D1E">
              <w:rPr>
                <w:rFonts w:eastAsiaTheme="minorEastAsia" w:hint="eastAsia"/>
                <w:b/>
              </w:rPr>
              <w:t>组合名称</w:t>
            </w:r>
          </w:p>
        </w:tc>
        <w:tc>
          <w:tcPr>
            <w:tcW w:w="7230" w:type="dxa"/>
            <w:gridSpan w:val="3"/>
            <w:shd w:val="clear" w:color="auto" w:fill="D9D9D9" w:themeFill="background1" w:themeFillShade="D9"/>
            <w:vAlign w:val="center"/>
          </w:tcPr>
          <w:p w:rsidR="00393E3A" w:rsidRPr="00763D1E" w:rsidRDefault="00393E3A" w:rsidP="00763D1E">
            <w:pPr>
              <w:jc w:val="center"/>
              <w:rPr>
                <w:rFonts w:eastAsiaTheme="minorEastAsia"/>
                <w:b/>
              </w:rPr>
            </w:pPr>
            <w:r w:rsidRPr="00763D1E">
              <w:rPr>
                <w:rFonts w:eastAsiaTheme="minorEastAsia" w:hint="eastAsia"/>
                <w:b/>
              </w:rPr>
              <w:t>期末数</w:t>
            </w:r>
          </w:p>
        </w:tc>
      </w:tr>
      <w:tr w:rsidR="00393E3A" w:rsidRPr="00763D1E" w:rsidTr="001409AF">
        <w:trPr>
          <w:trHeight w:val="400"/>
        </w:trPr>
        <w:tc>
          <w:tcPr>
            <w:tcW w:w="2268" w:type="dxa"/>
            <w:vMerge/>
            <w:shd w:val="clear" w:color="auto" w:fill="D9D9D9" w:themeFill="background1" w:themeFillShade="D9"/>
            <w:vAlign w:val="center"/>
          </w:tcPr>
          <w:p w:rsidR="00393E3A" w:rsidRPr="00763D1E" w:rsidRDefault="00393E3A" w:rsidP="00763D1E">
            <w:pPr>
              <w:jc w:val="center"/>
              <w:rPr>
                <w:rFonts w:eastAsiaTheme="minorEastAsia"/>
                <w:b/>
              </w:rPr>
            </w:pPr>
          </w:p>
        </w:tc>
        <w:tc>
          <w:tcPr>
            <w:tcW w:w="2268" w:type="dxa"/>
            <w:shd w:val="clear" w:color="auto" w:fill="D9D9D9" w:themeFill="background1" w:themeFillShade="D9"/>
            <w:vAlign w:val="center"/>
          </w:tcPr>
          <w:p w:rsidR="00393E3A" w:rsidRPr="00763D1E" w:rsidRDefault="00393E3A" w:rsidP="00763D1E">
            <w:pPr>
              <w:jc w:val="center"/>
              <w:rPr>
                <w:rFonts w:eastAsiaTheme="minorEastAsia"/>
                <w:b/>
              </w:rPr>
            </w:pPr>
            <w:r w:rsidRPr="00763D1E">
              <w:rPr>
                <w:rFonts w:eastAsiaTheme="minorEastAsia" w:hint="eastAsia"/>
                <w:b/>
              </w:rPr>
              <w:t>账面余额</w:t>
            </w:r>
          </w:p>
        </w:tc>
        <w:tc>
          <w:tcPr>
            <w:tcW w:w="1944" w:type="dxa"/>
            <w:shd w:val="clear" w:color="auto" w:fill="D9D9D9" w:themeFill="background1" w:themeFillShade="D9"/>
            <w:vAlign w:val="center"/>
          </w:tcPr>
          <w:p w:rsidR="00393E3A" w:rsidRPr="00763D1E" w:rsidRDefault="00393E3A" w:rsidP="00763D1E">
            <w:pPr>
              <w:jc w:val="center"/>
              <w:rPr>
                <w:rFonts w:eastAsiaTheme="minorEastAsia"/>
                <w:b/>
              </w:rPr>
            </w:pPr>
            <w:r w:rsidRPr="00763D1E">
              <w:rPr>
                <w:rFonts w:eastAsiaTheme="minorEastAsia" w:hint="eastAsia"/>
                <w:b/>
              </w:rPr>
              <w:t>坏账准备</w:t>
            </w:r>
          </w:p>
        </w:tc>
        <w:tc>
          <w:tcPr>
            <w:tcW w:w="3018" w:type="dxa"/>
            <w:shd w:val="clear" w:color="auto" w:fill="D9D9D9" w:themeFill="background1" w:themeFillShade="D9"/>
            <w:vAlign w:val="center"/>
          </w:tcPr>
          <w:p w:rsidR="00393E3A" w:rsidRPr="00763D1E" w:rsidRDefault="00393E3A" w:rsidP="00763D1E">
            <w:pPr>
              <w:jc w:val="center"/>
              <w:rPr>
                <w:rFonts w:eastAsiaTheme="minorEastAsia"/>
                <w:b/>
              </w:rPr>
            </w:pPr>
            <w:r w:rsidRPr="00763D1E">
              <w:rPr>
                <w:rFonts w:eastAsiaTheme="minorEastAsia" w:hint="eastAsia"/>
                <w:b/>
              </w:rPr>
              <w:t>计提比例</w:t>
            </w:r>
            <w:r w:rsidRPr="00763D1E">
              <w:rPr>
                <w:rFonts w:eastAsiaTheme="minorEastAsia"/>
                <w:b/>
              </w:rPr>
              <w:t>(%)</w:t>
            </w:r>
          </w:p>
        </w:tc>
      </w:tr>
      <w:tr w:rsidR="00393E3A" w:rsidRPr="00763D1E" w:rsidTr="00B10D39">
        <w:trPr>
          <w:trHeight w:val="391"/>
        </w:trPr>
        <w:tc>
          <w:tcPr>
            <w:tcW w:w="2268" w:type="dxa"/>
            <w:vAlign w:val="center"/>
          </w:tcPr>
          <w:p w:rsidR="00393E3A" w:rsidRPr="00763D1E" w:rsidRDefault="00393E3A" w:rsidP="00B10D39">
            <w:pPr>
              <w:rPr>
                <w:rFonts w:eastAsiaTheme="minorEastAsia"/>
              </w:rPr>
            </w:pPr>
            <w:r w:rsidRPr="00763D1E">
              <w:rPr>
                <w:rFonts w:eastAsiaTheme="minorEastAsia" w:hint="eastAsia"/>
              </w:rPr>
              <w:t>合并范围内关联往来组合</w:t>
            </w:r>
          </w:p>
        </w:tc>
        <w:tc>
          <w:tcPr>
            <w:tcW w:w="2268" w:type="dxa"/>
            <w:vAlign w:val="center"/>
          </w:tcPr>
          <w:p w:rsidR="00393E3A" w:rsidRPr="00763D1E" w:rsidRDefault="00393E3A" w:rsidP="00B10D39">
            <w:pPr>
              <w:jc w:val="right"/>
              <w:rPr>
                <w:rFonts w:eastAsiaTheme="minorEastAsia"/>
              </w:rPr>
            </w:pPr>
            <w:r w:rsidRPr="00763D1E">
              <w:rPr>
                <w:rFonts w:eastAsiaTheme="minorEastAsia"/>
              </w:rPr>
              <w:t xml:space="preserve"> 354,198,854.08 </w:t>
            </w:r>
          </w:p>
        </w:tc>
        <w:tc>
          <w:tcPr>
            <w:tcW w:w="1944" w:type="dxa"/>
            <w:vAlign w:val="center"/>
          </w:tcPr>
          <w:p w:rsidR="00393E3A" w:rsidRPr="00763D1E" w:rsidRDefault="00393E3A" w:rsidP="00B10D39">
            <w:pPr>
              <w:jc w:val="right"/>
              <w:rPr>
                <w:rFonts w:eastAsiaTheme="minorEastAsia"/>
              </w:rPr>
            </w:pPr>
          </w:p>
        </w:tc>
        <w:tc>
          <w:tcPr>
            <w:tcW w:w="3018" w:type="dxa"/>
            <w:vAlign w:val="center"/>
          </w:tcPr>
          <w:p w:rsidR="00393E3A" w:rsidRPr="00763D1E" w:rsidRDefault="00393E3A" w:rsidP="00B10D39">
            <w:pPr>
              <w:jc w:val="right"/>
              <w:rPr>
                <w:rFonts w:eastAsiaTheme="minorEastAsia"/>
              </w:rPr>
            </w:pPr>
          </w:p>
        </w:tc>
      </w:tr>
      <w:tr w:rsidR="00393E3A" w:rsidRPr="00763D1E" w:rsidTr="00B10D39">
        <w:trPr>
          <w:trHeight w:val="401"/>
        </w:trPr>
        <w:tc>
          <w:tcPr>
            <w:tcW w:w="2268" w:type="dxa"/>
            <w:vAlign w:val="center"/>
          </w:tcPr>
          <w:p w:rsidR="00393E3A" w:rsidRPr="00763D1E" w:rsidRDefault="00393E3A" w:rsidP="00B10D39">
            <w:pPr>
              <w:rPr>
                <w:rFonts w:eastAsiaTheme="minorEastAsia"/>
              </w:rPr>
            </w:pPr>
            <w:r w:rsidRPr="00763D1E">
              <w:rPr>
                <w:rFonts w:eastAsiaTheme="minorEastAsia" w:hint="eastAsia"/>
              </w:rPr>
              <w:t>小</w:t>
            </w:r>
            <w:r w:rsidRPr="00763D1E">
              <w:rPr>
                <w:rFonts w:eastAsiaTheme="minorEastAsia"/>
              </w:rPr>
              <w:t xml:space="preserve">  </w:t>
            </w:r>
            <w:r w:rsidRPr="00763D1E">
              <w:rPr>
                <w:rFonts w:eastAsiaTheme="minorEastAsia" w:hint="eastAsia"/>
              </w:rPr>
              <w:t>计</w:t>
            </w:r>
          </w:p>
        </w:tc>
        <w:tc>
          <w:tcPr>
            <w:tcW w:w="2268" w:type="dxa"/>
            <w:vAlign w:val="center"/>
          </w:tcPr>
          <w:p w:rsidR="00393E3A" w:rsidRPr="00763D1E" w:rsidRDefault="00393E3A" w:rsidP="00B10D39">
            <w:pPr>
              <w:jc w:val="right"/>
              <w:rPr>
                <w:rFonts w:eastAsiaTheme="minorEastAsia"/>
              </w:rPr>
            </w:pPr>
            <w:r w:rsidRPr="00763D1E">
              <w:rPr>
                <w:rFonts w:eastAsiaTheme="minorEastAsia"/>
              </w:rPr>
              <w:t xml:space="preserve"> 354,198,854.08 </w:t>
            </w:r>
          </w:p>
        </w:tc>
        <w:tc>
          <w:tcPr>
            <w:tcW w:w="1944" w:type="dxa"/>
            <w:vAlign w:val="center"/>
          </w:tcPr>
          <w:p w:rsidR="00393E3A" w:rsidRPr="00763D1E" w:rsidRDefault="00393E3A" w:rsidP="00B10D39">
            <w:pPr>
              <w:jc w:val="right"/>
              <w:rPr>
                <w:rFonts w:eastAsiaTheme="minorEastAsia"/>
              </w:rPr>
            </w:pPr>
          </w:p>
        </w:tc>
        <w:tc>
          <w:tcPr>
            <w:tcW w:w="3018" w:type="dxa"/>
            <w:vAlign w:val="center"/>
          </w:tcPr>
          <w:p w:rsidR="00393E3A" w:rsidRPr="00763D1E" w:rsidRDefault="00393E3A" w:rsidP="00B10D39">
            <w:pPr>
              <w:jc w:val="right"/>
              <w:rPr>
                <w:rFonts w:eastAsiaTheme="minorEastAsia"/>
              </w:rPr>
            </w:pPr>
          </w:p>
        </w:tc>
      </w:tr>
    </w:tbl>
    <w:p w:rsidR="00393E3A" w:rsidRDefault="00393E3A">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）本期计提、收回或转回的坏账准备情况</w:t>
      </w:r>
    </w:p>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本期计提坏账准备金额</w:t>
      </w:r>
      <w:r w:rsidR="00754284" w:rsidRPr="00754284">
        <w:rPr>
          <w:sz w:val="21"/>
          <w:szCs w:val="21"/>
        </w:rPr>
        <w:t>-332,221.05</w:t>
      </w:r>
      <w:r w:rsidRPr="007F4641">
        <w:rPr>
          <w:rFonts w:eastAsiaTheme="minorEastAsia" w:hint="eastAsia"/>
          <w:sz w:val="21"/>
          <w:szCs w:val="21"/>
        </w:rPr>
        <w:t>元；本期收回或转回坏账准备金额</w:t>
      </w:r>
      <w:r w:rsidRPr="007F4641">
        <w:rPr>
          <w:rFonts w:eastAsiaTheme="minorEastAsia"/>
          <w:sz w:val="21"/>
          <w:szCs w:val="21"/>
        </w:rPr>
        <w:t>5,422.52</w:t>
      </w:r>
      <w:r w:rsidRPr="007F4641">
        <w:rPr>
          <w:rFonts w:eastAsiaTheme="minorEastAsia" w:hint="eastAsia"/>
          <w:sz w:val="21"/>
          <w:szCs w:val="21"/>
        </w:rPr>
        <w:t>元。</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）本期实际核销的其他应收款情况</w:t>
      </w:r>
      <w:r w:rsidR="008B7049">
        <w:rPr>
          <w:rFonts w:hint="eastAsia"/>
          <w:bCs w:val="0"/>
          <w:szCs w:val="24"/>
        </w:rPr>
        <w:t>：无</w:t>
      </w:r>
    </w:p>
    <w:p w:rsidR="00393E3A" w:rsidRDefault="00393E3A">
      <w:pPr>
        <w:pStyle w:val="Section"/>
        <w:outlineLvl w:val="3"/>
        <w:rPr>
          <w:bCs w:val="0"/>
          <w:szCs w:val="24"/>
        </w:rPr>
      </w:pPr>
      <w:r>
        <w:rPr>
          <w:rFonts w:hint="eastAsia"/>
          <w:bCs w:val="0"/>
          <w:szCs w:val="24"/>
        </w:rPr>
        <w:t>（</w:t>
      </w:r>
      <w:r>
        <w:rPr>
          <w:bCs w:val="0"/>
          <w:szCs w:val="24"/>
        </w:rPr>
        <w:t>4</w:t>
      </w:r>
      <w:r>
        <w:rPr>
          <w:rFonts w:hint="eastAsia"/>
          <w:bCs w:val="0"/>
          <w:szCs w:val="24"/>
        </w:rPr>
        <w:t>）其他应收款按款项性质分类情况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68"/>
        <w:gridCol w:w="3100"/>
        <w:gridCol w:w="3100"/>
      </w:tblGrid>
      <w:tr w:rsidR="00393E3A">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款项性质</w:t>
            </w:r>
          </w:p>
        </w:tc>
        <w:tc>
          <w:tcPr>
            <w:tcW w:w="31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期末账面余额</w:t>
            </w:r>
          </w:p>
        </w:tc>
        <w:tc>
          <w:tcPr>
            <w:tcW w:w="3100"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期初账面余额</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8B7049" w:rsidRDefault="00393E3A">
            <w:pPr>
              <w:jc w:val="right"/>
              <w:rPr>
                <w:szCs w:val="24"/>
              </w:rPr>
            </w:pPr>
            <w:r w:rsidRPr="008B7049">
              <w:rPr>
                <w:szCs w:val="24"/>
              </w:rPr>
              <w:t>1,173,847.38</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9,219,938.00</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应收暂付款</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8B7049" w:rsidRDefault="00754284">
            <w:pPr>
              <w:jc w:val="right"/>
              <w:rPr>
                <w:szCs w:val="24"/>
              </w:rPr>
            </w:pPr>
            <w:r w:rsidRPr="00754284">
              <w:rPr>
                <w:szCs w:val="21"/>
              </w:rPr>
              <w:t>501,531.04</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309,367.74</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员工备用金</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8B7049" w:rsidRDefault="00393E3A">
            <w:pPr>
              <w:jc w:val="right"/>
              <w:rPr>
                <w:szCs w:val="24"/>
              </w:rPr>
            </w:pPr>
            <w:r w:rsidRPr="008B7049">
              <w:rPr>
                <w:szCs w:val="24"/>
              </w:rPr>
              <w:t>330,496.51</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198,212.83</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合并范围内关联往来</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8B7049" w:rsidRDefault="00393E3A">
            <w:pPr>
              <w:jc w:val="right"/>
              <w:rPr>
                <w:szCs w:val="24"/>
              </w:rPr>
            </w:pPr>
            <w:r w:rsidRPr="008B7049">
              <w:rPr>
                <w:szCs w:val="24"/>
              </w:rPr>
              <w:t>354,198,854.08</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215,557,160.26</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其他</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Pr="008B7049" w:rsidRDefault="00754284">
            <w:pPr>
              <w:jc w:val="right"/>
              <w:rPr>
                <w:szCs w:val="24"/>
              </w:rPr>
            </w:pPr>
            <w:r w:rsidRPr="00754284">
              <w:rPr>
                <w:szCs w:val="21"/>
              </w:rPr>
              <w:t>185,525.78</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328,979.53</w:t>
            </w:r>
          </w:p>
        </w:tc>
      </w:tr>
      <w:tr w:rsidR="00393E3A">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100" w:type="dxa"/>
            <w:tcBorders>
              <w:top w:val="single" w:sz="4" w:space="0" w:color="auto"/>
              <w:left w:val="single" w:sz="4" w:space="0" w:color="auto"/>
              <w:bottom w:val="single" w:sz="4" w:space="0" w:color="auto"/>
              <w:right w:val="single" w:sz="4" w:space="0" w:color="auto"/>
            </w:tcBorders>
            <w:vAlign w:val="center"/>
          </w:tcPr>
          <w:p w:rsidR="00393E3A" w:rsidRPr="008B7049" w:rsidRDefault="00393E3A">
            <w:pPr>
              <w:jc w:val="right"/>
              <w:rPr>
                <w:szCs w:val="24"/>
              </w:rPr>
            </w:pPr>
            <w:r w:rsidRPr="008B7049">
              <w:rPr>
                <w:szCs w:val="24"/>
              </w:rPr>
              <w:t>356,390,254.79</w:t>
            </w:r>
          </w:p>
        </w:tc>
        <w:tc>
          <w:tcPr>
            <w:tcW w:w="3100"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225,613,658.36</w:t>
            </w:r>
          </w:p>
        </w:tc>
      </w:tr>
    </w:tbl>
    <w:p w:rsidR="00393E3A" w:rsidRDefault="00393E3A">
      <w:pPr>
        <w:pStyle w:val="Section"/>
        <w:outlineLvl w:val="3"/>
        <w:rPr>
          <w:bCs w:val="0"/>
          <w:szCs w:val="24"/>
        </w:rPr>
      </w:pPr>
      <w:r>
        <w:rPr>
          <w:rFonts w:hint="eastAsia"/>
          <w:bCs w:val="0"/>
          <w:szCs w:val="24"/>
        </w:rPr>
        <w:t>（</w:t>
      </w:r>
      <w:r>
        <w:rPr>
          <w:bCs w:val="0"/>
          <w:szCs w:val="24"/>
        </w:rPr>
        <w:t>5</w:t>
      </w:r>
      <w:r>
        <w:rPr>
          <w:rFonts w:hint="eastAsia"/>
          <w:bCs w:val="0"/>
          <w:szCs w:val="24"/>
        </w:rPr>
        <w:t>）按欠款方归集的期末余额前五名的其他应收款情况</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843"/>
        <w:gridCol w:w="1701"/>
        <w:gridCol w:w="1243"/>
        <w:gridCol w:w="1552"/>
        <w:gridCol w:w="1615"/>
        <w:gridCol w:w="1615"/>
      </w:tblGrid>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单位名称</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款项的性质</w:t>
            </w:r>
          </w:p>
        </w:tc>
        <w:tc>
          <w:tcPr>
            <w:tcW w:w="12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坏账准备期末余额</w:t>
            </w: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赣州澳克泰工具技术有限公司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往来款</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353,291,279.08</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r>
              <w:rPr>
                <w:szCs w:val="24"/>
              </w:rPr>
              <w:t>1-2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99.13%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pPr>
              <w:jc w:val="left"/>
              <w:rPr>
                <w:szCs w:val="24"/>
              </w:rPr>
            </w:pPr>
            <w:r>
              <w:rPr>
                <w:rFonts w:hint="eastAsia"/>
                <w:szCs w:val="24"/>
              </w:rPr>
              <w:t>第二名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924,000.00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2-3</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0.26%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184,800.00</w:t>
            </w: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德州章源喷涂技术有限公司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往来款</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907,575.00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0.25%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pPr>
              <w:jc w:val="left"/>
              <w:rPr>
                <w:szCs w:val="24"/>
              </w:rPr>
            </w:pPr>
            <w:r>
              <w:rPr>
                <w:rFonts w:hint="eastAsia"/>
                <w:szCs w:val="24"/>
              </w:rPr>
              <w:t>第四名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应收暂付款</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151,200.00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7,560.00</w:t>
            </w: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424109">
            <w:pPr>
              <w:jc w:val="left"/>
              <w:rPr>
                <w:szCs w:val="24"/>
              </w:rPr>
            </w:pPr>
            <w:r>
              <w:rPr>
                <w:rFonts w:hint="eastAsia"/>
                <w:szCs w:val="24"/>
              </w:rPr>
              <w:t>第五名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押金保证金</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139,238.40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6,961.92</w:t>
            </w:r>
          </w:p>
        </w:tc>
      </w:tr>
      <w:tr w:rsidR="00393E3A" w:rsidTr="00424109">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355,413,292.48</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99.72%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199,321.92</w:t>
            </w:r>
          </w:p>
        </w:tc>
      </w:tr>
    </w:tbl>
    <w:p w:rsidR="00393E3A" w:rsidRDefault="00393E3A">
      <w:pPr>
        <w:pStyle w:val="Section"/>
        <w:outlineLvl w:val="2"/>
        <w:rPr>
          <w:bCs w:val="0"/>
          <w:szCs w:val="24"/>
        </w:rPr>
      </w:pPr>
      <w:r>
        <w:rPr>
          <w:bCs w:val="0"/>
          <w:szCs w:val="24"/>
        </w:rPr>
        <w:t>3</w:t>
      </w:r>
      <w:r>
        <w:rPr>
          <w:rFonts w:hint="eastAsia"/>
          <w:bCs w:val="0"/>
          <w:szCs w:val="24"/>
        </w:rPr>
        <w:t>、长期股权投资</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393E3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r>
      <w:tr w:rsidR="00393E3A">
        <w:tc>
          <w:tcPr>
            <w:tcW w:w="136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账面价值</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1,169,525,968.47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1,169,525,968.47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1,167,424,683.67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1,167,424,683.67</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对联营、合营企</w:t>
            </w:r>
            <w:r>
              <w:rPr>
                <w:rFonts w:hint="eastAsia"/>
                <w:szCs w:val="24"/>
              </w:rPr>
              <w:lastRenderedPageBreak/>
              <w:t>业投资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lastRenderedPageBreak/>
              <w:t>97,446,341.70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82,709,536.42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82,709,536.42</w:t>
            </w:r>
          </w:p>
        </w:tc>
      </w:tr>
      <w:tr w:rsidR="00393E3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1,266,972,310.17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1,266,972,310.17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1,250,134,220.09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1,250,134,220.09</w:t>
            </w:r>
          </w:p>
        </w:tc>
      </w:tr>
    </w:tbl>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447"/>
        <w:gridCol w:w="1336"/>
        <w:gridCol w:w="1335"/>
        <w:gridCol w:w="1335"/>
        <w:gridCol w:w="1335"/>
        <w:gridCol w:w="1389"/>
        <w:gridCol w:w="1389"/>
      </w:tblGrid>
      <w:tr w:rsidR="00393E3A">
        <w:tc>
          <w:tcPr>
            <w:tcW w:w="144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被投资单位</w:t>
            </w:r>
          </w:p>
        </w:tc>
        <w:tc>
          <w:tcPr>
            <w:tcW w:w="133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本期增加</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本期减少</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1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本期计提减值准备</w:t>
            </w:r>
          </w:p>
        </w:tc>
        <w:tc>
          <w:tcPr>
            <w:tcW w:w="138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减值准备期末余额</w:t>
            </w:r>
          </w:p>
        </w:tc>
      </w:tr>
      <w:tr w:rsidR="00393E3A">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赣州澳克泰工具技术有限公司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1,155,605,181.26</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1,155,605,181.26</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梦想加有限公司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3,819,502.41</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101,284.80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3,920,787.21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德州章源喷涂技术有限公司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8,000,000.00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2,000,000.00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10,000,000.00</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144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133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1,167,424,683.67</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2,101,284.80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1,169,525,968.47</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r>
    </w:tbl>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）对联营、合营企业投资</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393E3A">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期初余额</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期末余额</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减值准备期末余额</w:t>
            </w:r>
          </w:p>
        </w:tc>
      </w:tr>
      <w:tr w:rsidR="00393E3A">
        <w:tc>
          <w:tcPr>
            <w:tcW w:w="796"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r>
      <w:tr w:rsidR="00393E3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一、合营企业</w:t>
            </w:r>
          </w:p>
        </w:tc>
      </w:tr>
      <w:tr w:rsidR="00393E3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二、联营企业</w:t>
            </w: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r>
              <w:rPr>
                <w:rFonts w:hint="eastAsia"/>
                <w:szCs w:val="24"/>
              </w:rPr>
              <w:t>西安华山钨制品有限公司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82,709,536.42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82,709,536.42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82,709,536.42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-206.81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97,446,341.70</w:t>
            </w:r>
          </w:p>
        </w:tc>
        <w:tc>
          <w:tcPr>
            <w:tcW w:w="798"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p>
        </w:tc>
      </w:tr>
    </w:tbl>
    <w:p w:rsidR="00393E3A" w:rsidRDefault="00393E3A">
      <w:pPr>
        <w:pStyle w:val="Section"/>
        <w:outlineLvl w:val="2"/>
        <w:rPr>
          <w:bCs w:val="0"/>
          <w:szCs w:val="24"/>
        </w:rPr>
      </w:pPr>
      <w:r>
        <w:rPr>
          <w:bCs w:val="0"/>
          <w:szCs w:val="24"/>
        </w:rPr>
        <w:t>4</w:t>
      </w:r>
      <w:r>
        <w:rPr>
          <w:rFonts w:hint="eastAsia"/>
          <w:bCs w:val="0"/>
          <w:szCs w:val="24"/>
        </w:rPr>
        <w:t>、营业收入和营业成本</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393E3A">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1994"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成本</w:t>
            </w:r>
          </w:p>
        </w:tc>
      </w:tr>
      <w:tr w:rsidR="00393E3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1,614,688,193.55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1,342,237,588.15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1,013,676,670.19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898,548,304.78</w:t>
            </w:r>
          </w:p>
        </w:tc>
      </w:tr>
      <w:tr w:rsidR="00393E3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205,531,058.12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140,031,427.35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269,493,606.05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180,438,602.33</w:t>
            </w:r>
          </w:p>
        </w:tc>
      </w:tr>
      <w:tr w:rsidR="00393E3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lastRenderedPageBreak/>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1,820,219,251.67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1,482,269,015.50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1,283,170,276.24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1,078,986,907.11</w:t>
            </w:r>
          </w:p>
        </w:tc>
      </w:tr>
    </w:tbl>
    <w:p w:rsidR="00393E3A" w:rsidRDefault="00393E3A">
      <w:pPr>
        <w:pStyle w:val="Section"/>
        <w:outlineLvl w:val="2"/>
        <w:rPr>
          <w:bCs w:val="0"/>
          <w:szCs w:val="24"/>
        </w:rPr>
      </w:pPr>
      <w:r>
        <w:rPr>
          <w:bCs w:val="0"/>
          <w:szCs w:val="24"/>
        </w:rPr>
        <w:t>5</w:t>
      </w:r>
      <w:r>
        <w:rPr>
          <w:rFonts w:hint="eastAsia"/>
          <w:bCs w:val="0"/>
          <w:szCs w:val="24"/>
        </w:rPr>
        <w:t>、投资收益</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4"/>
        <w:gridCol w:w="3059"/>
        <w:gridCol w:w="3186"/>
      </w:tblGrid>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上期发生额</w:t>
            </w: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权益法核算的长期股权投资收益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20,737,012.09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6,228,476.90</w:t>
            </w:r>
          </w:p>
        </w:tc>
      </w:tr>
      <w:tr w:rsidR="00393E3A" w:rsidTr="001409A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以公允价值计量且其变动计入当期损益的金融资产在持有期间的投资收益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-177,100.00</w:t>
            </w:r>
          </w:p>
        </w:tc>
      </w:tr>
      <w:tr w:rsidR="00393E3A" w:rsidTr="001409AF">
        <w:tc>
          <w:tcPr>
            <w:tcW w:w="3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处置以公允价值计量且其变动计入当期损益的金融资产取得的投资收益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8,119,595.20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rsidTr="001409AF">
        <w:tc>
          <w:tcPr>
            <w:tcW w:w="3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E3A" w:rsidRDefault="00393E3A">
            <w:pPr>
              <w:jc w:val="left"/>
              <w:rPr>
                <w:szCs w:val="24"/>
              </w:rPr>
            </w:pPr>
            <w:r>
              <w:rPr>
                <w:rFonts w:hint="eastAsia"/>
                <w:szCs w:val="24"/>
              </w:rPr>
              <w:t>处置以公允价值计量且其变动计入当期损益的金融负债取得的投资收益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408,017.80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29,264,625.09</w:t>
            </w:r>
          </w:p>
        </w:tc>
        <w:tc>
          <w:tcPr>
            <w:tcW w:w="3186"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6,051,376.90</w:t>
            </w:r>
          </w:p>
        </w:tc>
      </w:tr>
    </w:tbl>
    <w:p w:rsidR="00393E3A" w:rsidRDefault="00393E3A">
      <w:pPr>
        <w:pStyle w:val="Chapter"/>
        <w:outlineLvl w:val="1"/>
        <w:rPr>
          <w:bCs w:val="0"/>
        </w:rPr>
      </w:pPr>
      <w:r>
        <w:rPr>
          <w:rFonts w:hint="eastAsia"/>
          <w:bCs w:val="0"/>
        </w:rPr>
        <w:t>十八、补充资料</w:t>
      </w:r>
    </w:p>
    <w:p w:rsidR="00393E3A" w:rsidRDefault="00393E3A">
      <w:pPr>
        <w:pStyle w:val="Section"/>
        <w:outlineLvl w:val="2"/>
        <w:rPr>
          <w:bCs w:val="0"/>
          <w:szCs w:val="24"/>
        </w:rPr>
      </w:pPr>
      <w:r>
        <w:rPr>
          <w:bCs w:val="0"/>
          <w:szCs w:val="24"/>
        </w:rPr>
        <w:t>1</w:t>
      </w:r>
      <w:r>
        <w:rPr>
          <w:rFonts w:hint="eastAsia"/>
          <w:bCs w:val="0"/>
          <w:szCs w:val="24"/>
        </w:rPr>
        <w:t>、当期非经常性损益明细表</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Default="00393E3A">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4"/>
        <w:gridCol w:w="3059"/>
        <w:gridCol w:w="3186"/>
      </w:tblGrid>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说明</w:t>
            </w: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-16,986,457.40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计入当期损益的政府补助（与企业业务密切相关，按照国家统一标准定额或定量享受的政府补助除外）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29,393,437.74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-2,363,624.90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-1,585,645.97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其他符合非经常性损益定义的损益项目</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5,830.14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1,214,670.29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53,887.71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left"/>
              <w:rPr>
                <w:szCs w:val="24"/>
              </w:rPr>
            </w:pPr>
          </w:p>
        </w:tc>
      </w:tr>
      <w:tr w:rsidR="00393E3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7,194,981.61</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szCs w:val="24"/>
              </w:rPr>
              <w:t>--</w:t>
            </w:r>
          </w:p>
        </w:tc>
      </w:tr>
    </w:tbl>
    <w:p w:rsidR="00393E3A" w:rsidRPr="007F4641" w:rsidRDefault="00393E3A" w:rsidP="007F4641">
      <w:pPr>
        <w:spacing w:line="360" w:lineRule="auto"/>
        <w:jc w:val="left"/>
        <w:rPr>
          <w:rFonts w:eastAsiaTheme="minorEastAsia"/>
          <w:sz w:val="21"/>
          <w:szCs w:val="21"/>
        </w:rPr>
      </w:pPr>
      <w:r w:rsidRPr="007F4641">
        <w:rPr>
          <w:rFonts w:eastAsiaTheme="minorEastAsia" w:hint="eastAsia"/>
          <w:sz w:val="21"/>
          <w:szCs w:val="21"/>
        </w:rPr>
        <w:t>对公司根据《公开发行证券的公司信息披露解释性公告第</w:t>
      </w:r>
      <w:r w:rsidRPr="007F4641">
        <w:rPr>
          <w:rFonts w:eastAsiaTheme="minorEastAsia"/>
          <w:sz w:val="21"/>
          <w:szCs w:val="21"/>
        </w:rPr>
        <w:t>1</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非经常性损益》定义界定的非经常性损益项目，以及把《公开发行证券的公司信息披露解释性公告第</w:t>
      </w:r>
      <w:r w:rsidRPr="007F4641">
        <w:rPr>
          <w:rFonts w:eastAsiaTheme="minorEastAsia"/>
          <w:sz w:val="21"/>
          <w:szCs w:val="21"/>
        </w:rPr>
        <w:t>1</w:t>
      </w:r>
      <w:r w:rsidRPr="007F4641">
        <w:rPr>
          <w:rFonts w:eastAsiaTheme="minorEastAsia" w:hint="eastAsia"/>
          <w:sz w:val="21"/>
          <w:szCs w:val="21"/>
        </w:rPr>
        <w:t>号</w:t>
      </w:r>
      <w:r w:rsidRPr="007F4641">
        <w:rPr>
          <w:rFonts w:eastAsiaTheme="minorEastAsia"/>
          <w:sz w:val="21"/>
          <w:szCs w:val="21"/>
        </w:rPr>
        <w:t>——</w:t>
      </w:r>
      <w:r w:rsidRPr="007F4641">
        <w:rPr>
          <w:rFonts w:eastAsiaTheme="minorEastAsia" w:hint="eastAsia"/>
          <w:sz w:val="21"/>
          <w:szCs w:val="21"/>
        </w:rPr>
        <w:t>非经常性损益》中列举的非经常性</w:t>
      </w:r>
      <w:r w:rsidRPr="007F4641">
        <w:rPr>
          <w:rFonts w:eastAsiaTheme="minorEastAsia" w:hint="eastAsia"/>
          <w:sz w:val="21"/>
          <w:szCs w:val="21"/>
        </w:rPr>
        <w:lastRenderedPageBreak/>
        <w:t>损益项目界定为经常性损益的项目，应说明原因。</w:t>
      </w:r>
    </w:p>
    <w:p w:rsidR="00393E3A" w:rsidRPr="007F4641" w:rsidRDefault="00393E3A" w:rsidP="007F4641">
      <w:pPr>
        <w:spacing w:line="360" w:lineRule="auto"/>
        <w:jc w:val="left"/>
        <w:rPr>
          <w:rFonts w:eastAsiaTheme="minorEastAsia"/>
          <w:sz w:val="21"/>
          <w:szCs w:val="21"/>
        </w:rPr>
      </w:pPr>
      <w:r w:rsidRPr="007F4641">
        <w:rPr>
          <w:rFonts w:eastAsiaTheme="minorEastAsia"/>
          <w:sz w:val="21"/>
          <w:szCs w:val="21"/>
        </w:rPr>
        <w:t xml:space="preserve">□ </w:t>
      </w:r>
      <w:r w:rsidRPr="007F4641">
        <w:rPr>
          <w:rFonts w:eastAsiaTheme="minorEastAsia" w:hint="eastAsia"/>
          <w:sz w:val="21"/>
          <w:szCs w:val="21"/>
        </w:rPr>
        <w:t>适用</w:t>
      </w:r>
      <w:r w:rsidRPr="007F4641">
        <w:rPr>
          <w:rFonts w:eastAsiaTheme="minorEastAsia"/>
          <w:sz w:val="21"/>
          <w:szCs w:val="21"/>
        </w:rPr>
        <w:t xml:space="preserve"> √ </w:t>
      </w:r>
      <w:r w:rsidRPr="007F4641">
        <w:rPr>
          <w:rFonts w:eastAsiaTheme="minorEastAsia" w:hint="eastAsia"/>
          <w:sz w:val="21"/>
          <w:szCs w:val="21"/>
        </w:rPr>
        <w:t>不适用</w:t>
      </w:r>
      <w:r w:rsidRPr="007F4641">
        <w:rPr>
          <w:rFonts w:eastAsiaTheme="minorEastAsia"/>
          <w:sz w:val="21"/>
          <w:szCs w:val="21"/>
        </w:rPr>
        <w:t xml:space="preserve"> </w:t>
      </w:r>
    </w:p>
    <w:p w:rsidR="00393E3A" w:rsidRDefault="00393E3A">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tblPr>
      <w:tblGrid>
        <w:gridCol w:w="2662"/>
        <w:gridCol w:w="3080"/>
        <w:gridCol w:w="1913"/>
        <w:gridCol w:w="1913"/>
      </w:tblGrid>
      <w:tr w:rsidR="00393E3A">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每股收益</w:t>
            </w:r>
          </w:p>
        </w:tc>
      </w:tr>
      <w:tr w:rsidR="00393E3A">
        <w:tc>
          <w:tcPr>
            <w:tcW w:w="2662"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393E3A" w:rsidRDefault="00393E3A">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center"/>
              <w:rPr>
                <w:szCs w:val="24"/>
              </w:rPr>
            </w:pPr>
            <w:r>
              <w:rPr>
                <w:rFonts w:hint="eastAsia"/>
                <w:szCs w:val="24"/>
              </w:rPr>
              <w:t>稀释每股收益（元</w:t>
            </w:r>
            <w:r>
              <w:rPr>
                <w:szCs w:val="24"/>
              </w:rPr>
              <w:t>/</w:t>
            </w:r>
            <w:r>
              <w:rPr>
                <w:rFonts w:hint="eastAsia"/>
                <w:szCs w:val="24"/>
              </w:rPr>
              <w:t>股）</w:t>
            </w:r>
          </w:p>
        </w:tc>
      </w:tr>
      <w:tr w:rsidR="00393E3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1.61%</w:t>
            </w:r>
          </w:p>
        </w:tc>
        <w:tc>
          <w:tcPr>
            <w:tcW w:w="191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0.03</w:t>
            </w:r>
          </w:p>
        </w:tc>
        <w:tc>
          <w:tcPr>
            <w:tcW w:w="1913" w:type="dxa"/>
            <w:tcBorders>
              <w:top w:val="single" w:sz="4" w:space="0" w:color="auto"/>
              <w:left w:val="single" w:sz="4" w:space="0" w:color="auto"/>
              <w:bottom w:val="single" w:sz="4" w:space="0" w:color="auto"/>
              <w:right w:val="single" w:sz="4" w:space="0" w:color="auto"/>
            </w:tcBorders>
            <w:vAlign w:val="center"/>
          </w:tcPr>
          <w:p w:rsidR="00393E3A" w:rsidRDefault="00393E3A">
            <w:pPr>
              <w:jc w:val="right"/>
              <w:rPr>
                <w:szCs w:val="24"/>
              </w:rPr>
            </w:pPr>
            <w:r>
              <w:rPr>
                <w:szCs w:val="24"/>
              </w:rPr>
              <w:t>0.03</w:t>
            </w:r>
          </w:p>
        </w:tc>
      </w:tr>
      <w:tr w:rsidR="00393E3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393E3A" w:rsidRDefault="00393E3A">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1.24%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393E3A" w:rsidRDefault="00393E3A">
            <w:pPr>
              <w:jc w:val="right"/>
              <w:rPr>
                <w:szCs w:val="24"/>
              </w:rPr>
            </w:pPr>
            <w:r>
              <w:rPr>
                <w:szCs w:val="24"/>
              </w:rPr>
              <w:t>0.03</w:t>
            </w:r>
          </w:p>
        </w:tc>
      </w:tr>
    </w:tbl>
    <w:p w:rsidR="00393E3A" w:rsidRDefault="00393E3A">
      <w:pPr>
        <w:pStyle w:val="Section"/>
        <w:outlineLvl w:val="2"/>
        <w:rPr>
          <w:bCs w:val="0"/>
          <w:szCs w:val="24"/>
        </w:rPr>
      </w:pPr>
      <w:r>
        <w:rPr>
          <w:bCs w:val="0"/>
          <w:szCs w:val="24"/>
        </w:rPr>
        <w:t>3</w:t>
      </w:r>
      <w:r>
        <w:rPr>
          <w:rFonts w:hint="eastAsia"/>
          <w:bCs w:val="0"/>
          <w:szCs w:val="24"/>
        </w:rPr>
        <w:t>、境内外会计准则下会计数据差异</w:t>
      </w:r>
    </w:p>
    <w:p w:rsidR="00393E3A" w:rsidRDefault="00393E3A">
      <w:pPr>
        <w:pStyle w:val="Section"/>
        <w:outlineLvl w:val="3"/>
        <w:rPr>
          <w:bCs w:val="0"/>
          <w:szCs w:val="24"/>
        </w:rPr>
      </w:pPr>
      <w:r>
        <w:rPr>
          <w:rFonts w:hint="eastAsia"/>
          <w:bCs w:val="0"/>
          <w:szCs w:val="24"/>
        </w:rPr>
        <w:t>（</w:t>
      </w:r>
      <w:r>
        <w:rPr>
          <w:bCs w:val="0"/>
          <w:szCs w:val="24"/>
        </w:rPr>
        <w:t>1</w:t>
      </w:r>
      <w:r>
        <w:rPr>
          <w:rFonts w:hint="eastAsia"/>
          <w:bCs w:val="0"/>
          <w:szCs w:val="24"/>
        </w:rPr>
        <w:t>）同时按照国际会计准则与按中国会计准则披露的财务报告中净利润和净资产差异情况</w:t>
      </w:r>
      <w:r w:rsidR="008B7049">
        <w:rPr>
          <w:rFonts w:hint="eastAsia"/>
          <w:bCs w:val="0"/>
          <w:szCs w:val="24"/>
        </w:rPr>
        <w:t>：不适用</w:t>
      </w:r>
    </w:p>
    <w:p w:rsidR="00393E3A" w:rsidRDefault="00393E3A">
      <w:pPr>
        <w:pStyle w:val="Section"/>
        <w:outlineLvl w:val="3"/>
        <w:rPr>
          <w:bCs w:val="0"/>
          <w:szCs w:val="24"/>
        </w:rPr>
      </w:pPr>
      <w:r>
        <w:rPr>
          <w:rFonts w:hint="eastAsia"/>
          <w:bCs w:val="0"/>
          <w:szCs w:val="24"/>
        </w:rPr>
        <w:t>（</w:t>
      </w:r>
      <w:r>
        <w:rPr>
          <w:bCs w:val="0"/>
          <w:szCs w:val="24"/>
        </w:rPr>
        <w:t>2</w:t>
      </w:r>
      <w:r>
        <w:rPr>
          <w:rFonts w:hint="eastAsia"/>
          <w:bCs w:val="0"/>
          <w:szCs w:val="24"/>
        </w:rPr>
        <w:t>）同时按照境外会计准则与按中国会计准则披露的财务报告中净利润和净资产差异情况</w:t>
      </w:r>
      <w:r w:rsidR="008B7049">
        <w:rPr>
          <w:rFonts w:hint="eastAsia"/>
          <w:bCs w:val="0"/>
          <w:szCs w:val="24"/>
        </w:rPr>
        <w:t>：不适用</w:t>
      </w:r>
    </w:p>
    <w:p w:rsidR="00393E3A" w:rsidRDefault="00393E3A">
      <w:pPr>
        <w:pStyle w:val="Section"/>
        <w:outlineLvl w:val="3"/>
        <w:rPr>
          <w:bCs w:val="0"/>
          <w:szCs w:val="24"/>
        </w:rPr>
      </w:pPr>
      <w:r>
        <w:rPr>
          <w:rFonts w:hint="eastAsia"/>
          <w:bCs w:val="0"/>
          <w:szCs w:val="24"/>
        </w:rPr>
        <w:t>（</w:t>
      </w:r>
      <w:r>
        <w:rPr>
          <w:bCs w:val="0"/>
          <w:szCs w:val="24"/>
        </w:rPr>
        <w:t>3</w:t>
      </w:r>
      <w:r>
        <w:rPr>
          <w:rFonts w:hint="eastAsia"/>
          <w:bCs w:val="0"/>
          <w:szCs w:val="24"/>
        </w:rPr>
        <w:t>）境内外会计准则下会计数据差异原因说明，对已经境外审计机构审计的数据进行差异调节的，应注明该境外机构的名称</w:t>
      </w:r>
      <w:r w:rsidR="008B7049">
        <w:rPr>
          <w:rFonts w:hint="eastAsia"/>
          <w:bCs w:val="0"/>
          <w:szCs w:val="24"/>
        </w:rPr>
        <w:t>：无</w:t>
      </w:r>
    </w:p>
    <w:p w:rsidR="00393E3A" w:rsidRDefault="00393E3A">
      <w:pPr>
        <w:pStyle w:val="Section"/>
        <w:outlineLvl w:val="2"/>
        <w:rPr>
          <w:bCs w:val="0"/>
          <w:szCs w:val="24"/>
        </w:rPr>
        <w:sectPr w:rsidR="00393E3A">
          <w:pgSz w:w="11906" w:h="16838"/>
          <w:pgMar w:top="1440" w:right="1134" w:bottom="1440" w:left="1134" w:header="851" w:footer="992" w:gutter="0"/>
          <w:cols w:space="425"/>
          <w:docGrid w:type="lines" w:linePitch="312"/>
        </w:sectPr>
      </w:pPr>
      <w:r>
        <w:rPr>
          <w:bCs w:val="0"/>
          <w:szCs w:val="24"/>
        </w:rPr>
        <w:t>4</w:t>
      </w:r>
      <w:r>
        <w:rPr>
          <w:rFonts w:hint="eastAsia"/>
          <w:bCs w:val="0"/>
          <w:szCs w:val="24"/>
        </w:rPr>
        <w:t>、其他</w:t>
      </w:r>
      <w:r w:rsidR="008B7049">
        <w:rPr>
          <w:rFonts w:hint="eastAsia"/>
          <w:bCs w:val="0"/>
          <w:szCs w:val="24"/>
        </w:rPr>
        <w:t>：无</w:t>
      </w:r>
    </w:p>
    <w:p w:rsidR="00393E3A" w:rsidRDefault="00393E3A">
      <w:pPr>
        <w:pStyle w:val="a3"/>
        <w:outlineLvl w:val="0"/>
        <w:rPr>
          <w:bCs w:val="0"/>
          <w:szCs w:val="24"/>
        </w:rPr>
      </w:pPr>
      <w:bookmarkStart w:id="13" w:name="_Toc509577923"/>
      <w:r>
        <w:rPr>
          <w:rFonts w:hint="eastAsia"/>
          <w:bCs w:val="0"/>
          <w:szCs w:val="24"/>
        </w:rPr>
        <w:lastRenderedPageBreak/>
        <w:t>第十二节</w:t>
      </w:r>
      <w:r>
        <w:rPr>
          <w:bCs w:val="0"/>
          <w:szCs w:val="24"/>
        </w:rPr>
        <w:t xml:space="preserve"> </w:t>
      </w:r>
      <w:r>
        <w:rPr>
          <w:rFonts w:hint="eastAsia"/>
          <w:bCs w:val="0"/>
          <w:szCs w:val="24"/>
        </w:rPr>
        <w:t>备查文件目录</w:t>
      </w:r>
      <w:bookmarkEnd w:id="13"/>
    </w:p>
    <w:p w:rsidR="004419D2" w:rsidRDefault="004419D2" w:rsidP="004419D2">
      <w:pPr>
        <w:spacing w:line="360" w:lineRule="auto"/>
        <w:ind w:firstLineChars="200" w:firstLine="420"/>
        <w:rPr>
          <w:rFonts w:asciiTheme="minorEastAsia" w:eastAsiaTheme="minorEastAsia" w:hAnsiTheme="minorEastAsia"/>
          <w:sz w:val="21"/>
          <w:szCs w:val="21"/>
        </w:rPr>
      </w:pPr>
      <w:r w:rsidRPr="004419D2">
        <w:rPr>
          <w:rFonts w:asciiTheme="minorEastAsia" w:eastAsiaTheme="minorEastAsia" w:hAnsiTheme="minorEastAsia" w:hint="eastAsia"/>
          <w:sz w:val="21"/>
          <w:szCs w:val="21"/>
        </w:rPr>
        <w:t>一、载有公司法定代表人</w:t>
      </w:r>
      <w:r w:rsidR="00BD63C6">
        <w:rPr>
          <w:rFonts w:asciiTheme="minorEastAsia" w:eastAsiaTheme="minorEastAsia" w:hAnsiTheme="minorEastAsia" w:hint="eastAsia"/>
          <w:sz w:val="21"/>
          <w:szCs w:val="21"/>
        </w:rPr>
        <w:t>黄世春</w:t>
      </w:r>
      <w:r w:rsidRPr="004419D2">
        <w:rPr>
          <w:rFonts w:asciiTheme="minorEastAsia" w:eastAsiaTheme="minorEastAsia" w:hAnsiTheme="minorEastAsia" w:hint="eastAsia"/>
          <w:sz w:val="21"/>
          <w:szCs w:val="21"/>
        </w:rPr>
        <w:t>先生、主管会计工作负责人范迪曜先生及会计机构负责人（会计主管</w:t>
      </w:r>
      <w:r w:rsidRPr="004419D2">
        <w:rPr>
          <w:rFonts w:asciiTheme="minorEastAsia" w:eastAsiaTheme="minorEastAsia" w:hAnsiTheme="minorEastAsia"/>
          <w:sz w:val="21"/>
          <w:szCs w:val="21"/>
        </w:rPr>
        <w:t xml:space="preserve"> </w:t>
      </w:r>
      <w:r w:rsidRPr="004419D2">
        <w:rPr>
          <w:rFonts w:asciiTheme="minorEastAsia" w:eastAsiaTheme="minorEastAsia" w:hAnsiTheme="minorEastAsia" w:hint="eastAsia"/>
          <w:sz w:val="21"/>
          <w:szCs w:val="21"/>
        </w:rPr>
        <w:t>人员）黄如红女士签名并盖章的财务报表。</w:t>
      </w:r>
      <w:r w:rsidRPr="004419D2">
        <w:rPr>
          <w:rFonts w:asciiTheme="minorEastAsia" w:eastAsiaTheme="minorEastAsia" w:hAnsiTheme="minorEastAsia"/>
          <w:sz w:val="21"/>
          <w:szCs w:val="21"/>
        </w:rPr>
        <w:t xml:space="preserve"> </w:t>
      </w:r>
    </w:p>
    <w:p w:rsidR="004419D2" w:rsidRDefault="004419D2" w:rsidP="004419D2">
      <w:pPr>
        <w:spacing w:line="360" w:lineRule="auto"/>
        <w:ind w:firstLineChars="200" w:firstLine="420"/>
        <w:rPr>
          <w:rFonts w:asciiTheme="minorEastAsia" w:eastAsiaTheme="minorEastAsia" w:hAnsiTheme="minorEastAsia"/>
          <w:sz w:val="21"/>
          <w:szCs w:val="21"/>
        </w:rPr>
      </w:pPr>
      <w:r w:rsidRPr="004419D2">
        <w:rPr>
          <w:rFonts w:asciiTheme="minorEastAsia" w:eastAsiaTheme="minorEastAsia" w:hAnsiTheme="minorEastAsia" w:hint="eastAsia"/>
          <w:sz w:val="21"/>
          <w:szCs w:val="21"/>
        </w:rPr>
        <w:t>二、载有天健会计师事务所盖章、注册会计师</w:t>
      </w:r>
      <w:r w:rsidRPr="00B10D39">
        <w:rPr>
          <w:rFonts w:asciiTheme="minorEastAsia" w:eastAsiaTheme="minorEastAsia" w:hAnsiTheme="minorEastAsia" w:hint="eastAsia"/>
          <w:sz w:val="21"/>
          <w:szCs w:val="21"/>
        </w:rPr>
        <w:t>何晓明、苏晓峰</w:t>
      </w:r>
      <w:r w:rsidRPr="004419D2">
        <w:rPr>
          <w:rFonts w:asciiTheme="minorEastAsia" w:eastAsiaTheme="minorEastAsia" w:hAnsiTheme="minorEastAsia" w:hint="eastAsia"/>
          <w:sz w:val="21"/>
          <w:szCs w:val="21"/>
        </w:rPr>
        <w:t>签名并盖章的审计报告原件。</w:t>
      </w:r>
      <w:r w:rsidRPr="004419D2">
        <w:rPr>
          <w:rFonts w:asciiTheme="minorEastAsia" w:eastAsiaTheme="minorEastAsia" w:hAnsiTheme="minorEastAsia"/>
          <w:sz w:val="21"/>
          <w:szCs w:val="21"/>
        </w:rPr>
        <w:t xml:space="preserve"> </w:t>
      </w:r>
    </w:p>
    <w:p w:rsidR="004419D2" w:rsidRDefault="004419D2" w:rsidP="004419D2">
      <w:pPr>
        <w:spacing w:line="360" w:lineRule="auto"/>
        <w:ind w:firstLineChars="200" w:firstLine="420"/>
        <w:rPr>
          <w:rFonts w:asciiTheme="minorEastAsia" w:eastAsiaTheme="minorEastAsia" w:hAnsiTheme="minorEastAsia"/>
          <w:sz w:val="21"/>
          <w:szCs w:val="21"/>
        </w:rPr>
      </w:pPr>
      <w:r w:rsidRPr="004419D2">
        <w:rPr>
          <w:rFonts w:asciiTheme="minorEastAsia" w:eastAsiaTheme="minorEastAsia" w:hAnsiTheme="minorEastAsia" w:hint="eastAsia"/>
          <w:sz w:val="21"/>
          <w:szCs w:val="21"/>
        </w:rPr>
        <w:t>三、报告期内在中国证监会指定报纸上公开披露过的所有公司文件的正本及公告的原稿。</w:t>
      </w:r>
      <w:r w:rsidRPr="004419D2">
        <w:rPr>
          <w:rFonts w:asciiTheme="minorEastAsia" w:eastAsiaTheme="minorEastAsia" w:hAnsiTheme="minorEastAsia"/>
          <w:sz w:val="21"/>
          <w:szCs w:val="21"/>
        </w:rPr>
        <w:t xml:space="preserve"> </w:t>
      </w:r>
    </w:p>
    <w:p w:rsidR="004419D2" w:rsidRDefault="004419D2" w:rsidP="004419D2">
      <w:pPr>
        <w:spacing w:line="360" w:lineRule="auto"/>
        <w:ind w:firstLineChars="200" w:firstLine="420"/>
        <w:rPr>
          <w:rFonts w:asciiTheme="minorEastAsia" w:eastAsiaTheme="minorEastAsia" w:hAnsiTheme="minorEastAsia"/>
          <w:sz w:val="21"/>
          <w:szCs w:val="21"/>
        </w:rPr>
      </w:pPr>
      <w:r w:rsidRPr="004419D2">
        <w:rPr>
          <w:rFonts w:asciiTheme="minorEastAsia" w:eastAsiaTheme="minorEastAsia" w:hAnsiTheme="minorEastAsia" w:hint="eastAsia"/>
          <w:sz w:val="21"/>
          <w:szCs w:val="21"/>
        </w:rPr>
        <w:t>四、以上备查文件备置地点：公司董事会办公室。</w:t>
      </w:r>
      <w:r w:rsidRPr="004419D2">
        <w:rPr>
          <w:rFonts w:asciiTheme="minorEastAsia" w:eastAsiaTheme="minorEastAsia" w:hAnsiTheme="minorEastAsia"/>
          <w:sz w:val="21"/>
          <w:szCs w:val="21"/>
        </w:rPr>
        <w:t xml:space="preserve"> </w:t>
      </w:r>
    </w:p>
    <w:p w:rsidR="004419D2" w:rsidRDefault="004419D2" w:rsidP="004419D2">
      <w:pPr>
        <w:spacing w:line="360" w:lineRule="auto"/>
        <w:ind w:firstLineChars="200" w:firstLine="420"/>
        <w:rPr>
          <w:rFonts w:asciiTheme="minorEastAsia" w:eastAsiaTheme="minorEastAsia" w:hAnsiTheme="minorEastAsia"/>
          <w:sz w:val="21"/>
          <w:szCs w:val="21"/>
        </w:rPr>
      </w:pPr>
    </w:p>
    <w:p w:rsidR="004419D2" w:rsidRDefault="004419D2" w:rsidP="004419D2">
      <w:pPr>
        <w:spacing w:line="360" w:lineRule="auto"/>
        <w:ind w:firstLineChars="200" w:firstLine="420"/>
        <w:rPr>
          <w:rFonts w:asciiTheme="minorEastAsia" w:eastAsiaTheme="minorEastAsia" w:hAnsiTheme="minorEastAsia"/>
          <w:sz w:val="21"/>
          <w:szCs w:val="21"/>
        </w:rPr>
      </w:pPr>
    </w:p>
    <w:p w:rsidR="004419D2" w:rsidRDefault="004419D2" w:rsidP="004419D2">
      <w:pPr>
        <w:spacing w:line="360" w:lineRule="auto"/>
        <w:ind w:firstLineChars="200" w:firstLine="420"/>
        <w:rPr>
          <w:rFonts w:asciiTheme="minorEastAsia" w:eastAsiaTheme="minorEastAsia" w:hAnsiTheme="minorEastAsia"/>
          <w:sz w:val="21"/>
          <w:szCs w:val="21"/>
        </w:rPr>
      </w:pPr>
    </w:p>
    <w:p w:rsidR="004419D2" w:rsidRDefault="004419D2" w:rsidP="004419D2">
      <w:pPr>
        <w:spacing w:line="360" w:lineRule="auto"/>
        <w:ind w:firstLineChars="200" w:firstLine="420"/>
        <w:rPr>
          <w:rFonts w:asciiTheme="minorEastAsia" w:eastAsiaTheme="minorEastAsia" w:hAnsiTheme="minorEastAsia"/>
          <w:sz w:val="21"/>
          <w:szCs w:val="21"/>
        </w:rPr>
      </w:pPr>
    </w:p>
    <w:p w:rsidR="004419D2" w:rsidRDefault="004419D2" w:rsidP="004419D2">
      <w:pPr>
        <w:spacing w:line="360" w:lineRule="auto"/>
        <w:ind w:firstLineChars="200" w:firstLine="420"/>
        <w:rPr>
          <w:rFonts w:asciiTheme="minorEastAsia" w:eastAsiaTheme="minorEastAsia" w:hAnsiTheme="minorEastAsia"/>
          <w:sz w:val="21"/>
          <w:szCs w:val="21"/>
        </w:rPr>
      </w:pPr>
    </w:p>
    <w:p w:rsidR="004419D2" w:rsidRPr="004419D2" w:rsidRDefault="004419D2" w:rsidP="004419D2">
      <w:pPr>
        <w:spacing w:line="360" w:lineRule="auto"/>
        <w:ind w:firstLineChars="200" w:firstLine="420"/>
        <w:jc w:val="right"/>
        <w:rPr>
          <w:rFonts w:eastAsiaTheme="minorEastAsia"/>
          <w:sz w:val="21"/>
          <w:szCs w:val="21"/>
        </w:rPr>
      </w:pPr>
    </w:p>
    <w:p w:rsidR="004419D2" w:rsidRPr="004419D2" w:rsidRDefault="004419D2" w:rsidP="004419D2">
      <w:pPr>
        <w:spacing w:line="360" w:lineRule="auto"/>
        <w:ind w:firstLineChars="200" w:firstLine="420"/>
        <w:jc w:val="right"/>
        <w:rPr>
          <w:rFonts w:eastAsiaTheme="minorEastAsia"/>
          <w:sz w:val="21"/>
          <w:szCs w:val="21"/>
        </w:rPr>
      </w:pPr>
      <w:r w:rsidRPr="004419D2">
        <w:rPr>
          <w:rFonts w:eastAsiaTheme="minorEastAsia" w:hAnsiTheme="minorEastAsia" w:hint="eastAsia"/>
          <w:sz w:val="21"/>
          <w:szCs w:val="21"/>
        </w:rPr>
        <w:t>崇义章源钨业股份有限公司</w:t>
      </w:r>
      <w:r w:rsidRPr="004419D2">
        <w:rPr>
          <w:rFonts w:eastAsiaTheme="minorEastAsia"/>
          <w:sz w:val="21"/>
          <w:szCs w:val="21"/>
        </w:rPr>
        <w:t xml:space="preserve"> </w:t>
      </w:r>
    </w:p>
    <w:p w:rsidR="004419D2" w:rsidRPr="004419D2" w:rsidRDefault="004419D2" w:rsidP="004419D2">
      <w:pPr>
        <w:spacing w:line="360" w:lineRule="auto"/>
        <w:ind w:firstLineChars="200" w:firstLine="420"/>
        <w:jc w:val="right"/>
        <w:rPr>
          <w:rFonts w:eastAsiaTheme="minorEastAsia"/>
          <w:sz w:val="21"/>
          <w:szCs w:val="21"/>
        </w:rPr>
      </w:pPr>
    </w:p>
    <w:p w:rsidR="004419D2" w:rsidRPr="004419D2" w:rsidRDefault="004419D2" w:rsidP="004419D2">
      <w:pPr>
        <w:spacing w:line="360" w:lineRule="auto"/>
        <w:ind w:right="525" w:firstLineChars="2550" w:firstLine="5355"/>
        <w:rPr>
          <w:rFonts w:eastAsiaTheme="minorEastAsia"/>
          <w:sz w:val="21"/>
          <w:szCs w:val="21"/>
        </w:rPr>
      </w:pPr>
      <w:r w:rsidRPr="004419D2">
        <w:rPr>
          <w:rFonts w:eastAsiaTheme="minorEastAsia" w:hAnsiTheme="minorEastAsia" w:hint="eastAsia"/>
          <w:sz w:val="21"/>
          <w:szCs w:val="21"/>
        </w:rPr>
        <w:t>法定代表人签字：</w:t>
      </w:r>
    </w:p>
    <w:p w:rsidR="004419D2" w:rsidRPr="004419D2" w:rsidRDefault="004419D2" w:rsidP="004419D2">
      <w:pPr>
        <w:spacing w:line="360" w:lineRule="auto"/>
        <w:ind w:right="525" w:firstLineChars="2050" w:firstLine="4305"/>
        <w:rPr>
          <w:rFonts w:eastAsiaTheme="minorEastAsia"/>
          <w:sz w:val="21"/>
          <w:szCs w:val="21"/>
        </w:rPr>
      </w:pPr>
    </w:p>
    <w:p w:rsidR="004419D2" w:rsidRPr="004419D2" w:rsidRDefault="004419D2" w:rsidP="004419D2">
      <w:pPr>
        <w:spacing w:line="360" w:lineRule="auto"/>
        <w:ind w:right="525" w:firstLineChars="2050" w:firstLine="4305"/>
        <w:rPr>
          <w:rFonts w:eastAsiaTheme="minorEastAsia"/>
          <w:sz w:val="21"/>
          <w:szCs w:val="21"/>
        </w:rPr>
      </w:pPr>
    </w:p>
    <w:p w:rsidR="004419D2" w:rsidRPr="004419D2" w:rsidRDefault="004419D2" w:rsidP="004419D2">
      <w:pPr>
        <w:spacing w:line="360" w:lineRule="auto"/>
        <w:ind w:right="315" w:firstLineChars="200" w:firstLine="420"/>
        <w:jc w:val="right"/>
        <w:rPr>
          <w:rFonts w:eastAsiaTheme="minorEastAsia"/>
          <w:sz w:val="21"/>
          <w:szCs w:val="21"/>
        </w:rPr>
      </w:pPr>
      <w:r w:rsidRPr="004419D2">
        <w:rPr>
          <w:rFonts w:eastAsiaTheme="minorEastAsia"/>
          <w:sz w:val="21"/>
          <w:szCs w:val="21"/>
        </w:rPr>
        <w:t xml:space="preserve"> 2018</w:t>
      </w:r>
      <w:r w:rsidRPr="004419D2">
        <w:rPr>
          <w:rFonts w:eastAsiaTheme="minorEastAsia" w:hAnsiTheme="minorEastAsia" w:hint="eastAsia"/>
          <w:sz w:val="21"/>
          <w:szCs w:val="21"/>
        </w:rPr>
        <w:t>年</w:t>
      </w:r>
      <w:r w:rsidRPr="004419D2">
        <w:rPr>
          <w:rFonts w:eastAsiaTheme="minorEastAsia"/>
          <w:sz w:val="21"/>
          <w:szCs w:val="21"/>
        </w:rPr>
        <w:t xml:space="preserve"> 4 </w:t>
      </w:r>
      <w:r w:rsidRPr="004419D2">
        <w:rPr>
          <w:rFonts w:eastAsiaTheme="minorEastAsia" w:hAnsiTheme="minorEastAsia" w:hint="eastAsia"/>
          <w:sz w:val="21"/>
          <w:szCs w:val="21"/>
        </w:rPr>
        <w:t>月</w:t>
      </w:r>
      <w:r w:rsidR="00BD63C6">
        <w:rPr>
          <w:rFonts w:eastAsiaTheme="minorEastAsia" w:hAnsiTheme="minorEastAsia"/>
          <w:sz w:val="21"/>
          <w:szCs w:val="21"/>
        </w:rPr>
        <w:t xml:space="preserve"> </w:t>
      </w:r>
      <w:r w:rsidRPr="004419D2">
        <w:rPr>
          <w:rFonts w:eastAsiaTheme="minorEastAsia"/>
          <w:sz w:val="21"/>
          <w:szCs w:val="21"/>
        </w:rPr>
        <w:t xml:space="preserve">24 </w:t>
      </w:r>
      <w:r w:rsidRPr="004419D2">
        <w:rPr>
          <w:rFonts w:eastAsiaTheme="minorEastAsia" w:hAnsiTheme="minorEastAsia" w:hint="eastAsia"/>
          <w:sz w:val="21"/>
          <w:szCs w:val="21"/>
        </w:rPr>
        <w:t>日</w:t>
      </w:r>
    </w:p>
    <w:sectPr w:rsidR="004419D2" w:rsidRPr="004419D2" w:rsidSect="00C77D2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247" w:rsidRDefault="00CA5247">
      <w:pPr>
        <w:spacing w:before="0" w:after="0"/>
      </w:pPr>
      <w:r>
        <w:separator/>
      </w:r>
    </w:p>
  </w:endnote>
  <w:endnote w:type="continuationSeparator" w:id="1">
    <w:p w:rsidR="00CA5247" w:rsidRDefault="00CA52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2C" w:rsidRDefault="003F0582">
    <w:pPr>
      <w:pStyle w:val="Footer"/>
    </w:pPr>
    <w:fldSimple w:instr=" PAGE ">
      <w:r w:rsidR="00E91FC4">
        <w:rPr>
          <w:noProof/>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247" w:rsidRDefault="00CA5247">
      <w:pPr>
        <w:spacing w:before="0" w:after="0"/>
      </w:pPr>
      <w:r>
        <w:separator/>
      </w:r>
    </w:p>
  </w:footnote>
  <w:footnote w:type="continuationSeparator" w:id="1">
    <w:p w:rsidR="00CA5247" w:rsidRDefault="00CA524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2C" w:rsidRDefault="0065142C">
    <w:pPr>
      <w:pStyle w:val="Header"/>
    </w:pPr>
    <w:r>
      <w:rPr>
        <w:rFonts w:hint="eastAsia"/>
      </w:rPr>
      <w:t>崇义章源钨业股份有限公司</w:t>
    </w:r>
    <w:r>
      <w:t>2017</w:t>
    </w:r>
    <w:r>
      <w:rPr>
        <w:rFonts w:hint="eastAsia"/>
      </w:rPr>
      <w:t>年年度报告全文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5ED9"/>
    <w:multiLevelType w:val="hybridMultilevel"/>
    <w:tmpl w:val="21D09E6A"/>
    <w:lvl w:ilvl="0" w:tplc="049AE2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8CF4BC9"/>
    <w:multiLevelType w:val="hybridMultilevel"/>
    <w:tmpl w:val="C93C9B68"/>
    <w:lvl w:ilvl="0" w:tplc="52A0218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67253B6"/>
    <w:multiLevelType w:val="singleLevel"/>
    <w:tmpl w:val="370E6172"/>
    <w:lvl w:ilvl="0">
      <w:start w:val="1"/>
      <w:numFmt w:val="decimal"/>
      <w:lvlText w:val="%1."/>
      <w:legacy w:legacy="1" w:legacySpace="0" w:legacyIndent="0"/>
      <w:lvlJc w:val="left"/>
      <w:rPr>
        <w:rFonts w:ascii="宋体" w:eastAsia="宋体" w:hAnsi="宋体"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156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244"/>
    <w:rsid w:val="000125C6"/>
    <w:rsid w:val="00012F17"/>
    <w:rsid w:val="00013588"/>
    <w:rsid w:val="00016DE4"/>
    <w:rsid w:val="00017F0C"/>
    <w:rsid w:val="00026306"/>
    <w:rsid w:val="00047DDA"/>
    <w:rsid w:val="00050F2B"/>
    <w:rsid w:val="000544FE"/>
    <w:rsid w:val="0005492D"/>
    <w:rsid w:val="00056D42"/>
    <w:rsid w:val="00056DF9"/>
    <w:rsid w:val="00074BDA"/>
    <w:rsid w:val="0008059C"/>
    <w:rsid w:val="00081B44"/>
    <w:rsid w:val="000830FA"/>
    <w:rsid w:val="00085160"/>
    <w:rsid w:val="000A3EB9"/>
    <w:rsid w:val="000A6179"/>
    <w:rsid w:val="000B5D28"/>
    <w:rsid w:val="000B6C11"/>
    <w:rsid w:val="000E2DF1"/>
    <w:rsid w:val="000F0455"/>
    <w:rsid w:val="000F6B17"/>
    <w:rsid w:val="000F79F0"/>
    <w:rsid w:val="00100ED9"/>
    <w:rsid w:val="00106FFE"/>
    <w:rsid w:val="001078B3"/>
    <w:rsid w:val="001209D0"/>
    <w:rsid w:val="00137FCD"/>
    <w:rsid w:val="001409AF"/>
    <w:rsid w:val="00142E49"/>
    <w:rsid w:val="001435DA"/>
    <w:rsid w:val="0015340C"/>
    <w:rsid w:val="00157013"/>
    <w:rsid w:val="00157FCD"/>
    <w:rsid w:val="0016462A"/>
    <w:rsid w:val="0016788D"/>
    <w:rsid w:val="00173CAE"/>
    <w:rsid w:val="001803AC"/>
    <w:rsid w:val="00180C79"/>
    <w:rsid w:val="00182544"/>
    <w:rsid w:val="00184387"/>
    <w:rsid w:val="001A60B6"/>
    <w:rsid w:val="001B2DE7"/>
    <w:rsid w:val="001B637A"/>
    <w:rsid w:val="001C416E"/>
    <w:rsid w:val="001C4E0B"/>
    <w:rsid w:val="001C6B7D"/>
    <w:rsid w:val="001C7413"/>
    <w:rsid w:val="001D04C9"/>
    <w:rsid w:val="001D4E1D"/>
    <w:rsid w:val="001D7127"/>
    <w:rsid w:val="001E0425"/>
    <w:rsid w:val="001E0DFA"/>
    <w:rsid w:val="001E12E1"/>
    <w:rsid w:val="001E7E62"/>
    <w:rsid w:val="001F08DC"/>
    <w:rsid w:val="00205426"/>
    <w:rsid w:val="0021203A"/>
    <w:rsid w:val="0021697B"/>
    <w:rsid w:val="002255CF"/>
    <w:rsid w:val="0023416D"/>
    <w:rsid w:val="00236064"/>
    <w:rsid w:val="00236896"/>
    <w:rsid w:val="0025462E"/>
    <w:rsid w:val="002577D7"/>
    <w:rsid w:val="00262401"/>
    <w:rsid w:val="002812C6"/>
    <w:rsid w:val="002816B8"/>
    <w:rsid w:val="002839BA"/>
    <w:rsid w:val="00284676"/>
    <w:rsid w:val="00294F64"/>
    <w:rsid w:val="002A31AE"/>
    <w:rsid w:val="002A611D"/>
    <w:rsid w:val="002B0973"/>
    <w:rsid w:val="002B7D3F"/>
    <w:rsid w:val="002D7502"/>
    <w:rsid w:val="002F25D8"/>
    <w:rsid w:val="0030157B"/>
    <w:rsid w:val="0030306A"/>
    <w:rsid w:val="00307714"/>
    <w:rsid w:val="003100E6"/>
    <w:rsid w:val="003148FF"/>
    <w:rsid w:val="0031774B"/>
    <w:rsid w:val="00340C9A"/>
    <w:rsid w:val="00341E37"/>
    <w:rsid w:val="00352026"/>
    <w:rsid w:val="00355189"/>
    <w:rsid w:val="00365BCB"/>
    <w:rsid w:val="00367E09"/>
    <w:rsid w:val="0037440F"/>
    <w:rsid w:val="00374D8E"/>
    <w:rsid w:val="003801DE"/>
    <w:rsid w:val="0038382B"/>
    <w:rsid w:val="003849DA"/>
    <w:rsid w:val="0039224B"/>
    <w:rsid w:val="00392CA1"/>
    <w:rsid w:val="00393E3A"/>
    <w:rsid w:val="003A5EAE"/>
    <w:rsid w:val="003B2F31"/>
    <w:rsid w:val="003B7EA3"/>
    <w:rsid w:val="003C5DF9"/>
    <w:rsid w:val="003C5EBF"/>
    <w:rsid w:val="003C6641"/>
    <w:rsid w:val="003D1B4A"/>
    <w:rsid w:val="003D35A7"/>
    <w:rsid w:val="003D5347"/>
    <w:rsid w:val="003E036E"/>
    <w:rsid w:val="003E4BE5"/>
    <w:rsid w:val="003E767D"/>
    <w:rsid w:val="003F0582"/>
    <w:rsid w:val="003F15A8"/>
    <w:rsid w:val="003F47DC"/>
    <w:rsid w:val="0040525B"/>
    <w:rsid w:val="00406ADA"/>
    <w:rsid w:val="0041026F"/>
    <w:rsid w:val="00414BF1"/>
    <w:rsid w:val="00424109"/>
    <w:rsid w:val="0042593B"/>
    <w:rsid w:val="00432CCB"/>
    <w:rsid w:val="0043349C"/>
    <w:rsid w:val="00437327"/>
    <w:rsid w:val="004419D2"/>
    <w:rsid w:val="00444280"/>
    <w:rsid w:val="004448D2"/>
    <w:rsid w:val="004469E8"/>
    <w:rsid w:val="00456279"/>
    <w:rsid w:val="004573C1"/>
    <w:rsid w:val="004573CF"/>
    <w:rsid w:val="004606B6"/>
    <w:rsid w:val="0046168B"/>
    <w:rsid w:val="00461856"/>
    <w:rsid w:val="00462068"/>
    <w:rsid w:val="004701E9"/>
    <w:rsid w:val="004732B7"/>
    <w:rsid w:val="00473F2E"/>
    <w:rsid w:val="00481241"/>
    <w:rsid w:val="004831A7"/>
    <w:rsid w:val="00485C8F"/>
    <w:rsid w:val="00490518"/>
    <w:rsid w:val="004A09A9"/>
    <w:rsid w:val="004A44AD"/>
    <w:rsid w:val="004A7113"/>
    <w:rsid w:val="004A7C38"/>
    <w:rsid w:val="004B7506"/>
    <w:rsid w:val="004C224F"/>
    <w:rsid w:val="004C2545"/>
    <w:rsid w:val="004C5940"/>
    <w:rsid w:val="004C7486"/>
    <w:rsid w:val="004C7C55"/>
    <w:rsid w:val="004D0440"/>
    <w:rsid w:val="004E3F59"/>
    <w:rsid w:val="004F77F6"/>
    <w:rsid w:val="00501617"/>
    <w:rsid w:val="00503BB4"/>
    <w:rsid w:val="005065E8"/>
    <w:rsid w:val="00512731"/>
    <w:rsid w:val="00515FFD"/>
    <w:rsid w:val="005212A0"/>
    <w:rsid w:val="00533A4C"/>
    <w:rsid w:val="00534957"/>
    <w:rsid w:val="00536ACC"/>
    <w:rsid w:val="00537232"/>
    <w:rsid w:val="0054018F"/>
    <w:rsid w:val="0054110C"/>
    <w:rsid w:val="00541235"/>
    <w:rsid w:val="00546DFE"/>
    <w:rsid w:val="00547B2A"/>
    <w:rsid w:val="00551252"/>
    <w:rsid w:val="005600CB"/>
    <w:rsid w:val="005846AE"/>
    <w:rsid w:val="005907AA"/>
    <w:rsid w:val="005A1524"/>
    <w:rsid w:val="005A4F7A"/>
    <w:rsid w:val="005B0FF6"/>
    <w:rsid w:val="005B1DFB"/>
    <w:rsid w:val="005B26F7"/>
    <w:rsid w:val="005C60A8"/>
    <w:rsid w:val="005C7AEE"/>
    <w:rsid w:val="005D7F03"/>
    <w:rsid w:val="005E227F"/>
    <w:rsid w:val="005E3F06"/>
    <w:rsid w:val="006034E2"/>
    <w:rsid w:val="0061376B"/>
    <w:rsid w:val="006166FE"/>
    <w:rsid w:val="00635963"/>
    <w:rsid w:val="00636D0F"/>
    <w:rsid w:val="006511F5"/>
    <w:rsid w:val="0065142C"/>
    <w:rsid w:val="00655251"/>
    <w:rsid w:val="00661995"/>
    <w:rsid w:val="006717D0"/>
    <w:rsid w:val="00676BC2"/>
    <w:rsid w:val="00681738"/>
    <w:rsid w:val="00681BAE"/>
    <w:rsid w:val="006A0C6C"/>
    <w:rsid w:val="006A7DCE"/>
    <w:rsid w:val="006B075D"/>
    <w:rsid w:val="006B4190"/>
    <w:rsid w:val="006B7640"/>
    <w:rsid w:val="006D31F8"/>
    <w:rsid w:val="006D721A"/>
    <w:rsid w:val="006E04CE"/>
    <w:rsid w:val="006E138A"/>
    <w:rsid w:val="006F1F7C"/>
    <w:rsid w:val="00712676"/>
    <w:rsid w:val="00715B8B"/>
    <w:rsid w:val="00721FA9"/>
    <w:rsid w:val="00725617"/>
    <w:rsid w:val="0073240F"/>
    <w:rsid w:val="0073270A"/>
    <w:rsid w:val="00735DDC"/>
    <w:rsid w:val="00740AB3"/>
    <w:rsid w:val="00743D52"/>
    <w:rsid w:val="00754284"/>
    <w:rsid w:val="00763D1E"/>
    <w:rsid w:val="0076649D"/>
    <w:rsid w:val="00771136"/>
    <w:rsid w:val="00781761"/>
    <w:rsid w:val="00797FF7"/>
    <w:rsid w:val="007A2222"/>
    <w:rsid w:val="007A3CF5"/>
    <w:rsid w:val="007B7A3B"/>
    <w:rsid w:val="007C2156"/>
    <w:rsid w:val="007C70C7"/>
    <w:rsid w:val="007C738D"/>
    <w:rsid w:val="007D2D1C"/>
    <w:rsid w:val="007D6E9C"/>
    <w:rsid w:val="007F258B"/>
    <w:rsid w:val="007F4641"/>
    <w:rsid w:val="007F4D2E"/>
    <w:rsid w:val="007F7213"/>
    <w:rsid w:val="007F72C4"/>
    <w:rsid w:val="00807123"/>
    <w:rsid w:val="0081074C"/>
    <w:rsid w:val="00810C8B"/>
    <w:rsid w:val="008133D7"/>
    <w:rsid w:val="00814EA7"/>
    <w:rsid w:val="0081542B"/>
    <w:rsid w:val="008176C0"/>
    <w:rsid w:val="00820F39"/>
    <w:rsid w:val="00824811"/>
    <w:rsid w:val="00830C84"/>
    <w:rsid w:val="0083244A"/>
    <w:rsid w:val="0083406B"/>
    <w:rsid w:val="008402B8"/>
    <w:rsid w:val="00842692"/>
    <w:rsid w:val="00844810"/>
    <w:rsid w:val="00846ED3"/>
    <w:rsid w:val="00871000"/>
    <w:rsid w:val="008827C4"/>
    <w:rsid w:val="008860D8"/>
    <w:rsid w:val="00887568"/>
    <w:rsid w:val="00890E85"/>
    <w:rsid w:val="00891C2B"/>
    <w:rsid w:val="00894F2A"/>
    <w:rsid w:val="00896682"/>
    <w:rsid w:val="008A0D09"/>
    <w:rsid w:val="008A12B8"/>
    <w:rsid w:val="008A1F80"/>
    <w:rsid w:val="008A291B"/>
    <w:rsid w:val="008A4FC8"/>
    <w:rsid w:val="008B5A01"/>
    <w:rsid w:val="008B7049"/>
    <w:rsid w:val="008B7256"/>
    <w:rsid w:val="008C0424"/>
    <w:rsid w:val="008C21DB"/>
    <w:rsid w:val="008C7C69"/>
    <w:rsid w:val="008D3997"/>
    <w:rsid w:val="008E16AB"/>
    <w:rsid w:val="008F10F8"/>
    <w:rsid w:val="008F14F7"/>
    <w:rsid w:val="008F675E"/>
    <w:rsid w:val="008F73A9"/>
    <w:rsid w:val="00916C73"/>
    <w:rsid w:val="0092153F"/>
    <w:rsid w:val="00921C62"/>
    <w:rsid w:val="00923366"/>
    <w:rsid w:val="00926B3A"/>
    <w:rsid w:val="00927E94"/>
    <w:rsid w:val="00934172"/>
    <w:rsid w:val="009347BA"/>
    <w:rsid w:val="0093539F"/>
    <w:rsid w:val="00946DC4"/>
    <w:rsid w:val="009523CC"/>
    <w:rsid w:val="00955E17"/>
    <w:rsid w:val="009606C2"/>
    <w:rsid w:val="009624AD"/>
    <w:rsid w:val="009659B7"/>
    <w:rsid w:val="00972EC2"/>
    <w:rsid w:val="0098159F"/>
    <w:rsid w:val="00981CD6"/>
    <w:rsid w:val="00982081"/>
    <w:rsid w:val="00985CA2"/>
    <w:rsid w:val="009874CE"/>
    <w:rsid w:val="00992C88"/>
    <w:rsid w:val="009A2B49"/>
    <w:rsid w:val="009B3EBC"/>
    <w:rsid w:val="009B4898"/>
    <w:rsid w:val="009B602B"/>
    <w:rsid w:val="009B7CE0"/>
    <w:rsid w:val="009C61E9"/>
    <w:rsid w:val="009D1703"/>
    <w:rsid w:val="009D674F"/>
    <w:rsid w:val="009D758A"/>
    <w:rsid w:val="009E2A0F"/>
    <w:rsid w:val="009F6FD2"/>
    <w:rsid w:val="00A11D0A"/>
    <w:rsid w:val="00A172B0"/>
    <w:rsid w:val="00A25CC9"/>
    <w:rsid w:val="00A27DD6"/>
    <w:rsid w:val="00A3195D"/>
    <w:rsid w:val="00A37A10"/>
    <w:rsid w:val="00A4633F"/>
    <w:rsid w:val="00A46C30"/>
    <w:rsid w:val="00A52BC5"/>
    <w:rsid w:val="00A53FA5"/>
    <w:rsid w:val="00A54975"/>
    <w:rsid w:val="00A5698F"/>
    <w:rsid w:val="00A57B96"/>
    <w:rsid w:val="00A66C39"/>
    <w:rsid w:val="00A72FB5"/>
    <w:rsid w:val="00A73415"/>
    <w:rsid w:val="00A73B54"/>
    <w:rsid w:val="00A77DAD"/>
    <w:rsid w:val="00A82AFB"/>
    <w:rsid w:val="00A8598D"/>
    <w:rsid w:val="00A9324E"/>
    <w:rsid w:val="00AA5179"/>
    <w:rsid w:val="00AB29C5"/>
    <w:rsid w:val="00AC49CA"/>
    <w:rsid w:val="00AD3092"/>
    <w:rsid w:val="00AD3B39"/>
    <w:rsid w:val="00AD5A57"/>
    <w:rsid w:val="00AE1326"/>
    <w:rsid w:val="00AF2ED5"/>
    <w:rsid w:val="00AF3697"/>
    <w:rsid w:val="00B02EF6"/>
    <w:rsid w:val="00B02F4F"/>
    <w:rsid w:val="00B03DFF"/>
    <w:rsid w:val="00B05DE7"/>
    <w:rsid w:val="00B10D39"/>
    <w:rsid w:val="00B133C2"/>
    <w:rsid w:val="00B250E1"/>
    <w:rsid w:val="00B4022B"/>
    <w:rsid w:val="00B46629"/>
    <w:rsid w:val="00B61B35"/>
    <w:rsid w:val="00B66D1F"/>
    <w:rsid w:val="00B738EA"/>
    <w:rsid w:val="00B815B1"/>
    <w:rsid w:val="00B81644"/>
    <w:rsid w:val="00B854B0"/>
    <w:rsid w:val="00B85821"/>
    <w:rsid w:val="00B85E3C"/>
    <w:rsid w:val="00B90049"/>
    <w:rsid w:val="00B90A05"/>
    <w:rsid w:val="00B96CE6"/>
    <w:rsid w:val="00BA2C80"/>
    <w:rsid w:val="00BA3015"/>
    <w:rsid w:val="00BA3835"/>
    <w:rsid w:val="00BA664F"/>
    <w:rsid w:val="00BB6F23"/>
    <w:rsid w:val="00BB7CB9"/>
    <w:rsid w:val="00BC0CEF"/>
    <w:rsid w:val="00BD4B80"/>
    <w:rsid w:val="00BD63C6"/>
    <w:rsid w:val="00BE039C"/>
    <w:rsid w:val="00BE670E"/>
    <w:rsid w:val="00BF4002"/>
    <w:rsid w:val="00BF6C52"/>
    <w:rsid w:val="00C00536"/>
    <w:rsid w:val="00C0377A"/>
    <w:rsid w:val="00C04572"/>
    <w:rsid w:val="00C10488"/>
    <w:rsid w:val="00C27588"/>
    <w:rsid w:val="00C27BA8"/>
    <w:rsid w:val="00C3053A"/>
    <w:rsid w:val="00C315CF"/>
    <w:rsid w:val="00C31EE6"/>
    <w:rsid w:val="00C32244"/>
    <w:rsid w:val="00C33B2F"/>
    <w:rsid w:val="00C347B5"/>
    <w:rsid w:val="00C4541A"/>
    <w:rsid w:val="00C5337F"/>
    <w:rsid w:val="00C600C8"/>
    <w:rsid w:val="00C658EA"/>
    <w:rsid w:val="00C66BBC"/>
    <w:rsid w:val="00C716BE"/>
    <w:rsid w:val="00C73D5D"/>
    <w:rsid w:val="00C76A81"/>
    <w:rsid w:val="00C77D24"/>
    <w:rsid w:val="00C83CED"/>
    <w:rsid w:val="00C862AA"/>
    <w:rsid w:val="00C91753"/>
    <w:rsid w:val="00CA1ED3"/>
    <w:rsid w:val="00CA32B7"/>
    <w:rsid w:val="00CA4888"/>
    <w:rsid w:val="00CA5247"/>
    <w:rsid w:val="00CB3289"/>
    <w:rsid w:val="00CB5B2E"/>
    <w:rsid w:val="00CD6D2F"/>
    <w:rsid w:val="00CD79E0"/>
    <w:rsid w:val="00CE1467"/>
    <w:rsid w:val="00CE3E0B"/>
    <w:rsid w:val="00CE4E9B"/>
    <w:rsid w:val="00CE59D0"/>
    <w:rsid w:val="00CE699C"/>
    <w:rsid w:val="00D0502B"/>
    <w:rsid w:val="00D075B7"/>
    <w:rsid w:val="00D11D98"/>
    <w:rsid w:val="00D20E62"/>
    <w:rsid w:val="00D24125"/>
    <w:rsid w:val="00D362E3"/>
    <w:rsid w:val="00D430C7"/>
    <w:rsid w:val="00D46FC6"/>
    <w:rsid w:val="00D50461"/>
    <w:rsid w:val="00D550E1"/>
    <w:rsid w:val="00D57AD6"/>
    <w:rsid w:val="00D61ACE"/>
    <w:rsid w:val="00D6784B"/>
    <w:rsid w:val="00D77C18"/>
    <w:rsid w:val="00D8364D"/>
    <w:rsid w:val="00D921C3"/>
    <w:rsid w:val="00D93F57"/>
    <w:rsid w:val="00D94BC6"/>
    <w:rsid w:val="00DA09D9"/>
    <w:rsid w:val="00DA37A0"/>
    <w:rsid w:val="00DC0552"/>
    <w:rsid w:val="00DC651D"/>
    <w:rsid w:val="00DD663E"/>
    <w:rsid w:val="00DD7DA2"/>
    <w:rsid w:val="00DE448D"/>
    <w:rsid w:val="00DE639E"/>
    <w:rsid w:val="00DF1FC4"/>
    <w:rsid w:val="00E005AB"/>
    <w:rsid w:val="00E0073B"/>
    <w:rsid w:val="00E104F1"/>
    <w:rsid w:val="00E134CE"/>
    <w:rsid w:val="00E1384E"/>
    <w:rsid w:val="00E15824"/>
    <w:rsid w:val="00E16B08"/>
    <w:rsid w:val="00E20ECB"/>
    <w:rsid w:val="00E3723D"/>
    <w:rsid w:val="00E41B5D"/>
    <w:rsid w:val="00E46E9D"/>
    <w:rsid w:val="00E50DEC"/>
    <w:rsid w:val="00E53F8D"/>
    <w:rsid w:val="00E54ECA"/>
    <w:rsid w:val="00E610DF"/>
    <w:rsid w:val="00E62C5B"/>
    <w:rsid w:val="00E7504A"/>
    <w:rsid w:val="00E77255"/>
    <w:rsid w:val="00E91FC4"/>
    <w:rsid w:val="00EA243F"/>
    <w:rsid w:val="00EB0F15"/>
    <w:rsid w:val="00EC0D84"/>
    <w:rsid w:val="00EC0E3F"/>
    <w:rsid w:val="00EC1104"/>
    <w:rsid w:val="00EC2354"/>
    <w:rsid w:val="00EE00BF"/>
    <w:rsid w:val="00EE07A4"/>
    <w:rsid w:val="00EE0BE3"/>
    <w:rsid w:val="00EE40F2"/>
    <w:rsid w:val="00EF263A"/>
    <w:rsid w:val="00EF6661"/>
    <w:rsid w:val="00F06757"/>
    <w:rsid w:val="00F07F89"/>
    <w:rsid w:val="00F107B1"/>
    <w:rsid w:val="00F120D6"/>
    <w:rsid w:val="00F213A3"/>
    <w:rsid w:val="00F21DDD"/>
    <w:rsid w:val="00F21DF3"/>
    <w:rsid w:val="00F30940"/>
    <w:rsid w:val="00F32808"/>
    <w:rsid w:val="00F41189"/>
    <w:rsid w:val="00F41514"/>
    <w:rsid w:val="00F45C1B"/>
    <w:rsid w:val="00F47076"/>
    <w:rsid w:val="00F52602"/>
    <w:rsid w:val="00F56405"/>
    <w:rsid w:val="00F57358"/>
    <w:rsid w:val="00F63BBE"/>
    <w:rsid w:val="00F72980"/>
    <w:rsid w:val="00F75A66"/>
    <w:rsid w:val="00F81668"/>
    <w:rsid w:val="00F843CA"/>
    <w:rsid w:val="00F84C80"/>
    <w:rsid w:val="00F95C6D"/>
    <w:rsid w:val="00FA2EA2"/>
    <w:rsid w:val="00FA367D"/>
    <w:rsid w:val="00FA4DC0"/>
    <w:rsid w:val="00FB514D"/>
    <w:rsid w:val="00FB6FA7"/>
    <w:rsid w:val="00FC2EF5"/>
    <w:rsid w:val="00FC40DE"/>
    <w:rsid w:val="00FC4EAF"/>
    <w:rsid w:val="00FC78A1"/>
    <w:rsid w:val="00FD5423"/>
    <w:rsid w:val="00FE3AD6"/>
    <w:rsid w:val="00FE782E"/>
    <w:rsid w:val="00FF6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24"/>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C77D24"/>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C77D24"/>
    <w:rPr>
      <w:rFonts w:asciiTheme="majorHAnsi" w:eastAsia="宋体" w:hAnsiTheme="majorHAnsi" w:cstheme="majorBidi"/>
      <w:b/>
      <w:bCs/>
      <w:sz w:val="32"/>
      <w:szCs w:val="32"/>
    </w:rPr>
  </w:style>
  <w:style w:type="paragraph" w:customStyle="1" w:styleId="Chapter">
    <w:name w:val="Chapter"/>
    <w:next w:val="a"/>
    <w:uiPriority w:val="99"/>
    <w:rsid w:val="00C77D24"/>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rsid w:val="00C77D24"/>
    <w:pPr>
      <w:keepNext/>
      <w:keepLines/>
      <w:widowControl w:val="0"/>
      <w:spacing w:before="300" w:after="300" w:line="241" w:lineRule="auto"/>
      <w:jc w:val="both"/>
    </w:pPr>
    <w:rPr>
      <w:rFonts w:ascii="Times New Roman" w:eastAsia="宋体" w:hAnsi="Times New Roman"/>
      <w:b/>
      <w:bCs/>
      <w:kern w:val="28"/>
    </w:rPr>
  </w:style>
  <w:style w:type="paragraph" w:customStyle="1" w:styleId="Header">
    <w:name w:val="Header"/>
    <w:basedOn w:val="a"/>
    <w:uiPriority w:val="99"/>
    <w:rsid w:val="00C77D24"/>
    <w:pPr>
      <w:pBdr>
        <w:bottom w:val="single" w:sz="6" w:space="1" w:color="auto"/>
      </w:pBdr>
      <w:tabs>
        <w:tab w:val="center" w:pos="4153"/>
        <w:tab w:val="right" w:pos="8306"/>
      </w:tabs>
      <w:snapToGrid w:val="0"/>
      <w:spacing w:before="0" w:after="0"/>
      <w:jc w:val="right"/>
    </w:pPr>
  </w:style>
  <w:style w:type="paragraph" w:customStyle="1" w:styleId="Footer">
    <w:name w:val="Footer"/>
    <w:basedOn w:val="a"/>
    <w:uiPriority w:val="99"/>
    <w:rsid w:val="00C77D24"/>
    <w:pPr>
      <w:tabs>
        <w:tab w:val="center" w:pos="4153"/>
        <w:tab w:val="right" w:pos="8306"/>
      </w:tabs>
      <w:snapToGrid w:val="0"/>
      <w:spacing w:before="0" w:after="0"/>
      <w:jc w:val="right"/>
    </w:pPr>
  </w:style>
  <w:style w:type="paragraph" w:styleId="a4">
    <w:name w:val="header"/>
    <w:basedOn w:val="a"/>
    <w:link w:val="Char0"/>
    <w:uiPriority w:val="99"/>
    <w:semiHidden/>
    <w:unhideWhenUsed/>
    <w:rsid w:val="006034E2"/>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semiHidden/>
    <w:locked/>
    <w:rsid w:val="006034E2"/>
    <w:rPr>
      <w:rFonts w:ascii="Times New Roman" w:eastAsia="宋体" w:hAnsi="Times New Roman" w:cs="Times New Roman"/>
      <w:sz w:val="18"/>
      <w:szCs w:val="18"/>
    </w:rPr>
  </w:style>
  <w:style w:type="paragraph" w:styleId="a5">
    <w:name w:val="footer"/>
    <w:basedOn w:val="a"/>
    <w:link w:val="Char1"/>
    <w:uiPriority w:val="99"/>
    <w:semiHidden/>
    <w:unhideWhenUsed/>
    <w:rsid w:val="006034E2"/>
    <w:pPr>
      <w:tabs>
        <w:tab w:val="center" w:pos="4153"/>
        <w:tab w:val="right" w:pos="8306"/>
      </w:tabs>
      <w:snapToGrid w:val="0"/>
      <w:jc w:val="left"/>
    </w:pPr>
  </w:style>
  <w:style w:type="character" w:customStyle="1" w:styleId="Char1">
    <w:name w:val="页脚 Char"/>
    <w:basedOn w:val="a0"/>
    <w:link w:val="a5"/>
    <w:uiPriority w:val="99"/>
    <w:semiHidden/>
    <w:locked/>
    <w:rsid w:val="006034E2"/>
    <w:rPr>
      <w:rFonts w:ascii="Times New Roman" w:eastAsia="宋体" w:hAnsi="Times New Roman" w:cs="Times New Roman"/>
      <w:sz w:val="18"/>
      <w:szCs w:val="18"/>
    </w:rPr>
  </w:style>
  <w:style w:type="paragraph" w:customStyle="1" w:styleId="1">
    <w:name w:val="纯文本1"/>
    <w:basedOn w:val="a"/>
    <w:rsid w:val="006034E2"/>
    <w:pPr>
      <w:spacing w:before="0" w:after="0"/>
    </w:pPr>
    <w:rPr>
      <w:rFonts w:ascii="宋体" w:hAnsi="Courier New"/>
      <w:sz w:val="21"/>
      <w:szCs w:val="22"/>
    </w:rPr>
  </w:style>
  <w:style w:type="character" w:styleId="a6">
    <w:name w:val="Hyperlink"/>
    <w:basedOn w:val="a0"/>
    <w:uiPriority w:val="99"/>
    <w:unhideWhenUsed/>
    <w:rsid w:val="008A291B"/>
    <w:rPr>
      <w:rFonts w:cs="Times New Roman"/>
      <w:color w:val="0000FF" w:themeColor="hyperlink"/>
      <w:u w:val="single"/>
    </w:rPr>
  </w:style>
  <w:style w:type="paragraph" w:styleId="a7">
    <w:name w:val="Balloon Text"/>
    <w:basedOn w:val="a"/>
    <w:link w:val="Char2"/>
    <w:uiPriority w:val="99"/>
    <w:semiHidden/>
    <w:unhideWhenUsed/>
    <w:rsid w:val="00C3053A"/>
    <w:pPr>
      <w:spacing w:before="0" w:after="0"/>
    </w:pPr>
  </w:style>
  <w:style w:type="character" w:customStyle="1" w:styleId="Char2">
    <w:name w:val="批注框文本 Char"/>
    <w:basedOn w:val="a0"/>
    <w:link w:val="a7"/>
    <w:uiPriority w:val="99"/>
    <w:semiHidden/>
    <w:locked/>
    <w:rsid w:val="00C3053A"/>
    <w:rPr>
      <w:rFonts w:ascii="Times New Roman" w:eastAsia="宋体" w:hAnsi="Times New Roman" w:cs="Times New Roman"/>
      <w:sz w:val="18"/>
      <w:szCs w:val="18"/>
    </w:rPr>
  </w:style>
  <w:style w:type="paragraph" w:styleId="a8">
    <w:name w:val="Revision"/>
    <w:hidden/>
    <w:uiPriority w:val="99"/>
    <w:semiHidden/>
    <w:rsid w:val="00E16B08"/>
    <w:rPr>
      <w:rFonts w:ascii="Times New Roman" w:eastAsia="宋体" w:hAnsi="Times New Roman"/>
      <w:sz w:val="18"/>
      <w:szCs w:val="18"/>
    </w:rPr>
  </w:style>
  <w:style w:type="paragraph" w:styleId="10">
    <w:name w:val="toc 1"/>
    <w:basedOn w:val="a"/>
    <w:next w:val="a"/>
    <w:autoRedefine/>
    <w:uiPriority w:val="39"/>
    <w:unhideWhenUsed/>
    <w:rsid w:val="00AF2ED5"/>
  </w:style>
  <w:style w:type="character" w:styleId="a9">
    <w:name w:val="annotation reference"/>
    <w:basedOn w:val="a0"/>
    <w:uiPriority w:val="99"/>
    <w:semiHidden/>
    <w:unhideWhenUsed/>
    <w:rsid w:val="009C61E9"/>
    <w:rPr>
      <w:sz w:val="21"/>
      <w:szCs w:val="21"/>
    </w:rPr>
  </w:style>
  <w:style w:type="paragraph" w:styleId="aa">
    <w:name w:val="annotation text"/>
    <w:basedOn w:val="a"/>
    <w:link w:val="Char3"/>
    <w:uiPriority w:val="99"/>
    <w:semiHidden/>
    <w:unhideWhenUsed/>
    <w:rsid w:val="009C61E9"/>
    <w:pPr>
      <w:jc w:val="left"/>
    </w:pPr>
  </w:style>
  <w:style w:type="character" w:customStyle="1" w:styleId="Char3">
    <w:name w:val="批注文字 Char"/>
    <w:basedOn w:val="a0"/>
    <w:link w:val="aa"/>
    <w:uiPriority w:val="99"/>
    <w:semiHidden/>
    <w:rsid w:val="009C61E9"/>
    <w:rPr>
      <w:rFonts w:ascii="Times New Roman" w:eastAsia="宋体" w:hAnsi="Times New Roman"/>
      <w:sz w:val="18"/>
      <w:szCs w:val="18"/>
    </w:rPr>
  </w:style>
  <w:style w:type="paragraph" w:styleId="ab">
    <w:name w:val="annotation subject"/>
    <w:basedOn w:val="aa"/>
    <w:next w:val="aa"/>
    <w:link w:val="Char4"/>
    <w:uiPriority w:val="99"/>
    <w:semiHidden/>
    <w:unhideWhenUsed/>
    <w:rsid w:val="009C61E9"/>
    <w:rPr>
      <w:b/>
      <w:bCs/>
    </w:rPr>
  </w:style>
  <w:style w:type="character" w:customStyle="1" w:styleId="Char4">
    <w:name w:val="批注主题 Char"/>
    <w:basedOn w:val="Char3"/>
    <w:link w:val="ab"/>
    <w:uiPriority w:val="99"/>
    <w:semiHidden/>
    <w:rsid w:val="009C61E9"/>
    <w:rPr>
      <w:b/>
      <w:bCs/>
    </w:rPr>
  </w:style>
  <w:style w:type="paragraph" w:customStyle="1" w:styleId="11">
    <w:name w:val="列出段落1"/>
    <w:basedOn w:val="a"/>
    <w:rsid w:val="00A9324E"/>
    <w:pPr>
      <w:spacing w:before="0" w:after="0"/>
      <w:ind w:firstLineChars="200" w:firstLine="420"/>
    </w:pPr>
    <w:rPr>
      <w:rFonts w:ascii="Calibri" w:hAnsi="Calibri"/>
      <w:sz w:val="21"/>
      <w:szCs w:val="22"/>
    </w:rPr>
  </w:style>
  <w:style w:type="paragraph" w:styleId="ac">
    <w:name w:val="List Paragraph"/>
    <w:basedOn w:val="a"/>
    <w:uiPriority w:val="34"/>
    <w:qFormat/>
    <w:rsid w:val="00A9324E"/>
    <w:pPr>
      <w:ind w:firstLineChars="200" w:firstLine="420"/>
    </w:pPr>
  </w:style>
</w:styles>
</file>

<file path=word/webSettings.xml><?xml version="1.0" encoding="utf-8"?>
<w:webSettings xmlns:r="http://schemas.openxmlformats.org/officeDocument/2006/relationships" xmlns:w="http://schemas.openxmlformats.org/wordprocessingml/2006/main">
  <w:divs>
    <w:div w:id="1465806381">
      <w:marLeft w:val="0"/>
      <w:marRight w:val="0"/>
      <w:marTop w:val="0"/>
      <w:marBottom w:val="0"/>
      <w:divBdr>
        <w:top w:val="none" w:sz="0" w:space="0" w:color="auto"/>
        <w:left w:val="none" w:sz="0" w:space="0" w:color="auto"/>
        <w:bottom w:val="none" w:sz="0" w:space="0" w:color="auto"/>
        <w:right w:val="none" w:sz="0" w:space="0" w:color="auto"/>
      </w:divBdr>
      <w:divsChild>
        <w:div w:id="1465806380">
          <w:marLeft w:val="0"/>
          <w:marRight w:val="0"/>
          <w:marTop w:val="0"/>
          <w:marBottom w:val="0"/>
          <w:divBdr>
            <w:top w:val="none" w:sz="0" w:space="0" w:color="auto"/>
            <w:left w:val="none" w:sz="0" w:space="0" w:color="auto"/>
            <w:bottom w:val="none" w:sz="0" w:space="0" w:color="auto"/>
            <w:right w:val="none" w:sz="0" w:space="0" w:color="auto"/>
          </w:divBdr>
        </w:div>
      </w:divsChild>
    </w:div>
    <w:div w:id="1660881773">
      <w:bodyDiv w:val="1"/>
      <w:marLeft w:val="0"/>
      <w:marRight w:val="0"/>
      <w:marTop w:val="0"/>
      <w:marBottom w:val="0"/>
      <w:divBdr>
        <w:top w:val="none" w:sz="0" w:space="0" w:color="auto"/>
        <w:left w:val="none" w:sz="0" w:space="0" w:color="auto"/>
        <w:bottom w:val="none" w:sz="0" w:space="0" w:color="auto"/>
        <w:right w:val="none" w:sz="0" w:space="0" w:color="auto"/>
      </w:divBdr>
      <w:divsChild>
        <w:div w:id="545875217">
          <w:marLeft w:val="0"/>
          <w:marRight w:val="0"/>
          <w:marTop w:val="0"/>
          <w:marBottom w:val="0"/>
          <w:divBdr>
            <w:top w:val="none" w:sz="0" w:space="0" w:color="auto"/>
            <w:left w:val="none" w:sz="0" w:space="0" w:color="auto"/>
            <w:bottom w:val="none" w:sz="0" w:space="0" w:color="auto"/>
            <w:right w:val="none" w:sz="0" w:space="0" w:color="auto"/>
          </w:divBdr>
        </w:div>
      </w:divsChild>
    </w:div>
    <w:div w:id="1742681258">
      <w:bodyDiv w:val="1"/>
      <w:marLeft w:val="0"/>
      <w:marRight w:val="0"/>
      <w:marTop w:val="0"/>
      <w:marBottom w:val="0"/>
      <w:divBdr>
        <w:top w:val="none" w:sz="0" w:space="0" w:color="auto"/>
        <w:left w:val="none" w:sz="0" w:space="0" w:color="auto"/>
        <w:bottom w:val="none" w:sz="0" w:space="0" w:color="auto"/>
        <w:right w:val="none" w:sz="0" w:space="0" w:color="auto"/>
      </w:divBdr>
      <w:divsChild>
        <w:div w:id="61120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11.75.227.207:9180/eipp/flexoutpu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FD219-1D22-4844-ACC9-A819BFC8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17889</TotalTime>
  <Pages>1</Pages>
  <Words>22088</Words>
  <Characters>125906</Characters>
  <Application>Microsoft Office Word</Application>
  <DocSecurity>0</DocSecurity>
  <Lines>1049</Lines>
  <Paragraphs>295</Paragraphs>
  <ScaleCrop>false</ScaleCrop>
  <Company/>
  <LinksUpToDate>false</LinksUpToDate>
  <CharactersWithSpaces>147699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崇义章源钨业股份有限公司2017年年度报告全文</dc:title>
  <dc:creator>崇义章源钨业股份有限公司</dc:creator>
  <cp:lastModifiedBy>zw</cp:lastModifiedBy>
  <cp:revision>262</cp:revision>
  <cp:lastPrinted>2018-04-23T00:40:00Z</cp:lastPrinted>
  <dcterms:created xsi:type="dcterms:W3CDTF">2018-03-20T03:40:00Z</dcterms:created>
  <dcterms:modified xsi:type="dcterms:W3CDTF">2018-04-23T07:53:00Z</dcterms:modified>
</cp:coreProperties>
</file>